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7897E" w14:textId="77777777" w:rsidR="001F62C7" w:rsidRDefault="001F62C7" w:rsidP="001F62C7">
      <w:pPr>
        <w:pStyle w:val="Heading1"/>
      </w:pPr>
    </w:p>
    <w:p w14:paraId="6F8034F4" w14:textId="77777777" w:rsidR="001F62C7" w:rsidRDefault="001F62C7" w:rsidP="001F62C7">
      <w:pPr>
        <w:pStyle w:val="Heading1"/>
      </w:pPr>
      <w:bookmarkStart w:id="0" w:name="_GoBack"/>
      <w:bookmarkEnd w:id="0"/>
    </w:p>
    <w:p w14:paraId="54E07CB2" w14:textId="77777777" w:rsidR="001F62C7" w:rsidRPr="00A114E4" w:rsidRDefault="001F62C7" w:rsidP="001F62C7">
      <w:pPr>
        <w:pStyle w:val="Heading1"/>
        <w:rPr>
          <w:rStyle w:val="IntenseEmphasis"/>
        </w:rPr>
      </w:pPr>
    </w:p>
    <w:p w14:paraId="64526FD0" w14:textId="42199012" w:rsidR="00B55BD6" w:rsidRPr="00BF043D" w:rsidRDefault="00A7587E" w:rsidP="00BF043D">
      <w:pPr>
        <w:pStyle w:val="Heading1"/>
        <w:jc w:val="center"/>
      </w:pPr>
      <w:r>
        <w:t>UK Research and Innovation</w:t>
      </w:r>
    </w:p>
    <w:p w14:paraId="771F1B15" w14:textId="0393CAAF" w:rsidR="00B55BD6" w:rsidRPr="00BF043D" w:rsidRDefault="00C73587" w:rsidP="00BF043D">
      <w:pPr>
        <w:pStyle w:val="Heading1"/>
        <w:jc w:val="center"/>
      </w:pPr>
      <w:r>
        <w:t>Guidance document</w:t>
      </w:r>
      <w:r w:rsidR="00937109">
        <w:t xml:space="preserve"> for</w:t>
      </w:r>
      <w:r>
        <w:t xml:space="preserve"> providing additional information for</w:t>
      </w:r>
      <w:r w:rsidR="00937109">
        <w:t xml:space="preserve"> access to the US COVID-19 HPC Consortium</w:t>
      </w:r>
    </w:p>
    <w:p w14:paraId="698AA485" w14:textId="06D65F28" w:rsidR="00B55BD6" w:rsidRPr="001F62C7" w:rsidRDefault="00B55BD6" w:rsidP="001F62C7">
      <w:pPr>
        <w:pStyle w:val="Heading1"/>
      </w:pPr>
    </w:p>
    <w:p w14:paraId="690D3707" w14:textId="3B04FBE8" w:rsidR="00B55BD6" w:rsidRPr="001F62C7" w:rsidRDefault="00B55BD6" w:rsidP="001F62C7">
      <w:pPr>
        <w:rPr>
          <w:rFonts w:cs="Arial"/>
          <w:sz w:val="28"/>
          <w:szCs w:val="28"/>
        </w:rPr>
      </w:pPr>
    </w:p>
    <w:p w14:paraId="4940D07E" w14:textId="568FAAC8" w:rsidR="00B55BD6" w:rsidRPr="001F62C7" w:rsidRDefault="00F83440" w:rsidP="00F83440">
      <w:pPr>
        <w:tabs>
          <w:tab w:val="left" w:pos="6805"/>
        </w:tabs>
        <w:rPr>
          <w:rFonts w:cs="Arial"/>
          <w:sz w:val="28"/>
          <w:szCs w:val="28"/>
        </w:rPr>
      </w:pPr>
      <w:r>
        <w:rPr>
          <w:rFonts w:cs="Arial"/>
          <w:sz w:val="28"/>
          <w:szCs w:val="28"/>
        </w:rPr>
        <w:tab/>
      </w:r>
    </w:p>
    <w:p w14:paraId="440A437E" w14:textId="58CC18C1" w:rsidR="00B55BD6" w:rsidRPr="001F62C7" w:rsidRDefault="00B55BD6" w:rsidP="001F62C7">
      <w:pPr>
        <w:pStyle w:val="Title"/>
      </w:pPr>
      <w:r w:rsidRPr="001F62C7">
        <w:br w:type="page"/>
      </w:r>
    </w:p>
    <w:p w14:paraId="08C6C076" w14:textId="59C231F9" w:rsidR="00D478E6" w:rsidRDefault="00937109" w:rsidP="00937109">
      <w:pPr>
        <w:pStyle w:val="Heading2"/>
      </w:pPr>
      <w:r>
        <w:lastRenderedPageBreak/>
        <w:t>Summary</w:t>
      </w:r>
    </w:p>
    <w:p w14:paraId="0A03F7F9" w14:textId="554CCF1E" w:rsidR="00937109" w:rsidRDefault="00937109" w:rsidP="00937109"/>
    <w:p w14:paraId="562FE856" w14:textId="4CC2E113" w:rsidR="00937109" w:rsidRDefault="00937109" w:rsidP="00937109">
      <w:r>
        <w:t xml:space="preserve">This document provides guidance is for applicants to UKRI’s COVID-19 call to gain access to HPC resources through UKRI’s membership of the US’s COVID-19 HPC Consortium (see </w:t>
      </w:r>
      <w:hyperlink r:id="rId10" w:history="1">
        <w:r w:rsidRPr="00630BB5">
          <w:rPr>
            <w:rStyle w:val="Hyperlink"/>
          </w:rPr>
          <w:t>https://covid19-hpc-consortium.org/</w:t>
        </w:r>
      </w:hyperlink>
      <w:r>
        <w:t>).</w:t>
      </w:r>
    </w:p>
    <w:p w14:paraId="3D27DB0D" w14:textId="3D0B5EEF" w:rsidR="00937109" w:rsidRDefault="00937109" w:rsidP="00937109"/>
    <w:p w14:paraId="7845CF29" w14:textId="4ABB1C90" w:rsidR="00937109" w:rsidRDefault="00937109" w:rsidP="00937109">
      <w:pPr>
        <w:pStyle w:val="Heading2"/>
      </w:pPr>
      <w:r>
        <w:t>Instructions</w:t>
      </w:r>
    </w:p>
    <w:p w14:paraId="07438FD1" w14:textId="45F0EDB0" w:rsidR="00937109" w:rsidRDefault="00937109" w:rsidP="00937109"/>
    <w:p w14:paraId="46DB4B95" w14:textId="71F8D88C" w:rsidR="00937109" w:rsidRDefault="00937109" w:rsidP="00937109">
      <w:proofErr w:type="gramStart"/>
      <w:r>
        <w:t>In order to</w:t>
      </w:r>
      <w:proofErr w:type="gramEnd"/>
      <w:r>
        <w:t xml:space="preserve"> gain access to HPC resource through the consortium, in addition to a complete ‘UKRI Ideas to Address COVID-19 – Proposal Form’ each applicant should also prepare and submit a one-and-a-half-page document addressing the following:</w:t>
      </w:r>
    </w:p>
    <w:p w14:paraId="1B7D6952" w14:textId="353E31B3" w:rsidR="00937109" w:rsidRDefault="00937109" w:rsidP="00937109"/>
    <w:p w14:paraId="2E0581BC" w14:textId="7C462D6D" w:rsidR="00937109" w:rsidRDefault="00937109" w:rsidP="00937109">
      <w:pPr>
        <w:pStyle w:val="Heading3"/>
        <w:numPr>
          <w:ilvl w:val="0"/>
          <w:numId w:val="8"/>
        </w:numPr>
      </w:pPr>
      <w:r>
        <w:t>Estimate of Compute, Storage and Other Resources</w:t>
      </w:r>
    </w:p>
    <w:p w14:paraId="71EE7CFD" w14:textId="77777777" w:rsidR="00937109" w:rsidRPr="00937109" w:rsidRDefault="00937109" w:rsidP="00937109"/>
    <w:p w14:paraId="561DA3A4" w14:textId="1953068D" w:rsidR="00937109" w:rsidRDefault="00937109" w:rsidP="00937109">
      <w:r w:rsidRPr="00937109">
        <w:t>To the extent possible, provide an estimate of the scale and type of the resources needed to complete the work. The information in the Resources section</w:t>
      </w:r>
      <w:r>
        <w:t xml:space="preserve"> at </w:t>
      </w:r>
    </w:p>
    <w:p w14:paraId="212F082C" w14:textId="77777777" w:rsidR="00937109" w:rsidRDefault="00937109" w:rsidP="00937109"/>
    <w:p w14:paraId="7CCD04C9" w14:textId="24593543" w:rsidR="00937109" w:rsidRDefault="004E7019" w:rsidP="00937109">
      <w:hyperlink r:id="rId11" w:history="1">
        <w:r w:rsidR="00937109" w:rsidRPr="00630BB5">
          <w:rPr>
            <w:rStyle w:val="Hyperlink"/>
          </w:rPr>
          <w:t>https://www.xsede.org/covid19-hpc-consortium</w:t>
        </w:r>
      </w:hyperlink>
    </w:p>
    <w:p w14:paraId="0D5D0470" w14:textId="77777777" w:rsidR="00937109" w:rsidRDefault="00937109" w:rsidP="00937109"/>
    <w:p w14:paraId="33D6530D" w14:textId="447FFFE6" w:rsidR="00937109" w:rsidRPr="00937109" w:rsidRDefault="00937109" w:rsidP="00937109">
      <w:r w:rsidRPr="00937109">
        <w:t xml:space="preserve">is available to help you answer this question. Please be as specific as possible in your resource request.  Also, please indicate your preferred resource(s) as well as alternative resources should there not be </w:t>
      </w:r>
      <w:proofErr w:type="gramStart"/>
      <w:r w:rsidRPr="00937109">
        <w:t>sufficient</w:t>
      </w:r>
      <w:proofErr w:type="gramEnd"/>
      <w:r w:rsidRPr="00937109">
        <w:t xml:space="preserve"> availability of the primary resource(s) you request.</w:t>
      </w:r>
      <w:r>
        <w:br/>
      </w:r>
    </w:p>
    <w:p w14:paraId="403CE626" w14:textId="77777777" w:rsidR="00937109" w:rsidRPr="00937109" w:rsidRDefault="00937109" w:rsidP="00937109">
      <w:pPr>
        <w:numPr>
          <w:ilvl w:val="0"/>
          <w:numId w:val="7"/>
        </w:numPr>
      </w:pPr>
      <w:r w:rsidRPr="00937109">
        <w:t xml:space="preserve">Are there specific computing architectures or systems that are most appropriate (e.g. GPUs, large memory, large core counts on shared memory node, </w:t>
      </w:r>
      <w:proofErr w:type="gramStart"/>
      <w:r w:rsidRPr="00937109">
        <w:t>etc.)</w:t>
      </w:r>
      <w:proofErr w:type="gramEnd"/>
    </w:p>
    <w:p w14:paraId="7B562421" w14:textId="77777777" w:rsidR="00937109" w:rsidRPr="00937109" w:rsidRDefault="00937109" w:rsidP="00937109">
      <w:pPr>
        <w:numPr>
          <w:ilvl w:val="0"/>
          <w:numId w:val="7"/>
        </w:numPr>
      </w:pPr>
      <w:r w:rsidRPr="00937109">
        <w:t>How much computing support will this effort approximately require in terms of core, node, or GPU hours?</w:t>
      </w:r>
    </w:p>
    <w:p w14:paraId="32B50E82" w14:textId="77777777" w:rsidR="00937109" w:rsidRPr="00937109" w:rsidRDefault="00937109" w:rsidP="00937109">
      <w:pPr>
        <w:numPr>
          <w:ilvl w:val="0"/>
          <w:numId w:val="7"/>
        </w:numPr>
      </w:pPr>
      <w:r w:rsidRPr="00937109">
        <w:t>How distributed can the computation be, and can it be split across multiple HPC systems?</w:t>
      </w:r>
    </w:p>
    <w:p w14:paraId="66FA6944" w14:textId="77777777" w:rsidR="00937109" w:rsidRPr="00937109" w:rsidRDefault="00937109" w:rsidP="00937109">
      <w:pPr>
        <w:numPr>
          <w:ilvl w:val="0"/>
          <w:numId w:val="7"/>
        </w:numPr>
      </w:pPr>
      <w:r w:rsidRPr="00937109">
        <w:t>Can this workload execute in a cloud environment? </w:t>
      </w:r>
    </w:p>
    <w:p w14:paraId="2FA53FF4" w14:textId="77777777" w:rsidR="00937109" w:rsidRPr="00937109" w:rsidRDefault="00937109" w:rsidP="00937109">
      <w:pPr>
        <w:numPr>
          <w:ilvl w:val="0"/>
          <w:numId w:val="7"/>
        </w:numPr>
      </w:pPr>
      <w:r w:rsidRPr="00937109">
        <w:t>Describe the storage needs of the project.</w:t>
      </w:r>
    </w:p>
    <w:p w14:paraId="71933CD8" w14:textId="77777777" w:rsidR="00937109" w:rsidRPr="00937109" w:rsidRDefault="00937109" w:rsidP="00937109">
      <w:pPr>
        <w:numPr>
          <w:ilvl w:val="0"/>
          <w:numId w:val="7"/>
        </w:numPr>
      </w:pPr>
      <w:r w:rsidRPr="00937109">
        <w:t>Does your project require access to any public datasets? If so, please describe these datasets and how you intend to use them? </w:t>
      </w:r>
    </w:p>
    <w:p w14:paraId="2D4271C0" w14:textId="2EE56573" w:rsidR="00937109" w:rsidRDefault="00937109" w:rsidP="00937109"/>
    <w:p w14:paraId="3171C139" w14:textId="5AB0DF75" w:rsidR="00937109" w:rsidRDefault="00937109" w:rsidP="00937109">
      <w:pPr>
        <w:pStyle w:val="Heading3"/>
        <w:numPr>
          <w:ilvl w:val="0"/>
          <w:numId w:val="8"/>
        </w:numPr>
      </w:pPr>
      <w:r>
        <w:t>Team and Team Preparedness</w:t>
      </w:r>
    </w:p>
    <w:p w14:paraId="4E7980FE" w14:textId="265662EC" w:rsidR="00937109" w:rsidRDefault="00937109" w:rsidP="00937109"/>
    <w:p w14:paraId="5CE3AF32" w14:textId="2DA2F24B" w:rsidR="00937109" w:rsidRPr="00937109" w:rsidRDefault="00937109" w:rsidP="00937109">
      <w:r w:rsidRPr="00937109">
        <w:t>Summari</w:t>
      </w:r>
      <w:r>
        <w:t>s</w:t>
      </w:r>
      <w:r w:rsidRPr="00937109">
        <w:t>e your team's qualifications and readiness to execute the project.</w:t>
      </w:r>
    </w:p>
    <w:p w14:paraId="26323085" w14:textId="77777777" w:rsidR="00937109" w:rsidRPr="00937109" w:rsidRDefault="00937109" w:rsidP="00937109">
      <w:pPr>
        <w:rPr>
          <w:b/>
          <w:bCs/>
        </w:rPr>
      </w:pPr>
    </w:p>
    <w:p w14:paraId="25C4F725" w14:textId="77777777" w:rsidR="00937109" w:rsidRPr="00937109" w:rsidRDefault="00937109" w:rsidP="00937109">
      <w:pPr>
        <w:numPr>
          <w:ilvl w:val="0"/>
          <w:numId w:val="7"/>
        </w:numPr>
      </w:pPr>
      <w:r w:rsidRPr="00937109">
        <w:t>What is the expected lead time before you can begin the simulation runs?</w:t>
      </w:r>
    </w:p>
    <w:p w14:paraId="104A0216" w14:textId="77777777" w:rsidR="00937109" w:rsidRPr="00937109" w:rsidRDefault="00937109" w:rsidP="00937109">
      <w:pPr>
        <w:numPr>
          <w:ilvl w:val="0"/>
          <w:numId w:val="7"/>
        </w:numPr>
      </w:pPr>
      <w:r w:rsidRPr="00937109">
        <w:t>What systems have you recently used and how big were the simulation runs?</w:t>
      </w:r>
    </w:p>
    <w:p w14:paraId="023ECFF3" w14:textId="1EB02521" w:rsidR="00937109" w:rsidRDefault="00937109" w:rsidP="00937109">
      <w:pPr>
        <w:numPr>
          <w:ilvl w:val="0"/>
          <w:numId w:val="7"/>
        </w:numPr>
      </w:pPr>
      <w:r w:rsidRPr="00937109">
        <w:t>Given that some resources are at facilities with security restrictions, please provide a list of team members that will require accounts on resources along with their citizenship.</w:t>
      </w:r>
    </w:p>
    <w:p w14:paraId="668D36E8" w14:textId="52804CE7" w:rsidR="00937109" w:rsidRDefault="00937109" w:rsidP="004E3C39"/>
    <w:p w14:paraId="1F1325F8" w14:textId="4E6736BE" w:rsidR="00937109" w:rsidRDefault="004E3C39" w:rsidP="004E3C39">
      <w:pPr>
        <w:pStyle w:val="Heading3"/>
        <w:numPr>
          <w:ilvl w:val="0"/>
          <w:numId w:val="8"/>
        </w:numPr>
      </w:pPr>
      <w:r>
        <w:lastRenderedPageBreak/>
        <w:t>Restrictions</w:t>
      </w:r>
    </w:p>
    <w:p w14:paraId="68AC0338" w14:textId="77777777" w:rsidR="004E3C39" w:rsidRPr="004E3C39" w:rsidRDefault="004E3C39" w:rsidP="004E3C39"/>
    <w:p w14:paraId="5133A38E" w14:textId="43E0B31A" w:rsidR="004E3C39" w:rsidRPr="004E3C39" w:rsidRDefault="004E3C39" w:rsidP="004E3C39">
      <w:r>
        <w:t>Applicants</w:t>
      </w:r>
      <w:r w:rsidRPr="004E3C39">
        <w:t xml:space="preserve"> should identify any restrictions that might apply to the project, such as export-controlled code, ITAR restrictions, proprietary data sets, regional location of compute resources, or personal health information (PHI) or HIPAA restrictions. In such cases, please provide information on security, privacy and access issues.</w:t>
      </w:r>
    </w:p>
    <w:p w14:paraId="5B1DB89F" w14:textId="72985AC8" w:rsidR="00937109" w:rsidRDefault="00937109" w:rsidP="00937109"/>
    <w:p w14:paraId="59DFA876" w14:textId="328401E2" w:rsidR="00937109" w:rsidRDefault="00937109" w:rsidP="00937109">
      <w:pPr>
        <w:pStyle w:val="Heading2"/>
      </w:pPr>
      <w:r>
        <w:t>Document Formatting</w:t>
      </w:r>
    </w:p>
    <w:p w14:paraId="0D490A9B" w14:textId="46288512" w:rsidR="00937109" w:rsidRDefault="00937109" w:rsidP="00937109"/>
    <w:p w14:paraId="1B85D630" w14:textId="6FC9C989" w:rsidR="00937109" w:rsidRDefault="00937109" w:rsidP="00937109">
      <w:r>
        <w:t xml:space="preserve">In addition to the </w:t>
      </w:r>
      <w:proofErr w:type="gramStart"/>
      <w:r>
        <w:t>one-and-a-half page</w:t>
      </w:r>
      <w:proofErr w:type="gramEnd"/>
      <w:r>
        <w:t xml:space="preserve"> limit, documents should adhere to the following guidelines:</w:t>
      </w:r>
    </w:p>
    <w:p w14:paraId="2B457153" w14:textId="22194E01" w:rsidR="00937109" w:rsidRDefault="00937109" w:rsidP="00937109"/>
    <w:p w14:paraId="5C7A5239" w14:textId="77777777" w:rsidR="00937109" w:rsidRPr="00937109" w:rsidRDefault="00937109" w:rsidP="00937109">
      <w:pPr>
        <w:numPr>
          <w:ilvl w:val="0"/>
          <w:numId w:val="9"/>
        </w:numPr>
      </w:pPr>
      <w:r w:rsidRPr="00937109">
        <w:rPr>
          <w:b/>
          <w:bCs/>
        </w:rPr>
        <w:t>Margins</w:t>
      </w:r>
      <w:r w:rsidRPr="00937109">
        <w:t>: Documents must have 2.5-cm (1-inch) margins at the top, bottom, and sides.</w:t>
      </w:r>
    </w:p>
    <w:p w14:paraId="5BB14759" w14:textId="77777777" w:rsidR="00937109" w:rsidRPr="00937109" w:rsidRDefault="00937109" w:rsidP="00937109">
      <w:pPr>
        <w:numPr>
          <w:ilvl w:val="0"/>
          <w:numId w:val="9"/>
        </w:numPr>
      </w:pPr>
      <w:r w:rsidRPr="00937109">
        <w:rPr>
          <w:b/>
          <w:bCs/>
        </w:rPr>
        <w:t>Fonts and Spacing</w:t>
      </w:r>
      <w:r w:rsidRPr="00937109">
        <w:t>: The type size used throughout the documents must conform to the following three requirements:</w:t>
      </w:r>
    </w:p>
    <w:p w14:paraId="3B0AF7BA" w14:textId="77777777" w:rsidR="00937109" w:rsidRPr="00937109" w:rsidRDefault="00937109" w:rsidP="00937109">
      <w:pPr>
        <w:numPr>
          <w:ilvl w:val="0"/>
          <w:numId w:val="9"/>
        </w:numPr>
      </w:pPr>
      <w:r w:rsidRPr="00937109">
        <w:t xml:space="preserve">Use one of the following </w:t>
      </w:r>
      <w:hyperlink r:id="rId12" w:anchor="fn11" w:history="1">
        <w:r w:rsidRPr="00937109">
          <w:rPr>
            <w:rStyle w:val="Hyperlink"/>
          </w:rPr>
          <w:t>typefaces</w:t>
        </w:r>
      </w:hyperlink>
      <w:r w:rsidRPr="00937109">
        <w:t xml:space="preserve"> identified below: </w:t>
      </w:r>
    </w:p>
    <w:p w14:paraId="2ECE5E9B" w14:textId="77777777" w:rsidR="00937109" w:rsidRPr="00937109" w:rsidRDefault="00937109" w:rsidP="00937109">
      <w:pPr>
        <w:numPr>
          <w:ilvl w:val="1"/>
          <w:numId w:val="9"/>
        </w:numPr>
      </w:pPr>
      <w:r w:rsidRPr="00937109">
        <w:t>Arial 11, Courier New, or Palatino Linotype at a font size of 10 points or larger;</w:t>
      </w:r>
    </w:p>
    <w:p w14:paraId="3E103773" w14:textId="77777777" w:rsidR="00937109" w:rsidRPr="00937109" w:rsidRDefault="00937109" w:rsidP="00937109">
      <w:pPr>
        <w:numPr>
          <w:ilvl w:val="1"/>
          <w:numId w:val="9"/>
        </w:numPr>
      </w:pPr>
      <w:r w:rsidRPr="00937109">
        <w:t>Times New Roman at a font size of 11 points or larger; or</w:t>
      </w:r>
    </w:p>
    <w:p w14:paraId="0F2C1A23" w14:textId="77777777" w:rsidR="00937109" w:rsidRPr="00937109" w:rsidRDefault="00937109" w:rsidP="00937109">
      <w:pPr>
        <w:numPr>
          <w:ilvl w:val="1"/>
          <w:numId w:val="9"/>
        </w:numPr>
      </w:pPr>
      <w:r w:rsidRPr="00937109">
        <w:t>Computer Modern family of fonts at a font size of 11 points or larger.</w:t>
      </w:r>
    </w:p>
    <w:p w14:paraId="29F35EA6" w14:textId="77777777" w:rsidR="00937109" w:rsidRPr="00937109" w:rsidRDefault="00937109" w:rsidP="00937109">
      <w:pPr>
        <w:numPr>
          <w:ilvl w:val="0"/>
          <w:numId w:val="9"/>
        </w:numPr>
      </w:pPr>
      <w:r w:rsidRPr="00937109">
        <w:t>A font size of less than 10 points may be used for mathematical formulas or equations, figures, table or diagram captions and when using a Symbol font to insert Greek letters or special characters. PIs are cautioned, however, that the text must still be readable.</w:t>
      </w:r>
    </w:p>
    <w:p w14:paraId="7882C70A" w14:textId="77777777" w:rsidR="00937109" w:rsidRPr="00937109" w:rsidRDefault="00937109" w:rsidP="00937109">
      <w:pPr>
        <w:numPr>
          <w:ilvl w:val="0"/>
          <w:numId w:val="9"/>
        </w:numPr>
      </w:pPr>
      <w:r w:rsidRPr="00937109">
        <w:t>Type density must be no more than 15 characters per 2.5 cm (1 inch).</w:t>
      </w:r>
    </w:p>
    <w:p w14:paraId="4C1AC870" w14:textId="77777777" w:rsidR="00937109" w:rsidRPr="00937109" w:rsidRDefault="00937109" w:rsidP="00937109">
      <w:pPr>
        <w:numPr>
          <w:ilvl w:val="0"/>
          <w:numId w:val="9"/>
        </w:numPr>
      </w:pPr>
      <w:r w:rsidRPr="00937109">
        <w:t>No more than 6 lines must be within a vertical space of 2.5 cm (1 inch)</w:t>
      </w:r>
    </w:p>
    <w:p w14:paraId="3FD22F77" w14:textId="77777777" w:rsidR="00937109" w:rsidRPr="00937109" w:rsidRDefault="00937109" w:rsidP="00937109"/>
    <w:sectPr w:rsidR="00937109" w:rsidRPr="00937109" w:rsidSect="001F62C7">
      <w:headerReference w:type="default" r:id="rId13"/>
      <w:footerReference w:type="even" r:id="rId14"/>
      <w:footerReference w:type="default" r:id="rId15"/>
      <w:pgSz w:w="11900" w:h="16840"/>
      <w:pgMar w:top="2032" w:right="1440"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C119B" w14:textId="77777777" w:rsidR="00F85D1E" w:rsidRDefault="00F85D1E" w:rsidP="001F62C7">
      <w:r>
        <w:separator/>
      </w:r>
    </w:p>
  </w:endnote>
  <w:endnote w:type="continuationSeparator" w:id="0">
    <w:p w14:paraId="1B5F2175" w14:textId="77777777" w:rsidR="00F85D1E" w:rsidRDefault="00F85D1E" w:rsidP="001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0888410"/>
      <w:docPartObj>
        <w:docPartGallery w:val="Page Numbers (Bottom of Page)"/>
        <w:docPartUnique/>
      </w:docPartObj>
    </w:sdtPr>
    <w:sdtEndPr>
      <w:rPr>
        <w:rStyle w:val="PageNumber"/>
      </w:rPr>
    </w:sdtEndPr>
    <w:sdtContent>
      <w:p w14:paraId="39508735" w14:textId="30B715A8" w:rsidR="00792240" w:rsidRDefault="00792240" w:rsidP="00FB7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FB7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3FC6CEB6" w:rsidR="00286414" w:rsidRPr="00286414" w:rsidRDefault="00286414" w:rsidP="00792240">
    <w:pPr>
      <w:pStyle w:val="Footer"/>
      <w:ind w:right="360"/>
      <w:rPr>
        <w:rStyle w:val="Hyperlink"/>
      </w:rPr>
    </w:pPr>
    <w:r w:rsidRPr="00286414">
      <w:rPr>
        <w:rStyle w:val="Hyperlink"/>
      </w:rPr>
      <w:t>www.ukri.org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C424F" w14:textId="77777777" w:rsidR="00F85D1E" w:rsidRDefault="00F85D1E" w:rsidP="001F62C7">
      <w:r>
        <w:separator/>
      </w:r>
    </w:p>
  </w:footnote>
  <w:footnote w:type="continuationSeparator" w:id="0">
    <w:p w14:paraId="41C4DE33" w14:textId="77777777" w:rsidR="00F85D1E" w:rsidRDefault="00F85D1E" w:rsidP="001F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49015" behindDoc="1" locked="0" layoutInCell="1" allowOverlap="1" wp14:anchorId="177FCAED" wp14:editId="5C02D2CF">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RI-Logo_Horiz-RGB.png"/>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B71F6"/>
    <w:multiLevelType w:val="multilevel"/>
    <w:tmpl w:val="81A6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494433"/>
    <w:multiLevelType w:val="hybridMultilevel"/>
    <w:tmpl w:val="99A49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54ED8"/>
    <w:multiLevelType w:val="multilevel"/>
    <w:tmpl w:val="D5CED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4"/>
  </w:num>
  <w:num w:numId="5">
    <w:abstractNumId w:val="0"/>
  </w:num>
  <w:num w:numId="6">
    <w:abstractNumId w:val="5"/>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17BB8"/>
    <w:rsid w:val="00022608"/>
    <w:rsid w:val="00032705"/>
    <w:rsid w:val="000515FD"/>
    <w:rsid w:val="000858E1"/>
    <w:rsid w:val="000A0D2D"/>
    <w:rsid w:val="000D3769"/>
    <w:rsid w:val="0010633F"/>
    <w:rsid w:val="00184CF9"/>
    <w:rsid w:val="001909DA"/>
    <w:rsid w:val="001F62C7"/>
    <w:rsid w:val="00204928"/>
    <w:rsid w:val="0022472B"/>
    <w:rsid w:val="00265049"/>
    <w:rsid w:val="00286414"/>
    <w:rsid w:val="003024E3"/>
    <w:rsid w:val="00330BB9"/>
    <w:rsid w:val="003429DB"/>
    <w:rsid w:val="00366A04"/>
    <w:rsid w:val="003E2FA2"/>
    <w:rsid w:val="00444933"/>
    <w:rsid w:val="00473963"/>
    <w:rsid w:val="00485624"/>
    <w:rsid w:val="004B0807"/>
    <w:rsid w:val="004B4950"/>
    <w:rsid w:val="004E3C39"/>
    <w:rsid w:val="004E7019"/>
    <w:rsid w:val="00504021"/>
    <w:rsid w:val="00557BB2"/>
    <w:rsid w:val="00560CA0"/>
    <w:rsid w:val="00571230"/>
    <w:rsid w:val="00583F6E"/>
    <w:rsid w:val="005B47F8"/>
    <w:rsid w:val="005C5254"/>
    <w:rsid w:val="005C6A7A"/>
    <w:rsid w:val="005D5760"/>
    <w:rsid w:val="00623942"/>
    <w:rsid w:val="006317C0"/>
    <w:rsid w:val="007349BB"/>
    <w:rsid w:val="00735627"/>
    <w:rsid w:val="00745491"/>
    <w:rsid w:val="007723B9"/>
    <w:rsid w:val="00782F42"/>
    <w:rsid w:val="00792240"/>
    <w:rsid w:val="007C786B"/>
    <w:rsid w:val="007E57FF"/>
    <w:rsid w:val="008520F6"/>
    <w:rsid w:val="00871251"/>
    <w:rsid w:val="00896558"/>
    <w:rsid w:val="008C5EC0"/>
    <w:rsid w:val="008D63DC"/>
    <w:rsid w:val="00935103"/>
    <w:rsid w:val="00937109"/>
    <w:rsid w:val="009436B3"/>
    <w:rsid w:val="00954531"/>
    <w:rsid w:val="009E0617"/>
    <w:rsid w:val="00A068E1"/>
    <w:rsid w:val="00A114E4"/>
    <w:rsid w:val="00A245B3"/>
    <w:rsid w:val="00A34FB3"/>
    <w:rsid w:val="00A51F35"/>
    <w:rsid w:val="00A53A37"/>
    <w:rsid w:val="00A56143"/>
    <w:rsid w:val="00A67890"/>
    <w:rsid w:val="00A7587E"/>
    <w:rsid w:val="00A93E49"/>
    <w:rsid w:val="00AA4889"/>
    <w:rsid w:val="00AB6C46"/>
    <w:rsid w:val="00AD71EF"/>
    <w:rsid w:val="00B062EA"/>
    <w:rsid w:val="00B16849"/>
    <w:rsid w:val="00B55BD6"/>
    <w:rsid w:val="00BA4E6E"/>
    <w:rsid w:val="00BE17E4"/>
    <w:rsid w:val="00BF043D"/>
    <w:rsid w:val="00C06282"/>
    <w:rsid w:val="00C34CF7"/>
    <w:rsid w:val="00C608FC"/>
    <w:rsid w:val="00C73587"/>
    <w:rsid w:val="00C77084"/>
    <w:rsid w:val="00CE26E1"/>
    <w:rsid w:val="00D30E95"/>
    <w:rsid w:val="00D478E6"/>
    <w:rsid w:val="00D9277B"/>
    <w:rsid w:val="00DA50AB"/>
    <w:rsid w:val="00DD7248"/>
    <w:rsid w:val="00E332A0"/>
    <w:rsid w:val="00E56CE8"/>
    <w:rsid w:val="00E66F39"/>
    <w:rsid w:val="00EA0B23"/>
    <w:rsid w:val="00F24739"/>
    <w:rsid w:val="00F259FA"/>
    <w:rsid w:val="00F33B64"/>
    <w:rsid w:val="00F64DD8"/>
    <w:rsid w:val="00F64EE3"/>
    <w:rsid w:val="00F81AB0"/>
    <w:rsid w:val="00F83440"/>
    <w:rsid w:val="00F85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971AA"/>
  <w15:chartTrackingRefBased/>
  <w15:docId w15:val="{E548EEC7-BF65-C645-B7A4-F7802428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937109"/>
    <w:pPr>
      <w:keepNext/>
      <w:keepLines/>
      <w:spacing w:before="40"/>
      <w:outlineLvl w:val="2"/>
    </w:pPr>
    <w:rPr>
      <w:rFonts w:asciiTheme="majorHAnsi" w:eastAsiaTheme="majorEastAsia" w:hAnsiTheme="majorHAnsi" w:cstheme="majorBidi"/>
      <w:color w:val="00534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customStyle="1" w:styleId="Heading3Char">
    <w:name w:val="Heading 3 Char"/>
    <w:basedOn w:val="DefaultParagraphFont"/>
    <w:link w:val="Heading3"/>
    <w:uiPriority w:val="9"/>
    <w:rsid w:val="00937109"/>
    <w:rPr>
      <w:rFonts w:asciiTheme="majorHAnsi" w:eastAsiaTheme="majorEastAsia" w:hAnsiTheme="majorHAnsi" w:cstheme="majorBidi"/>
      <w:color w:val="00534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sf.gov/pubs/policydocs/pappguide/nsf14001/gpg_2.j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xsede.org/covid19-hpc-consortiu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covid19-hpc-consortiu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E2FD8EE6A9D44BB6BC768E9B7C5B1" ma:contentTypeVersion="10" ma:contentTypeDescription="Create a new document." ma:contentTypeScope="" ma:versionID="eaae649e7bbaf6c687b994479559dff0">
  <xsd:schema xmlns:xsd="http://www.w3.org/2001/XMLSchema" xmlns:xs="http://www.w3.org/2001/XMLSchema" xmlns:p="http://schemas.microsoft.com/office/2006/metadata/properties" xmlns:ns3="7c685e40-a938-425e-886c-6d1aec970625" targetNamespace="http://schemas.microsoft.com/office/2006/metadata/properties" ma:root="true" ma:fieldsID="e00ba7db0f3ebf422865500995f61b00" ns3:_="">
    <xsd:import namespace="7c685e40-a938-425e-886c-6d1aec9706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85e40-a938-425e-886c-6d1aec970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FDA69-5FA7-409E-ACC5-B1D2E7B5D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85e40-a938-425e-886c-6d1aec970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99BEE-39A6-4EE4-BB72-C0BD14974BAB}">
  <ds:schemaRefs>
    <ds:schemaRef ds:uri="http://schemas.microsoft.com/sharepoint/v3/contenttype/forms"/>
  </ds:schemaRefs>
</ds:datastoreItem>
</file>

<file path=customXml/itemProps3.xml><?xml version="1.0" encoding="utf-8"?>
<ds:datastoreItem xmlns:ds="http://schemas.openxmlformats.org/officeDocument/2006/customXml" ds:itemID="{58A1E516-93D4-4D9A-92E6-34F108889D6F}">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7c685e40-a938-425e-886c-6d1aec97062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Arild Foss - UKRI</cp:lastModifiedBy>
  <cp:revision>2</cp:revision>
  <dcterms:created xsi:type="dcterms:W3CDTF">2020-06-09T11:20:00Z</dcterms:created>
  <dcterms:modified xsi:type="dcterms:W3CDTF">2020-06-09T11:20:00Z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0x010100E5DE2FD8EE6A9D44BB6BC768E9B7C5B1</vt:lpwstr>
  </property>
</Properties>
</file>