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6BB50F" w14:textId="77777777" w:rsidR="008E7EE5" w:rsidRDefault="008E7EE5" w:rsidP="00085980">
      <w:pPr>
        <w:jc w:val="center"/>
        <w:rPr>
          <w:rFonts w:cstheme="minorHAnsi"/>
          <w:b/>
          <w:color w:val="000000" w:themeColor="text1"/>
          <w:sz w:val="24"/>
        </w:rPr>
      </w:pPr>
      <w:r>
        <w:rPr>
          <w:rFonts w:cstheme="minorHAnsi"/>
          <w:b/>
          <w:noProof/>
          <w:color w:val="000000" w:themeColor="text1"/>
          <w:sz w:val="28"/>
          <w:szCs w:val="24"/>
          <w:lang w:eastAsia="en-GB"/>
        </w:rPr>
        <w:drawing>
          <wp:inline distT="0" distB="0" distL="0" distR="0" wp14:anchorId="163319CA" wp14:editId="417107A4">
            <wp:extent cx="1164566" cy="31430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KRI.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35574" cy="333465"/>
                    </a:xfrm>
                    <a:prstGeom prst="rect">
                      <a:avLst/>
                    </a:prstGeom>
                  </pic:spPr>
                </pic:pic>
              </a:graphicData>
            </a:graphic>
          </wp:inline>
        </w:drawing>
      </w:r>
    </w:p>
    <w:p w14:paraId="590DFD34" w14:textId="77777777" w:rsidR="00085980" w:rsidRPr="00322D59" w:rsidRDefault="004545A3" w:rsidP="00085980">
      <w:pPr>
        <w:jc w:val="center"/>
        <w:rPr>
          <w:rFonts w:cstheme="minorHAnsi"/>
          <w:b/>
          <w:color w:val="000000" w:themeColor="text1"/>
          <w:sz w:val="24"/>
        </w:rPr>
      </w:pPr>
      <w:r>
        <w:rPr>
          <w:rFonts w:cstheme="minorHAnsi"/>
          <w:b/>
          <w:color w:val="000000" w:themeColor="text1"/>
          <w:sz w:val="24"/>
        </w:rPr>
        <w:t xml:space="preserve">EPSRC - </w:t>
      </w:r>
      <w:r w:rsidR="00085980" w:rsidRPr="00322D59">
        <w:rPr>
          <w:rFonts w:cstheme="minorHAnsi"/>
          <w:b/>
          <w:color w:val="000000" w:themeColor="text1"/>
          <w:sz w:val="24"/>
        </w:rPr>
        <w:t>Equality Impact Assessment</w:t>
      </w:r>
    </w:p>
    <w:tbl>
      <w:tblPr>
        <w:tblStyle w:val="TableGrid"/>
        <w:tblW w:w="0" w:type="auto"/>
        <w:tblLook w:val="04A0" w:firstRow="1" w:lastRow="0" w:firstColumn="1" w:lastColumn="0" w:noHBand="0" w:noVBand="1"/>
      </w:tblPr>
      <w:tblGrid>
        <w:gridCol w:w="4124"/>
        <w:gridCol w:w="4892"/>
      </w:tblGrid>
      <w:tr w:rsidR="00085980" w:rsidRPr="00322D59" w14:paraId="31F996CF" w14:textId="77777777" w:rsidTr="0012321A">
        <w:tc>
          <w:tcPr>
            <w:tcW w:w="4219" w:type="dxa"/>
            <w:shd w:val="clear" w:color="auto" w:fill="C6D9F1" w:themeFill="text2" w:themeFillTint="33"/>
          </w:tcPr>
          <w:p w14:paraId="08B7A9C2" w14:textId="77777777" w:rsidR="00085980" w:rsidRPr="00322D59" w:rsidRDefault="00085980" w:rsidP="00B653E7">
            <w:pPr>
              <w:pStyle w:val="ListParagraph"/>
              <w:ind w:left="360"/>
              <w:rPr>
                <w:rFonts w:asciiTheme="minorHAnsi" w:hAnsiTheme="minorHAnsi" w:cstheme="minorHAnsi"/>
                <w:b/>
                <w:color w:val="000000" w:themeColor="text1"/>
              </w:rPr>
            </w:pPr>
            <w:r w:rsidRPr="00322D59">
              <w:rPr>
                <w:rFonts w:asciiTheme="minorHAnsi" w:hAnsiTheme="minorHAnsi" w:cstheme="minorHAnsi"/>
                <w:b/>
                <w:color w:val="000000" w:themeColor="text1"/>
              </w:rPr>
              <w:t>Question</w:t>
            </w:r>
          </w:p>
        </w:tc>
        <w:tc>
          <w:tcPr>
            <w:tcW w:w="5023" w:type="dxa"/>
            <w:shd w:val="clear" w:color="auto" w:fill="C6D9F1" w:themeFill="text2" w:themeFillTint="33"/>
          </w:tcPr>
          <w:p w14:paraId="08F8203E" w14:textId="77777777" w:rsidR="00085980" w:rsidRPr="00322D59" w:rsidRDefault="00085980" w:rsidP="00B653E7">
            <w:pPr>
              <w:rPr>
                <w:rFonts w:cstheme="minorHAnsi"/>
                <w:b/>
                <w:color w:val="000000" w:themeColor="text1"/>
              </w:rPr>
            </w:pPr>
            <w:r>
              <w:rPr>
                <w:rFonts w:cstheme="minorHAnsi"/>
                <w:b/>
                <w:color w:val="000000" w:themeColor="text1"/>
              </w:rPr>
              <w:t>Response</w:t>
            </w:r>
          </w:p>
        </w:tc>
      </w:tr>
      <w:tr w:rsidR="00085980" w:rsidRPr="00322D59" w14:paraId="1F5F8947" w14:textId="77777777" w:rsidTr="0012321A">
        <w:trPr>
          <w:trHeight w:val="768"/>
        </w:trPr>
        <w:tc>
          <w:tcPr>
            <w:tcW w:w="4219" w:type="dxa"/>
            <w:shd w:val="clear" w:color="auto" w:fill="C6D9F1" w:themeFill="text2" w:themeFillTint="33"/>
          </w:tcPr>
          <w:p w14:paraId="4F1B4416" w14:textId="77777777" w:rsidR="00085980" w:rsidRPr="00322D59" w:rsidRDefault="0086287D" w:rsidP="00B653E7">
            <w:pPr>
              <w:pStyle w:val="ListParagraph"/>
              <w:numPr>
                <w:ilvl w:val="0"/>
                <w:numId w:val="5"/>
              </w:numPr>
              <w:rPr>
                <w:rFonts w:asciiTheme="minorHAnsi" w:hAnsiTheme="minorHAnsi" w:cstheme="minorHAnsi"/>
                <w:b/>
                <w:color w:val="000000" w:themeColor="text1"/>
              </w:rPr>
            </w:pPr>
            <w:r>
              <w:rPr>
                <w:rFonts w:asciiTheme="minorHAnsi" w:hAnsiTheme="minorHAnsi" w:cstheme="minorHAnsi"/>
                <w:b/>
                <w:color w:val="000000" w:themeColor="text1"/>
              </w:rPr>
              <w:t>Name of p</w:t>
            </w:r>
            <w:r w:rsidR="00085980" w:rsidRPr="00322D59">
              <w:rPr>
                <w:rFonts w:asciiTheme="minorHAnsi" w:hAnsiTheme="minorHAnsi" w:cstheme="minorHAnsi"/>
                <w:b/>
                <w:color w:val="000000" w:themeColor="text1"/>
              </w:rPr>
              <w:t>olicy/</w:t>
            </w:r>
            <w:r w:rsidR="00085980">
              <w:rPr>
                <w:rFonts w:asciiTheme="minorHAnsi" w:hAnsiTheme="minorHAnsi" w:cstheme="minorHAnsi"/>
                <w:b/>
                <w:color w:val="000000" w:themeColor="text1"/>
              </w:rPr>
              <w:t xml:space="preserve">funding </w:t>
            </w:r>
            <w:r w:rsidR="00085980" w:rsidRPr="00322D59">
              <w:rPr>
                <w:rFonts w:asciiTheme="minorHAnsi" w:hAnsiTheme="minorHAnsi" w:cstheme="minorHAnsi"/>
                <w:b/>
                <w:color w:val="000000" w:themeColor="text1"/>
              </w:rPr>
              <w:t>activity</w:t>
            </w:r>
            <w:r w:rsidR="00085980">
              <w:rPr>
                <w:rFonts w:asciiTheme="minorHAnsi" w:hAnsiTheme="minorHAnsi" w:cstheme="minorHAnsi"/>
                <w:b/>
                <w:color w:val="000000" w:themeColor="text1"/>
              </w:rPr>
              <w:t>/event</w:t>
            </w:r>
            <w:r w:rsidR="00085980" w:rsidRPr="00322D59">
              <w:rPr>
                <w:rFonts w:asciiTheme="minorHAnsi" w:hAnsiTheme="minorHAnsi" w:cstheme="minorHAnsi"/>
                <w:b/>
                <w:color w:val="000000" w:themeColor="text1"/>
              </w:rPr>
              <w:t xml:space="preserve"> being assessed</w:t>
            </w:r>
          </w:p>
          <w:p w14:paraId="640FE55E" w14:textId="77777777" w:rsidR="00085980" w:rsidRPr="00322D59" w:rsidRDefault="00085980" w:rsidP="00B653E7">
            <w:pPr>
              <w:rPr>
                <w:rFonts w:cstheme="minorHAnsi"/>
                <w:b/>
                <w:color w:val="000000" w:themeColor="text1"/>
              </w:rPr>
            </w:pPr>
          </w:p>
        </w:tc>
        <w:tc>
          <w:tcPr>
            <w:tcW w:w="5023" w:type="dxa"/>
          </w:tcPr>
          <w:p w14:paraId="50DF3E22" w14:textId="5CBAC6E8" w:rsidR="00085980" w:rsidRPr="004545A3" w:rsidRDefault="009738FD" w:rsidP="00B653E7">
            <w:pPr>
              <w:rPr>
                <w:rFonts w:cstheme="minorHAnsi"/>
              </w:rPr>
            </w:pPr>
            <w:r>
              <w:t xml:space="preserve">UK Japan Civil Nuclear Research Programme Phase </w:t>
            </w:r>
            <w:r w:rsidR="00977EB2">
              <w:t>8</w:t>
            </w:r>
            <w:r>
              <w:t>. This activity is a call for proposals.</w:t>
            </w:r>
          </w:p>
        </w:tc>
      </w:tr>
      <w:tr w:rsidR="00085980" w:rsidRPr="00322D59" w14:paraId="4480F5D5" w14:textId="77777777" w:rsidTr="0012321A">
        <w:tc>
          <w:tcPr>
            <w:tcW w:w="4219" w:type="dxa"/>
            <w:shd w:val="clear" w:color="auto" w:fill="C6D9F1" w:themeFill="text2" w:themeFillTint="33"/>
          </w:tcPr>
          <w:p w14:paraId="2F2223FD" w14:textId="77777777" w:rsidR="00085980" w:rsidRPr="00322D59" w:rsidRDefault="00085980" w:rsidP="00B653E7">
            <w:pPr>
              <w:pStyle w:val="ListParagraph"/>
              <w:numPr>
                <w:ilvl w:val="0"/>
                <w:numId w:val="5"/>
              </w:numPr>
              <w:rPr>
                <w:rFonts w:asciiTheme="minorHAnsi" w:hAnsiTheme="minorHAnsi" w:cstheme="minorHAnsi"/>
                <w:b/>
                <w:color w:val="000000" w:themeColor="text1"/>
              </w:rPr>
            </w:pPr>
            <w:r w:rsidRPr="00322D59">
              <w:rPr>
                <w:rFonts w:asciiTheme="minorHAnsi" w:hAnsiTheme="minorHAnsi" w:cstheme="minorHAnsi"/>
                <w:b/>
                <w:color w:val="000000" w:themeColor="text1"/>
              </w:rPr>
              <w:t>Summary of aims and objectives of the policy/</w:t>
            </w:r>
            <w:r>
              <w:rPr>
                <w:rFonts w:asciiTheme="minorHAnsi" w:hAnsiTheme="minorHAnsi" w:cstheme="minorHAnsi"/>
                <w:b/>
                <w:color w:val="000000" w:themeColor="text1"/>
              </w:rPr>
              <w:t xml:space="preserve">funding </w:t>
            </w:r>
            <w:r w:rsidRPr="00322D59">
              <w:rPr>
                <w:rFonts w:asciiTheme="minorHAnsi" w:hAnsiTheme="minorHAnsi" w:cstheme="minorHAnsi"/>
                <w:b/>
                <w:color w:val="000000" w:themeColor="text1"/>
              </w:rPr>
              <w:t>activity</w:t>
            </w:r>
            <w:r>
              <w:rPr>
                <w:rFonts w:asciiTheme="minorHAnsi" w:hAnsiTheme="minorHAnsi" w:cstheme="minorHAnsi"/>
                <w:b/>
                <w:color w:val="000000" w:themeColor="text1"/>
              </w:rPr>
              <w:t>/event</w:t>
            </w:r>
          </w:p>
          <w:p w14:paraId="4BCB676B" w14:textId="77777777" w:rsidR="00085980" w:rsidRPr="00322D59" w:rsidRDefault="00085980" w:rsidP="00B653E7">
            <w:pPr>
              <w:pStyle w:val="ListParagraph"/>
              <w:ind w:left="360"/>
              <w:rPr>
                <w:rFonts w:asciiTheme="minorHAnsi" w:hAnsiTheme="minorHAnsi" w:cstheme="minorHAnsi"/>
                <w:b/>
                <w:color w:val="000000" w:themeColor="text1"/>
              </w:rPr>
            </w:pPr>
          </w:p>
        </w:tc>
        <w:tc>
          <w:tcPr>
            <w:tcW w:w="5023" w:type="dxa"/>
          </w:tcPr>
          <w:p w14:paraId="554B4AC9" w14:textId="046D8E99" w:rsidR="00085980" w:rsidRPr="004545A3" w:rsidRDefault="009738FD" w:rsidP="00B653E7">
            <w:pPr>
              <w:rPr>
                <w:rFonts w:cstheme="minorHAnsi"/>
              </w:rPr>
            </w:pPr>
            <w:r>
              <w:t>To allocate up to £1m for up to 2 projects for collaborative work between UK-based and Japan</w:t>
            </w:r>
            <w:r w:rsidR="00977EB2">
              <w:t xml:space="preserve"> </w:t>
            </w:r>
            <w:r>
              <w:t xml:space="preserve">based researchers </w:t>
            </w:r>
            <w:proofErr w:type="gramStart"/>
            <w:r>
              <w:t>in the area of</w:t>
            </w:r>
            <w:proofErr w:type="gramEnd"/>
            <w:r>
              <w:t xml:space="preserve"> nuclear decommissioning.</w:t>
            </w:r>
          </w:p>
        </w:tc>
      </w:tr>
      <w:tr w:rsidR="00085980" w:rsidRPr="00322D59" w14:paraId="21445D26" w14:textId="77777777" w:rsidTr="0012321A">
        <w:tc>
          <w:tcPr>
            <w:tcW w:w="4219" w:type="dxa"/>
            <w:shd w:val="clear" w:color="auto" w:fill="C6D9F1" w:themeFill="text2" w:themeFillTint="33"/>
          </w:tcPr>
          <w:p w14:paraId="2263CD0A" w14:textId="77777777" w:rsidR="00085980" w:rsidRPr="00322D59" w:rsidRDefault="00085980" w:rsidP="00B653E7">
            <w:pPr>
              <w:pStyle w:val="ListParagraph"/>
              <w:numPr>
                <w:ilvl w:val="0"/>
                <w:numId w:val="5"/>
              </w:numPr>
              <w:rPr>
                <w:rFonts w:asciiTheme="minorHAnsi" w:hAnsiTheme="minorHAnsi" w:cstheme="minorHAnsi"/>
                <w:b/>
                <w:color w:val="000000" w:themeColor="text1"/>
              </w:rPr>
            </w:pPr>
            <w:r w:rsidRPr="00322D59">
              <w:rPr>
                <w:rFonts w:asciiTheme="minorHAnsi" w:hAnsiTheme="minorHAnsi" w:cstheme="minorHAnsi"/>
                <w:b/>
                <w:color w:val="000000" w:themeColor="text1"/>
              </w:rPr>
              <w:t xml:space="preserve">What involvement and consultation has been done in relation to this policy? </w:t>
            </w:r>
            <w:r w:rsidRPr="00322D59">
              <w:rPr>
                <w:rFonts w:asciiTheme="minorHAnsi" w:hAnsiTheme="minorHAnsi" w:cstheme="minorHAnsi"/>
                <w:i/>
                <w:color w:val="000000" w:themeColor="text1"/>
              </w:rPr>
              <w:t xml:space="preserve">(e.g. with relevant </w:t>
            </w:r>
            <w:r>
              <w:rPr>
                <w:rFonts w:asciiTheme="minorHAnsi" w:hAnsiTheme="minorHAnsi" w:cstheme="minorHAnsi"/>
                <w:i/>
                <w:color w:val="000000" w:themeColor="text1"/>
              </w:rPr>
              <w:t xml:space="preserve">groups and </w:t>
            </w:r>
            <w:r w:rsidRPr="00322D59">
              <w:rPr>
                <w:rFonts w:asciiTheme="minorHAnsi" w:hAnsiTheme="minorHAnsi" w:cstheme="minorHAnsi"/>
                <w:i/>
                <w:color w:val="000000" w:themeColor="text1"/>
              </w:rPr>
              <w:t>stakeholders)</w:t>
            </w:r>
          </w:p>
          <w:p w14:paraId="69BDB83F" w14:textId="77777777" w:rsidR="00085980" w:rsidRPr="004326A0" w:rsidRDefault="00085980" w:rsidP="00B653E7">
            <w:pPr>
              <w:rPr>
                <w:rFonts w:cstheme="minorHAnsi"/>
                <w:b/>
                <w:color w:val="000000" w:themeColor="text1"/>
              </w:rPr>
            </w:pPr>
          </w:p>
        </w:tc>
        <w:tc>
          <w:tcPr>
            <w:tcW w:w="5023" w:type="dxa"/>
          </w:tcPr>
          <w:p w14:paraId="2E522AE5" w14:textId="0C7E62E9" w:rsidR="00085980" w:rsidRPr="004545A3" w:rsidRDefault="00801A51" w:rsidP="00B653E7">
            <w:pPr>
              <w:rPr>
                <w:rFonts w:cstheme="minorHAnsi"/>
              </w:rPr>
            </w:pPr>
            <w:r>
              <w:rPr>
                <w:rFonts w:cstheme="minorHAnsi"/>
              </w:rPr>
              <w:t>This call and panel are the next phase of</w:t>
            </w:r>
            <w:r w:rsidR="00CE5197">
              <w:rPr>
                <w:rFonts w:cstheme="minorHAnsi"/>
              </w:rPr>
              <w:t xml:space="preserve"> an</w:t>
            </w:r>
            <w:r>
              <w:rPr>
                <w:rFonts w:cstheme="minorHAnsi"/>
              </w:rPr>
              <w:t xml:space="preserve"> ongoing relationship with Japanese funders and the </w:t>
            </w:r>
            <w:proofErr w:type="gramStart"/>
            <w:r>
              <w:rPr>
                <w:rFonts w:cstheme="minorHAnsi"/>
              </w:rPr>
              <w:t>UK  which</w:t>
            </w:r>
            <w:proofErr w:type="gramEnd"/>
            <w:r>
              <w:rPr>
                <w:rFonts w:cstheme="minorHAnsi"/>
              </w:rPr>
              <w:t xml:space="preserve"> occurs annually. MEXT</w:t>
            </w:r>
            <w:r w:rsidR="009738FD">
              <w:rPr>
                <w:rFonts w:cstheme="minorHAnsi"/>
              </w:rPr>
              <w:t xml:space="preserve"> in Japan, JAEA/CLADS in Japan</w:t>
            </w:r>
            <w:r>
              <w:rPr>
                <w:rFonts w:cstheme="minorHAnsi"/>
              </w:rPr>
              <w:t xml:space="preserve"> </w:t>
            </w:r>
            <w:r w:rsidR="009738FD">
              <w:rPr>
                <w:rFonts w:cstheme="minorHAnsi"/>
              </w:rPr>
              <w:t xml:space="preserve">and UK academics </w:t>
            </w:r>
            <w:r>
              <w:rPr>
                <w:rFonts w:cstheme="minorHAnsi"/>
              </w:rPr>
              <w:t xml:space="preserve">have been consulted in </w:t>
            </w:r>
            <w:r w:rsidR="00535BB7">
              <w:rPr>
                <w:rFonts w:cstheme="minorHAnsi"/>
              </w:rPr>
              <w:t>the</w:t>
            </w:r>
            <w:r w:rsidR="00012200">
              <w:rPr>
                <w:rFonts w:cstheme="minorHAnsi"/>
              </w:rPr>
              <w:t xml:space="preserve"> </w:t>
            </w:r>
            <w:r>
              <w:rPr>
                <w:rFonts w:cstheme="minorHAnsi"/>
              </w:rPr>
              <w:t xml:space="preserve">development of this call. Researchers </w:t>
            </w:r>
            <w:r w:rsidR="009738FD">
              <w:rPr>
                <w:rFonts w:cstheme="minorHAnsi"/>
              </w:rPr>
              <w:t>were involved in the</w:t>
            </w:r>
            <w:r>
              <w:rPr>
                <w:rFonts w:cstheme="minorHAnsi"/>
              </w:rPr>
              <w:t xml:space="preserve"> scope of this call at the JUNO </w:t>
            </w:r>
            <w:r w:rsidR="009738FD">
              <w:rPr>
                <w:rFonts w:cstheme="minorHAnsi"/>
              </w:rPr>
              <w:t xml:space="preserve">Network </w:t>
            </w:r>
            <w:r>
              <w:rPr>
                <w:rFonts w:cstheme="minorHAnsi"/>
              </w:rPr>
              <w:t xml:space="preserve">workshop in </w:t>
            </w:r>
            <w:r w:rsidR="00B47067">
              <w:rPr>
                <w:rFonts w:cstheme="minorHAnsi"/>
              </w:rPr>
              <w:t xml:space="preserve">January </w:t>
            </w:r>
            <w:r>
              <w:rPr>
                <w:rFonts w:cstheme="minorHAnsi"/>
              </w:rPr>
              <w:t>20</w:t>
            </w:r>
            <w:r w:rsidR="00B47067">
              <w:rPr>
                <w:rFonts w:cstheme="minorHAnsi"/>
              </w:rPr>
              <w:t>21</w:t>
            </w:r>
            <w:r>
              <w:rPr>
                <w:rFonts w:cstheme="minorHAnsi"/>
              </w:rPr>
              <w:t>.</w:t>
            </w:r>
          </w:p>
        </w:tc>
      </w:tr>
      <w:tr w:rsidR="00085980" w:rsidRPr="00322D59" w14:paraId="38DD3001" w14:textId="77777777" w:rsidTr="0012321A">
        <w:tc>
          <w:tcPr>
            <w:tcW w:w="4219" w:type="dxa"/>
            <w:shd w:val="clear" w:color="auto" w:fill="C6D9F1" w:themeFill="text2" w:themeFillTint="33"/>
          </w:tcPr>
          <w:p w14:paraId="56B638FE" w14:textId="77777777" w:rsidR="00085980" w:rsidRPr="00322D59" w:rsidRDefault="00085980" w:rsidP="00B653E7">
            <w:pPr>
              <w:pStyle w:val="ListParagraph"/>
              <w:numPr>
                <w:ilvl w:val="0"/>
                <w:numId w:val="5"/>
              </w:numPr>
              <w:rPr>
                <w:rFonts w:asciiTheme="minorHAnsi" w:hAnsiTheme="minorHAnsi" w:cstheme="minorHAnsi"/>
                <w:b/>
                <w:color w:val="000000" w:themeColor="text1"/>
              </w:rPr>
            </w:pPr>
            <w:r w:rsidRPr="00322D59">
              <w:rPr>
                <w:rFonts w:asciiTheme="minorHAnsi" w:hAnsiTheme="minorHAnsi" w:cstheme="minorHAnsi"/>
                <w:b/>
                <w:color w:val="000000" w:themeColor="text1"/>
              </w:rPr>
              <w:t xml:space="preserve">Who is affected by the </w:t>
            </w:r>
            <w:r>
              <w:rPr>
                <w:rFonts w:asciiTheme="minorHAnsi" w:hAnsiTheme="minorHAnsi" w:cstheme="minorHAnsi"/>
                <w:b/>
                <w:color w:val="000000" w:themeColor="text1"/>
              </w:rPr>
              <w:t>p</w:t>
            </w:r>
            <w:r w:rsidRPr="00322D59">
              <w:rPr>
                <w:rFonts w:asciiTheme="minorHAnsi" w:hAnsiTheme="minorHAnsi" w:cstheme="minorHAnsi"/>
                <w:b/>
                <w:color w:val="000000" w:themeColor="text1"/>
              </w:rPr>
              <w:t>olicy/</w:t>
            </w:r>
            <w:r>
              <w:rPr>
                <w:rFonts w:asciiTheme="minorHAnsi" w:hAnsiTheme="minorHAnsi" w:cstheme="minorHAnsi"/>
                <w:b/>
                <w:color w:val="000000" w:themeColor="text1"/>
              </w:rPr>
              <w:t xml:space="preserve">funding </w:t>
            </w:r>
            <w:r w:rsidRPr="00322D59">
              <w:rPr>
                <w:rFonts w:asciiTheme="minorHAnsi" w:hAnsiTheme="minorHAnsi" w:cstheme="minorHAnsi"/>
                <w:b/>
                <w:color w:val="000000" w:themeColor="text1"/>
              </w:rPr>
              <w:t>activity</w:t>
            </w:r>
            <w:r>
              <w:rPr>
                <w:rFonts w:asciiTheme="minorHAnsi" w:hAnsiTheme="minorHAnsi" w:cstheme="minorHAnsi"/>
                <w:b/>
                <w:color w:val="000000" w:themeColor="text1"/>
              </w:rPr>
              <w:t>/event</w:t>
            </w:r>
            <w:r w:rsidRPr="00322D59">
              <w:rPr>
                <w:rFonts w:asciiTheme="minorHAnsi" w:hAnsiTheme="minorHAnsi" w:cstheme="minorHAnsi"/>
                <w:b/>
                <w:color w:val="000000" w:themeColor="text1"/>
              </w:rPr>
              <w:t>?</w:t>
            </w:r>
          </w:p>
          <w:p w14:paraId="27B55F56" w14:textId="77777777" w:rsidR="00085980" w:rsidRPr="00322D59" w:rsidRDefault="00085980" w:rsidP="00B653E7">
            <w:pPr>
              <w:pStyle w:val="ListParagraph"/>
              <w:ind w:left="360"/>
              <w:rPr>
                <w:rFonts w:asciiTheme="minorHAnsi" w:hAnsiTheme="minorHAnsi" w:cstheme="minorHAnsi"/>
                <w:b/>
                <w:color w:val="000000" w:themeColor="text1"/>
              </w:rPr>
            </w:pPr>
          </w:p>
        </w:tc>
        <w:tc>
          <w:tcPr>
            <w:tcW w:w="5023" w:type="dxa"/>
          </w:tcPr>
          <w:p w14:paraId="741731C4" w14:textId="18CF40CC" w:rsidR="00085980" w:rsidRPr="004545A3" w:rsidRDefault="009738FD" w:rsidP="00085980">
            <w:pPr>
              <w:rPr>
                <w:rFonts w:cstheme="minorHAnsi"/>
              </w:rPr>
            </w:pPr>
            <w:r>
              <w:t>MEXT/JAEA/CLADS staff, UK and Japan research community working in the area of decommissioning and nuclear waste management Institutions involved. EPSRC staff.</w:t>
            </w:r>
          </w:p>
        </w:tc>
      </w:tr>
      <w:tr w:rsidR="00085980" w:rsidRPr="00322D59" w14:paraId="437DCD41" w14:textId="77777777" w:rsidTr="0012321A">
        <w:tc>
          <w:tcPr>
            <w:tcW w:w="4219" w:type="dxa"/>
            <w:shd w:val="clear" w:color="auto" w:fill="C6D9F1" w:themeFill="text2" w:themeFillTint="33"/>
          </w:tcPr>
          <w:p w14:paraId="18875D53" w14:textId="77777777" w:rsidR="00085980" w:rsidRPr="00322D59" w:rsidRDefault="0086287D" w:rsidP="0086287D">
            <w:pPr>
              <w:pStyle w:val="ListParagraph"/>
              <w:numPr>
                <w:ilvl w:val="0"/>
                <w:numId w:val="5"/>
              </w:numPr>
              <w:rPr>
                <w:rFonts w:asciiTheme="minorHAnsi" w:hAnsiTheme="minorHAnsi" w:cstheme="minorHAnsi"/>
                <w:b/>
                <w:color w:val="000000" w:themeColor="text1"/>
              </w:rPr>
            </w:pPr>
            <w:r>
              <w:rPr>
                <w:rFonts w:asciiTheme="minorHAnsi" w:hAnsiTheme="minorHAnsi" w:cstheme="minorHAnsi"/>
                <w:b/>
                <w:color w:val="000000" w:themeColor="text1"/>
              </w:rPr>
              <w:t>What are the a</w:t>
            </w:r>
            <w:r w:rsidR="00085980" w:rsidRPr="00322D59">
              <w:rPr>
                <w:rFonts w:asciiTheme="minorHAnsi" w:hAnsiTheme="minorHAnsi" w:cstheme="minorHAnsi"/>
                <w:b/>
                <w:color w:val="000000" w:themeColor="text1"/>
              </w:rPr>
              <w:t>rrangements for monitoring and reviewing</w:t>
            </w:r>
            <w:r>
              <w:rPr>
                <w:rFonts w:asciiTheme="minorHAnsi" w:hAnsiTheme="minorHAnsi" w:cstheme="minorHAnsi"/>
                <w:b/>
                <w:color w:val="000000" w:themeColor="text1"/>
              </w:rPr>
              <w:t xml:space="preserve"> the</w:t>
            </w:r>
            <w:r w:rsidR="00085980" w:rsidRPr="00322D59">
              <w:rPr>
                <w:rFonts w:asciiTheme="minorHAnsi" w:hAnsiTheme="minorHAnsi" w:cstheme="minorHAnsi"/>
                <w:b/>
                <w:color w:val="000000" w:themeColor="text1"/>
              </w:rPr>
              <w:t xml:space="preserve"> actual impact of the </w:t>
            </w:r>
            <w:r w:rsidR="00085980">
              <w:rPr>
                <w:rFonts w:asciiTheme="minorHAnsi" w:hAnsiTheme="minorHAnsi" w:cstheme="minorHAnsi"/>
                <w:b/>
                <w:color w:val="000000" w:themeColor="text1"/>
              </w:rPr>
              <w:t>p</w:t>
            </w:r>
            <w:r w:rsidR="00085980" w:rsidRPr="00322D59">
              <w:rPr>
                <w:rFonts w:asciiTheme="minorHAnsi" w:hAnsiTheme="minorHAnsi" w:cstheme="minorHAnsi"/>
                <w:b/>
                <w:color w:val="000000" w:themeColor="text1"/>
              </w:rPr>
              <w:t>olicy/</w:t>
            </w:r>
            <w:r w:rsidR="00085980">
              <w:rPr>
                <w:rFonts w:asciiTheme="minorHAnsi" w:hAnsiTheme="minorHAnsi" w:cstheme="minorHAnsi"/>
                <w:b/>
                <w:color w:val="000000" w:themeColor="text1"/>
              </w:rPr>
              <w:t xml:space="preserve">funding </w:t>
            </w:r>
            <w:r w:rsidR="00085980" w:rsidRPr="00322D59">
              <w:rPr>
                <w:rFonts w:asciiTheme="minorHAnsi" w:hAnsiTheme="minorHAnsi" w:cstheme="minorHAnsi"/>
                <w:b/>
                <w:color w:val="000000" w:themeColor="text1"/>
              </w:rPr>
              <w:t>activity</w:t>
            </w:r>
            <w:r w:rsidR="00085980">
              <w:rPr>
                <w:rFonts w:asciiTheme="minorHAnsi" w:hAnsiTheme="minorHAnsi" w:cstheme="minorHAnsi"/>
                <w:b/>
                <w:color w:val="000000" w:themeColor="text1"/>
              </w:rPr>
              <w:t>/event</w:t>
            </w:r>
            <w:r>
              <w:rPr>
                <w:rFonts w:asciiTheme="minorHAnsi" w:hAnsiTheme="minorHAnsi" w:cstheme="minorHAnsi"/>
                <w:b/>
                <w:color w:val="000000" w:themeColor="text1"/>
              </w:rPr>
              <w:t>?</w:t>
            </w:r>
          </w:p>
        </w:tc>
        <w:tc>
          <w:tcPr>
            <w:tcW w:w="5023" w:type="dxa"/>
          </w:tcPr>
          <w:p w14:paraId="00CC15D6" w14:textId="77777777" w:rsidR="009738FD" w:rsidRPr="009738FD" w:rsidRDefault="009738FD" w:rsidP="009738FD">
            <w:pPr>
              <w:rPr>
                <w:rFonts w:cstheme="minorHAnsi"/>
              </w:rPr>
            </w:pPr>
            <w:r w:rsidRPr="009738FD">
              <w:rPr>
                <w:rFonts w:cstheme="minorHAnsi"/>
              </w:rPr>
              <w:t>The call will be open to all, and applications will be</w:t>
            </w:r>
          </w:p>
          <w:p w14:paraId="306E6266" w14:textId="77777777" w:rsidR="009738FD" w:rsidRPr="009738FD" w:rsidRDefault="009738FD" w:rsidP="009738FD">
            <w:pPr>
              <w:rPr>
                <w:rFonts w:cstheme="minorHAnsi"/>
              </w:rPr>
            </w:pPr>
            <w:r w:rsidRPr="009738FD">
              <w:rPr>
                <w:rFonts w:cstheme="minorHAnsi"/>
              </w:rPr>
              <w:t>welcome from any eligible UK-based researcher</w:t>
            </w:r>
          </w:p>
          <w:p w14:paraId="15C1C19C" w14:textId="77777777" w:rsidR="009738FD" w:rsidRPr="009738FD" w:rsidRDefault="009738FD" w:rsidP="009738FD">
            <w:pPr>
              <w:rPr>
                <w:rFonts w:cstheme="minorHAnsi"/>
              </w:rPr>
            </w:pPr>
            <w:r w:rsidRPr="009738FD">
              <w:rPr>
                <w:rFonts w:cstheme="minorHAnsi"/>
              </w:rPr>
              <w:t>working in collaboration with Japan-based</w:t>
            </w:r>
          </w:p>
          <w:p w14:paraId="452D4D35" w14:textId="77777777" w:rsidR="009738FD" w:rsidRPr="009738FD" w:rsidRDefault="009738FD" w:rsidP="009738FD">
            <w:pPr>
              <w:rPr>
                <w:rFonts w:cstheme="minorHAnsi"/>
              </w:rPr>
            </w:pPr>
            <w:r w:rsidRPr="009738FD">
              <w:rPr>
                <w:rFonts w:cstheme="minorHAnsi"/>
              </w:rPr>
              <w:t>researchers. Contact details will be provided</w:t>
            </w:r>
          </w:p>
          <w:p w14:paraId="75F7D00B" w14:textId="77777777" w:rsidR="009738FD" w:rsidRPr="009738FD" w:rsidRDefault="009738FD" w:rsidP="009738FD">
            <w:pPr>
              <w:rPr>
                <w:rFonts w:cstheme="minorHAnsi"/>
              </w:rPr>
            </w:pPr>
            <w:r w:rsidRPr="009738FD">
              <w:rPr>
                <w:rFonts w:cstheme="minorHAnsi"/>
              </w:rPr>
              <w:t>alongside the call document. EPSRC will engage</w:t>
            </w:r>
          </w:p>
          <w:p w14:paraId="3EF519CD" w14:textId="77777777" w:rsidR="009738FD" w:rsidRPr="009738FD" w:rsidRDefault="009738FD" w:rsidP="009738FD">
            <w:pPr>
              <w:rPr>
                <w:rFonts w:cstheme="minorHAnsi"/>
              </w:rPr>
            </w:pPr>
            <w:r w:rsidRPr="009738FD">
              <w:rPr>
                <w:rFonts w:cstheme="minorHAnsi"/>
              </w:rPr>
              <w:t>with all grant holders to monitor the projects and</w:t>
            </w:r>
          </w:p>
          <w:p w14:paraId="1C13ED28" w14:textId="5BEBA536" w:rsidR="00085980" w:rsidRPr="004545A3" w:rsidRDefault="009738FD" w:rsidP="009738FD">
            <w:pPr>
              <w:rPr>
                <w:rFonts w:cstheme="minorHAnsi"/>
              </w:rPr>
            </w:pPr>
            <w:r w:rsidRPr="009738FD">
              <w:rPr>
                <w:rFonts w:cstheme="minorHAnsi"/>
              </w:rPr>
              <w:t>learn challenges and successes.</w:t>
            </w:r>
          </w:p>
        </w:tc>
      </w:tr>
    </w:tbl>
    <w:p w14:paraId="4C381985" w14:textId="77777777" w:rsidR="00085980" w:rsidRDefault="00085980" w:rsidP="00085980">
      <w:pPr>
        <w:spacing w:after="0"/>
        <w:rPr>
          <w:rFonts w:cstheme="minorHAnsi"/>
          <w:b/>
          <w:color w:val="000000" w:themeColor="text1"/>
        </w:rPr>
      </w:pPr>
    </w:p>
    <w:p w14:paraId="1F37D42B" w14:textId="77777777" w:rsidR="008E7EE5" w:rsidRPr="00A0363A" w:rsidRDefault="008E7EE5" w:rsidP="008E7EE5">
      <w:pPr>
        <w:pStyle w:val="Default"/>
        <w:rPr>
          <w:rFonts w:asciiTheme="minorHAnsi" w:eastAsia="Dotum" w:hAnsiTheme="minorHAnsi" w:cstheme="minorHAnsi"/>
          <w:color w:val="333333"/>
          <w:sz w:val="22"/>
          <w:szCs w:val="20"/>
          <w:lang w:val="en"/>
        </w:rPr>
      </w:pPr>
      <w:r w:rsidRPr="00A0363A">
        <w:rPr>
          <w:rFonts w:asciiTheme="minorHAnsi" w:eastAsia="Dotum" w:hAnsiTheme="minorHAnsi" w:cstheme="minorHAnsi"/>
          <w:color w:val="333333"/>
          <w:sz w:val="22"/>
          <w:szCs w:val="20"/>
          <w:lang w:val="en"/>
        </w:rPr>
        <w:t xml:space="preserve">As a funder of research, EPSRC remain committed to attracting the best potential researchers from a diverse population into research careers. The Research Councils have together developed the ambitious </w:t>
      </w:r>
      <w:hyperlink r:id="rId13" w:history="1">
        <w:r w:rsidRPr="00A0363A">
          <w:rPr>
            <w:rStyle w:val="Hyperlink"/>
            <w:rFonts w:asciiTheme="minorHAnsi" w:eastAsia="Dotum" w:hAnsiTheme="minorHAnsi" w:cstheme="minorHAnsi"/>
            <w:sz w:val="22"/>
            <w:szCs w:val="20"/>
            <w:lang w:val="en"/>
          </w:rPr>
          <w:t>RCUK Equality, Diversity and Inclusion Action Plan</w:t>
        </w:r>
      </w:hyperlink>
      <w:r w:rsidRPr="00A0363A">
        <w:rPr>
          <w:rFonts w:asciiTheme="minorHAnsi" w:eastAsia="Dotum" w:hAnsiTheme="minorHAnsi" w:cstheme="minorHAnsi"/>
          <w:color w:val="333333"/>
          <w:sz w:val="22"/>
          <w:szCs w:val="20"/>
          <w:lang w:val="en"/>
        </w:rPr>
        <w:t xml:space="preserve"> to outline our collective aspirations for working with the research community, and partners throughout the sector. For policy changes, funding activities and events EPSRC will aim to:</w:t>
      </w:r>
    </w:p>
    <w:p w14:paraId="3BD328B9" w14:textId="77777777" w:rsidR="008E7EE5" w:rsidRPr="00A0363A" w:rsidRDefault="008E7EE5" w:rsidP="008E7EE5">
      <w:pPr>
        <w:pStyle w:val="Default"/>
        <w:numPr>
          <w:ilvl w:val="0"/>
          <w:numId w:val="22"/>
        </w:numPr>
        <w:rPr>
          <w:rFonts w:asciiTheme="minorHAnsi" w:eastAsia="Dotum" w:hAnsiTheme="minorHAnsi" w:cstheme="minorHAnsi"/>
          <w:color w:val="000000" w:themeColor="text1"/>
          <w:sz w:val="22"/>
          <w:szCs w:val="20"/>
        </w:rPr>
      </w:pPr>
      <w:r w:rsidRPr="00A0363A">
        <w:rPr>
          <w:rFonts w:asciiTheme="minorHAnsi" w:eastAsia="Dotum" w:hAnsiTheme="minorHAnsi" w:cstheme="minorHAnsi"/>
          <w:color w:val="000000" w:themeColor="text1"/>
          <w:sz w:val="22"/>
          <w:szCs w:val="20"/>
        </w:rPr>
        <w:t xml:space="preserve">Select venues that are accessible and where possible accommodate any specific requirement in our planning and organisation of an initiative to support wider participation. </w:t>
      </w:r>
    </w:p>
    <w:p w14:paraId="2ECE1667" w14:textId="77777777" w:rsidR="008E7EE5" w:rsidRPr="00A0363A" w:rsidRDefault="008E7EE5" w:rsidP="008E7EE5">
      <w:pPr>
        <w:pStyle w:val="Default"/>
        <w:numPr>
          <w:ilvl w:val="0"/>
          <w:numId w:val="22"/>
        </w:numPr>
        <w:rPr>
          <w:rFonts w:asciiTheme="minorHAnsi" w:eastAsia="Dotum" w:hAnsiTheme="minorHAnsi" w:cstheme="minorHAnsi"/>
          <w:color w:val="000000" w:themeColor="text1"/>
          <w:sz w:val="22"/>
          <w:szCs w:val="20"/>
        </w:rPr>
      </w:pPr>
      <w:r w:rsidRPr="00A0363A">
        <w:rPr>
          <w:rFonts w:asciiTheme="minorHAnsi" w:eastAsia="Dotum" w:hAnsiTheme="minorHAnsi" w:cstheme="minorHAnsi"/>
          <w:color w:val="000000" w:themeColor="text1"/>
          <w:sz w:val="22"/>
          <w:szCs w:val="20"/>
        </w:rPr>
        <w:t xml:space="preserve">Offer support available for people with caring responsibilities, further details are available </w:t>
      </w:r>
      <w:hyperlink r:id="rId14" w:history="1">
        <w:r w:rsidRPr="00A0363A">
          <w:rPr>
            <w:rStyle w:val="Hyperlink"/>
            <w:rFonts w:asciiTheme="minorHAnsi" w:eastAsia="Dotum" w:hAnsiTheme="minorHAnsi" w:cstheme="minorHAnsi"/>
            <w:sz w:val="22"/>
            <w:szCs w:val="20"/>
          </w:rPr>
          <w:t>here</w:t>
        </w:r>
      </w:hyperlink>
      <w:r w:rsidRPr="00A0363A">
        <w:rPr>
          <w:rFonts w:asciiTheme="minorHAnsi" w:eastAsia="Dotum" w:hAnsiTheme="minorHAnsi" w:cstheme="minorHAnsi"/>
          <w:color w:val="000000" w:themeColor="text1"/>
          <w:sz w:val="22"/>
          <w:szCs w:val="20"/>
        </w:rPr>
        <w:t xml:space="preserve"> </w:t>
      </w:r>
    </w:p>
    <w:p w14:paraId="333E350D" w14:textId="77777777" w:rsidR="008E7EE5" w:rsidRPr="00A0363A" w:rsidRDefault="008E7EE5" w:rsidP="008E7EE5">
      <w:pPr>
        <w:pStyle w:val="Default"/>
        <w:numPr>
          <w:ilvl w:val="0"/>
          <w:numId w:val="22"/>
        </w:numPr>
        <w:rPr>
          <w:rFonts w:asciiTheme="minorHAnsi" w:eastAsia="Dotum" w:hAnsiTheme="minorHAnsi" w:cstheme="minorHAnsi"/>
          <w:color w:val="000000" w:themeColor="text1"/>
          <w:sz w:val="22"/>
          <w:szCs w:val="20"/>
        </w:rPr>
      </w:pPr>
      <w:r w:rsidRPr="00A0363A">
        <w:rPr>
          <w:rFonts w:asciiTheme="minorHAnsi" w:eastAsia="Dotum" w:hAnsiTheme="minorHAnsi" w:cstheme="minorHAnsi"/>
          <w:color w:val="000000" w:themeColor="text1"/>
          <w:sz w:val="22"/>
          <w:szCs w:val="20"/>
        </w:rPr>
        <w:t xml:space="preserve">Clearly communicate the timeline and key milestones for funding activities </w:t>
      </w:r>
    </w:p>
    <w:p w14:paraId="74860012" w14:textId="77777777" w:rsidR="008E7EE5" w:rsidRPr="004545A3" w:rsidRDefault="008E7EE5" w:rsidP="004545A3">
      <w:pPr>
        <w:pStyle w:val="Default"/>
        <w:numPr>
          <w:ilvl w:val="0"/>
          <w:numId w:val="22"/>
        </w:numPr>
        <w:rPr>
          <w:rFonts w:asciiTheme="minorHAnsi" w:eastAsia="Dotum" w:hAnsiTheme="minorHAnsi" w:cstheme="minorHAnsi"/>
          <w:color w:val="000000" w:themeColor="text1"/>
          <w:sz w:val="22"/>
          <w:szCs w:val="20"/>
        </w:rPr>
      </w:pPr>
      <w:r w:rsidRPr="00A0363A">
        <w:rPr>
          <w:rFonts w:asciiTheme="minorHAnsi" w:eastAsia="Dotum" w:hAnsiTheme="minorHAnsi" w:cstheme="minorHAnsi"/>
          <w:color w:val="000000" w:themeColor="text1"/>
          <w:sz w:val="22"/>
          <w:szCs w:val="20"/>
        </w:rPr>
        <w:t>Ensure attendees have an opportunity to raise any specific requirements in advance</w:t>
      </w:r>
      <w:r w:rsidR="004545A3">
        <w:rPr>
          <w:rFonts w:asciiTheme="minorHAnsi" w:eastAsia="Dotum" w:hAnsiTheme="minorHAnsi" w:cstheme="minorHAnsi"/>
          <w:color w:val="000000" w:themeColor="text1"/>
          <w:sz w:val="22"/>
          <w:szCs w:val="20"/>
        </w:rPr>
        <w:t xml:space="preserve"> e.g. cover letter and joining instructions</w:t>
      </w:r>
    </w:p>
    <w:p w14:paraId="53BDB643" w14:textId="77777777" w:rsidR="008E7EE5" w:rsidRPr="00A0363A" w:rsidRDefault="008E7EE5" w:rsidP="008E7EE5">
      <w:pPr>
        <w:pStyle w:val="Default"/>
        <w:numPr>
          <w:ilvl w:val="0"/>
          <w:numId w:val="22"/>
        </w:numPr>
        <w:rPr>
          <w:rFonts w:asciiTheme="minorHAnsi" w:eastAsia="Dotum" w:hAnsiTheme="minorHAnsi" w:cstheme="minorHAnsi"/>
          <w:color w:val="000000" w:themeColor="text1"/>
          <w:sz w:val="22"/>
          <w:szCs w:val="20"/>
        </w:rPr>
      </w:pPr>
      <w:r w:rsidRPr="00A0363A">
        <w:rPr>
          <w:rFonts w:asciiTheme="minorHAnsi" w:eastAsia="Dotum" w:hAnsiTheme="minorHAnsi" w:cstheme="minorHAnsi"/>
          <w:color w:val="000000" w:themeColor="text1"/>
          <w:sz w:val="22"/>
          <w:szCs w:val="20"/>
        </w:rPr>
        <w:t>Support for flexible working of stakeholders</w:t>
      </w:r>
    </w:p>
    <w:p w14:paraId="30060EC5" w14:textId="77777777" w:rsidR="008E7EE5" w:rsidRPr="00A0363A" w:rsidRDefault="008E7EE5" w:rsidP="008E7EE5">
      <w:pPr>
        <w:pStyle w:val="Default"/>
        <w:numPr>
          <w:ilvl w:val="0"/>
          <w:numId w:val="22"/>
        </w:numPr>
        <w:rPr>
          <w:rFonts w:asciiTheme="minorHAnsi" w:eastAsia="Dotum" w:hAnsiTheme="minorHAnsi" w:cstheme="minorHAnsi"/>
          <w:color w:val="000000" w:themeColor="text1"/>
          <w:sz w:val="22"/>
          <w:szCs w:val="20"/>
        </w:rPr>
      </w:pPr>
      <w:r w:rsidRPr="00A0363A">
        <w:rPr>
          <w:rFonts w:asciiTheme="minorHAnsi" w:eastAsia="Dotum" w:hAnsiTheme="minorHAnsi" w:cstheme="minorHAnsi"/>
          <w:color w:val="000000" w:themeColor="text1"/>
          <w:sz w:val="22"/>
          <w:szCs w:val="20"/>
        </w:rPr>
        <w:t>Ensure diversity of peer review assessment and interview panels</w:t>
      </w:r>
    </w:p>
    <w:p w14:paraId="73715AA7" w14:textId="77777777" w:rsidR="008E7EE5" w:rsidRPr="00A0363A" w:rsidRDefault="008E7EE5" w:rsidP="008E7EE5">
      <w:pPr>
        <w:pStyle w:val="Default"/>
        <w:numPr>
          <w:ilvl w:val="0"/>
          <w:numId w:val="22"/>
        </w:numPr>
        <w:rPr>
          <w:rFonts w:asciiTheme="minorHAnsi" w:eastAsia="Dotum" w:hAnsiTheme="minorHAnsi" w:cstheme="minorHAnsi"/>
          <w:color w:val="000000" w:themeColor="text1"/>
          <w:sz w:val="22"/>
          <w:szCs w:val="20"/>
        </w:rPr>
      </w:pPr>
      <w:r w:rsidRPr="00A0363A">
        <w:rPr>
          <w:rFonts w:asciiTheme="minorHAnsi" w:eastAsia="Dotum" w:hAnsiTheme="minorHAnsi" w:cstheme="minorHAnsi"/>
          <w:color w:val="000000" w:themeColor="text1"/>
          <w:sz w:val="22"/>
          <w:szCs w:val="20"/>
        </w:rPr>
        <w:t>Abide by the Principles of peer review</w:t>
      </w:r>
    </w:p>
    <w:p w14:paraId="5EAFB69F" w14:textId="77777777" w:rsidR="008E7EE5" w:rsidRPr="00A0363A" w:rsidRDefault="008E7EE5" w:rsidP="008E7EE5">
      <w:pPr>
        <w:pStyle w:val="Default"/>
        <w:numPr>
          <w:ilvl w:val="0"/>
          <w:numId w:val="22"/>
        </w:numPr>
        <w:rPr>
          <w:rFonts w:asciiTheme="minorHAnsi" w:eastAsia="Dotum" w:hAnsiTheme="minorHAnsi" w:cstheme="minorHAnsi"/>
          <w:color w:val="000000" w:themeColor="text1"/>
          <w:sz w:val="22"/>
          <w:szCs w:val="20"/>
        </w:rPr>
      </w:pPr>
      <w:r w:rsidRPr="00A0363A">
        <w:rPr>
          <w:rFonts w:asciiTheme="minorHAnsi" w:eastAsia="Dotum" w:hAnsiTheme="minorHAnsi" w:cstheme="minorHAnsi"/>
          <w:color w:val="000000" w:themeColor="text1"/>
          <w:sz w:val="22"/>
          <w:szCs w:val="20"/>
        </w:rPr>
        <w:t>Unconscious Bias training for EPSRC staff and clear guidance for assessors</w:t>
      </w:r>
    </w:p>
    <w:p w14:paraId="15FDD8A4" w14:textId="77777777" w:rsidR="008E7EE5" w:rsidRDefault="008E7EE5" w:rsidP="008E7EE5">
      <w:pPr>
        <w:pStyle w:val="Default"/>
        <w:numPr>
          <w:ilvl w:val="0"/>
          <w:numId w:val="22"/>
        </w:numPr>
        <w:rPr>
          <w:rFonts w:asciiTheme="minorHAnsi" w:eastAsia="Dotum" w:hAnsiTheme="minorHAnsi" w:cstheme="minorHAnsi"/>
          <w:color w:val="000000" w:themeColor="text1"/>
          <w:sz w:val="22"/>
          <w:szCs w:val="20"/>
        </w:rPr>
      </w:pPr>
      <w:r w:rsidRPr="00A0363A">
        <w:rPr>
          <w:rFonts w:asciiTheme="minorHAnsi" w:eastAsia="Dotum" w:hAnsiTheme="minorHAnsi" w:cstheme="minorHAnsi"/>
          <w:color w:val="000000" w:themeColor="text1"/>
          <w:sz w:val="22"/>
          <w:szCs w:val="20"/>
        </w:rPr>
        <w:t>Handle personal sensitive information in compliance with General Data Protection Regulation 2018</w:t>
      </w:r>
    </w:p>
    <w:p w14:paraId="466CCE1D" w14:textId="77777777" w:rsidR="008E7EE5" w:rsidRDefault="008E7EE5">
      <w:pPr>
        <w:rPr>
          <w:rFonts w:cstheme="minorHAnsi"/>
          <w:b/>
          <w:color w:val="000000" w:themeColor="text1"/>
        </w:rPr>
      </w:pPr>
    </w:p>
    <w:p w14:paraId="572C13C3" w14:textId="77777777" w:rsidR="00CD76C2" w:rsidRDefault="00CD76C2">
      <w:pPr>
        <w:rPr>
          <w:rFonts w:cstheme="minorHAnsi"/>
          <w:b/>
          <w:color w:val="000000" w:themeColor="text1"/>
        </w:rPr>
      </w:pPr>
    </w:p>
    <w:p w14:paraId="50FF08E3" w14:textId="77777777" w:rsidR="00CD76C2" w:rsidRDefault="00CD76C2">
      <w:pPr>
        <w:rPr>
          <w:rFonts w:cstheme="minorHAnsi"/>
          <w:b/>
          <w:color w:val="000000" w:themeColor="text1"/>
        </w:rPr>
      </w:pPr>
    </w:p>
    <w:p w14:paraId="6304DFA1" w14:textId="77777777" w:rsidR="00CD76C2" w:rsidRDefault="00CD76C2">
      <w:pPr>
        <w:rPr>
          <w:rFonts w:cstheme="minorHAnsi"/>
          <w:b/>
          <w:color w:val="000000" w:themeColor="text1"/>
        </w:rPr>
      </w:pPr>
    </w:p>
    <w:tbl>
      <w:tblPr>
        <w:tblStyle w:val="TableGrid"/>
        <w:tblW w:w="0" w:type="auto"/>
        <w:tblLook w:val="04A0" w:firstRow="1" w:lastRow="0" w:firstColumn="1" w:lastColumn="0" w:noHBand="0" w:noVBand="1"/>
      </w:tblPr>
      <w:tblGrid>
        <w:gridCol w:w="2264"/>
        <w:gridCol w:w="2236"/>
        <w:gridCol w:w="2266"/>
        <w:gridCol w:w="2250"/>
      </w:tblGrid>
      <w:tr w:rsidR="00085980" w:rsidRPr="00322D59" w14:paraId="387129AB" w14:textId="77777777" w:rsidTr="008E7EE5">
        <w:tc>
          <w:tcPr>
            <w:tcW w:w="2264" w:type="dxa"/>
            <w:shd w:val="clear" w:color="auto" w:fill="C6D9F1" w:themeFill="text2" w:themeFillTint="33"/>
          </w:tcPr>
          <w:p w14:paraId="4D04044C" w14:textId="77777777" w:rsidR="00085980" w:rsidRPr="00322D59" w:rsidRDefault="0086287D" w:rsidP="00B653E7">
            <w:pPr>
              <w:rPr>
                <w:rFonts w:cstheme="minorHAnsi"/>
                <w:b/>
                <w:color w:val="000000" w:themeColor="text1"/>
              </w:rPr>
            </w:pPr>
            <w:r>
              <w:rPr>
                <w:rFonts w:cstheme="minorHAnsi"/>
                <w:b/>
                <w:color w:val="000000" w:themeColor="text1"/>
              </w:rPr>
              <w:t xml:space="preserve">Protected Characteristic </w:t>
            </w:r>
            <w:r w:rsidR="00085980" w:rsidRPr="00322D59">
              <w:rPr>
                <w:rFonts w:cstheme="minorHAnsi"/>
                <w:b/>
                <w:color w:val="000000" w:themeColor="text1"/>
              </w:rPr>
              <w:t xml:space="preserve">Group </w:t>
            </w:r>
          </w:p>
        </w:tc>
        <w:tc>
          <w:tcPr>
            <w:tcW w:w="2236" w:type="dxa"/>
            <w:shd w:val="clear" w:color="auto" w:fill="C6D9F1" w:themeFill="text2" w:themeFillTint="33"/>
          </w:tcPr>
          <w:p w14:paraId="2E25A529" w14:textId="77777777" w:rsidR="00085980" w:rsidRPr="00322D59" w:rsidRDefault="00085980" w:rsidP="00B653E7">
            <w:pPr>
              <w:rPr>
                <w:rFonts w:cstheme="minorHAnsi"/>
                <w:b/>
                <w:color w:val="000000" w:themeColor="text1"/>
              </w:rPr>
            </w:pPr>
            <w:r w:rsidRPr="00322D59">
              <w:rPr>
                <w:rFonts w:cstheme="minorHAnsi"/>
                <w:b/>
                <w:color w:val="000000" w:themeColor="text1"/>
              </w:rPr>
              <w:t>Is there a potential for positive or negative impact?</w:t>
            </w:r>
          </w:p>
        </w:tc>
        <w:tc>
          <w:tcPr>
            <w:tcW w:w="2266" w:type="dxa"/>
            <w:shd w:val="clear" w:color="auto" w:fill="C6D9F1" w:themeFill="text2" w:themeFillTint="33"/>
          </w:tcPr>
          <w:p w14:paraId="753DEFA8" w14:textId="77777777" w:rsidR="00085980" w:rsidRPr="00322D59" w:rsidRDefault="00085980" w:rsidP="00B653E7">
            <w:pPr>
              <w:rPr>
                <w:rFonts w:cstheme="minorHAnsi"/>
                <w:b/>
                <w:color w:val="000000" w:themeColor="text1"/>
              </w:rPr>
            </w:pPr>
            <w:r w:rsidRPr="00322D59">
              <w:rPr>
                <w:rFonts w:cstheme="minorHAnsi"/>
                <w:b/>
                <w:color w:val="000000" w:themeColor="text1"/>
              </w:rPr>
              <w:t>Please explain and give examples of any evidence/data used</w:t>
            </w:r>
          </w:p>
        </w:tc>
        <w:tc>
          <w:tcPr>
            <w:tcW w:w="2250" w:type="dxa"/>
            <w:shd w:val="clear" w:color="auto" w:fill="C6D9F1" w:themeFill="text2" w:themeFillTint="33"/>
          </w:tcPr>
          <w:p w14:paraId="641FF119" w14:textId="77777777" w:rsidR="00085980" w:rsidRPr="00322D59" w:rsidRDefault="00085980" w:rsidP="00B653E7">
            <w:pPr>
              <w:rPr>
                <w:rFonts w:cstheme="minorHAnsi"/>
                <w:b/>
                <w:color w:val="000000" w:themeColor="text1"/>
              </w:rPr>
            </w:pPr>
            <w:r w:rsidRPr="00322D59">
              <w:rPr>
                <w:rFonts w:cstheme="minorHAnsi"/>
                <w:b/>
                <w:color w:val="000000" w:themeColor="text1"/>
              </w:rPr>
              <w:t>Action to address negat</w:t>
            </w:r>
            <w:r>
              <w:rPr>
                <w:rFonts w:cstheme="minorHAnsi"/>
                <w:b/>
                <w:color w:val="000000" w:themeColor="text1"/>
              </w:rPr>
              <w:t xml:space="preserve">ive impact (e.g. adjustment to </w:t>
            </w:r>
            <w:r w:rsidRPr="00322D59">
              <w:rPr>
                <w:rFonts w:cstheme="minorHAnsi"/>
                <w:b/>
                <w:color w:val="000000" w:themeColor="text1"/>
              </w:rPr>
              <w:t>the policy)</w:t>
            </w:r>
          </w:p>
        </w:tc>
      </w:tr>
      <w:tr w:rsidR="00085980" w:rsidRPr="00322D59" w14:paraId="6A639FE3" w14:textId="77777777" w:rsidTr="008E7EE5">
        <w:trPr>
          <w:trHeight w:val="331"/>
        </w:trPr>
        <w:tc>
          <w:tcPr>
            <w:tcW w:w="2264" w:type="dxa"/>
            <w:shd w:val="clear" w:color="auto" w:fill="C6D9F1" w:themeFill="text2" w:themeFillTint="33"/>
          </w:tcPr>
          <w:p w14:paraId="685859F0" w14:textId="77777777" w:rsidR="00085980" w:rsidRPr="00322D59" w:rsidRDefault="00085980" w:rsidP="00B653E7">
            <w:pPr>
              <w:rPr>
                <w:rFonts w:cstheme="minorHAnsi"/>
                <w:b/>
                <w:color w:val="000000" w:themeColor="text1"/>
              </w:rPr>
            </w:pPr>
            <w:r w:rsidRPr="00322D59">
              <w:rPr>
                <w:rFonts w:cstheme="minorHAnsi"/>
                <w:b/>
                <w:color w:val="000000" w:themeColor="text1"/>
              </w:rPr>
              <w:t>Disability</w:t>
            </w:r>
          </w:p>
        </w:tc>
        <w:tc>
          <w:tcPr>
            <w:tcW w:w="2236" w:type="dxa"/>
          </w:tcPr>
          <w:p w14:paraId="59E048D1" w14:textId="6D2E54DF" w:rsidR="006A027C" w:rsidRDefault="00C03145" w:rsidP="00085980">
            <w:pPr>
              <w:rPr>
                <w:rFonts w:cstheme="minorHAnsi"/>
              </w:rPr>
            </w:pPr>
            <w:r>
              <w:rPr>
                <w:rFonts w:cstheme="minorHAnsi"/>
              </w:rPr>
              <w:t>None identified</w:t>
            </w:r>
            <w:r w:rsidRPr="004545A3">
              <w:rPr>
                <w:rFonts w:cstheme="minorHAnsi"/>
              </w:rPr>
              <w:t xml:space="preserve"> </w:t>
            </w:r>
          </w:p>
          <w:p w14:paraId="257AEF5E" w14:textId="77777777" w:rsidR="00C03145" w:rsidRPr="004545A3" w:rsidRDefault="00C03145" w:rsidP="00085980">
            <w:pPr>
              <w:rPr>
                <w:rFonts w:cstheme="minorHAnsi"/>
              </w:rPr>
            </w:pPr>
          </w:p>
          <w:p w14:paraId="0C5671D1" w14:textId="77777777" w:rsidR="008E7EE5" w:rsidRPr="004545A3" w:rsidRDefault="008E7EE5" w:rsidP="00085980">
            <w:pPr>
              <w:rPr>
                <w:rFonts w:cstheme="minorHAnsi"/>
              </w:rPr>
            </w:pPr>
          </w:p>
        </w:tc>
        <w:tc>
          <w:tcPr>
            <w:tcW w:w="2266" w:type="dxa"/>
          </w:tcPr>
          <w:p w14:paraId="6B590403" w14:textId="77777777" w:rsidR="00085980" w:rsidRPr="004545A3" w:rsidRDefault="00085980" w:rsidP="00B653E7">
            <w:pPr>
              <w:rPr>
                <w:rFonts w:cstheme="minorHAnsi"/>
              </w:rPr>
            </w:pPr>
          </w:p>
        </w:tc>
        <w:tc>
          <w:tcPr>
            <w:tcW w:w="2250" w:type="dxa"/>
          </w:tcPr>
          <w:p w14:paraId="50FBE3EB" w14:textId="77777777" w:rsidR="00085980" w:rsidRPr="004545A3" w:rsidRDefault="00085980" w:rsidP="00B653E7">
            <w:pPr>
              <w:rPr>
                <w:rFonts w:cstheme="minorHAnsi"/>
              </w:rPr>
            </w:pPr>
          </w:p>
        </w:tc>
      </w:tr>
      <w:tr w:rsidR="00085980" w:rsidRPr="00322D59" w14:paraId="4902A680" w14:textId="77777777" w:rsidTr="008E7EE5">
        <w:tc>
          <w:tcPr>
            <w:tcW w:w="2264" w:type="dxa"/>
            <w:shd w:val="clear" w:color="auto" w:fill="C6D9F1" w:themeFill="text2" w:themeFillTint="33"/>
          </w:tcPr>
          <w:p w14:paraId="0AF9A86D" w14:textId="77777777" w:rsidR="00085980" w:rsidRPr="00322D59" w:rsidRDefault="00085980" w:rsidP="00B653E7">
            <w:pPr>
              <w:rPr>
                <w:rFonts w:cstheme="minorHAnsi"/>
                <w:b/>
                <w:color w:val="000000" w:themeColor="text1"/>
              </w:rPr>
            </w:pPr>
            <w:r w:rsidRPr="00322D59">
              <w:rPr>
                <w:rFonts w:cstheme="minorHAnsi"/>
                <w:b/>
                <w:color w:val="000000" w:themeColor="text1"/>
              </w:rPr>
              <w:t>Gender reassignment</w:t>
            </w:r>
          </w:p>
        </w:tc>
        <w:tc>
          <w:tcPr>
            <w:tcW w:w="2236" w:type="dxa"/>
          </w:tcPr>
          <w:p w14:paraId="67AE1562" w14:textId="2ED9DFEF" w:rsidR="008E7EE5" w:rsidRPr="004545A3" w:rsidRDefault="00C03145" w:rsidP="00085980">
            <w:pPr>
              <w:rPr>
                <w:rFonts w:cstheme="minorHAnsi"/>
              </w:rPr>
            </w:pPr>
            <w:r>
              <w:rPr>
                <w:rFonts w:cstheme="minorHAnsi"/>
              </w:rPr>
              <w:t>None identified</w:t>
            </w:r>
            <w:r w:rsidRPr="004545A3">
              <w:rPr>
                <w:rFonts w:cstheme="minorHAnsi"/>
              </w:rPr>
              <w:t xml:space="preserve"> </w:t>
            </w:r>
          </w:p>
          <w:p w14:paraId="6F8EADB5" w14:textId="77777777" w:rsidR="006A027C" w:rsidRDefault="006A027C" w:rsidP="00085980">
            <w:pPr>
              <w:rPr>
                <w:rFonts w:cstheme="minorHAnsi"/>
              </w:rPr>
            </w:pPr>
          </w:p>
          <w:p w14:paraId="1C774D6F" w14:textId="783DA277" w:rsidR="00C03145" w:rsidRPr="004545A3" w:rsidRDefault="00C03145" w:rsidP="00085980">
            <w:pPr>
              <w:rPr>
                <w:rFonts w:cstheme="minorHAnsi"/>
              </w:rPr>
            </w:pPr>
          </w:p>
        </w:tc>
        <w:tc>
          <w:tcPr>
            <w:tcW w:w="2266" w:type="dxa"/>
          </w:tcPr>
          <w:p w14:paraId="27E26654" w14:textId="77777777" w:rsidR="00085980" w:rsidRPr="004545A3" w:rsidRDefault="00085980" w:rsidP="00B653E7">
            <w:pPr>
              <w:rPr>
                <w:rFonts w:cstheme="minorHAnsi"/>
              </w:rPr>
            </w:pPr>
          </w:p>
        </w:tc>
        <w:tc>
          <w:tcPr>
            <w:tcW w:w="2250" w:type="dxa"/>
          </w:tcPr>
          <w:p w14:paraId="337C778A" w14:textId="77777777" w:rsidR="00085980" w:rsidRPr="004545A3" w:rsidRDefault="00085980" w:rsidP="00B653E7">
            <w:pPr>
              <w:rPr>
                <w:rFonts w:cstheme="minorHAnsi"/>
                <w:b/>
              </w:rPr>
            </w:pPr>
          </w:p>
        </w:tc>
      </w:tr>
      <w:tr w:rsidR="00085980" w:rsidRPr="00322D59" w14:paraId="72F55FD8" w14:textId="77777777" w:rsidTr="008E7EE5">
        <w:tc>
          <w:tcPr>
            <w:tcW w:w="2264" w:type="dxa"/>
            <w:shd w:val="clear" w:color="auto" w:fill="C6D9F1" w:themeFill="text2" w:themeFillTint="33"/>
          </w:tcPr>
          <w:p w14:paraId="529106A2" w14:textId="77777777" w:rsidR="00085980" w:rsidRDefault="00085980" w:rsidP="00B653E7">
            <w:pPr>
              <w:rPr>
                <w:rFonts w:cstheme="minorHAnsi"/>
                <w:b/>
                <w:color w:val="000000" w:themeColor="text1"/>
              </w:rPr>
            </w:pPr>
            <w:r w:rsidRPr="00322D59">
              <w:rPr>
                <w:rFonts w:cstheme="minorHAnsi"/>
                <w:b/>
                <w:color w:val="000000" w:themeColor="text1"/>
              </w:rPr>
              <w:t>Marriage or civil partnership</w:t>
            </w:r>
          </w:p>
          <w:p w14:paraId="05BA4D47" w14:textId="6A22C29E" w:rsidR="009738FD" w:rsidRPr="00322D59" w:rsidRDefault="009738FD" w:rsidP="00B653E7">
            <w:pPr>
              <w:rPr>
                <w:rFonts w:cstheme="minorHAnsi"/>
                <w:b/>
                <w:color w:val="000000" w:themeColor="text1"/>
              </w:rPr>
            </w:pPr>
          </w:p>
        </w:tc>
        <w:tc>
          <w:tcPr>
            <w:tcW w:w="2236" w:type="dxa"/>
          </w:tcPr>
          <w:p w14:paraId="6ADEBA9D" w14:textId="77777777" w:rsidR="006A027C" w:rsidRDefault="00C03145" w:rsidP="00085980">
            <w:pPr>
              <w:rPr>
                <w:rFonts w:cstheme="minorHAnsi"/>
              </w:rPr>
            </w:pPr>
            <w:r>
              <w:rPr>
                <w:rFonts w:cstheme="minorHAnsi"/>
              </w:rPr>
              <w:t>None identified</w:t>
            </w:r>
            <w:r w:rsidRPr="004545A3">
              <w:rPr>
                <w:rFonts w:cstheme="minorHAnsi"/>
              </w:rPr>
              <w:t xml:space="preserve"> </w:t>
            </w:r>
          </w:p>
          <w:p w14:paraId="428C0114" w14:textId="4FAAE9F8" w:rsidR="00C03145" w:rsidRPr="004545A3" w:rsidRDefault="00C03145" w:rsidP="00085980">
            <w:pPr>
              <w:rPr>
                <w:rFonts w:cstheme="minorHAnsi"/>
              </w:rPr>
            </w:pPr>
          </w:p>
        </w:tc>
        <w:tc>
          <w:tcPr>
            <w:tcW w:w="2266" w:type="dxa"/>
          </w:tcPr>
          <w:p w14:paraId="101227DF" w14:textId="77777777" w:rsidR="00085980" w:rsidRPr="004545A3" w:rsidRDefault="00085980" w:rsidP="00B653E7">
            <w:pPr>
              <w:rPr>
                <w:rFonts w:cstheme="minorHAnsi"/>
              </w:rPr>
            </w:pPr>
          </w:p>
        </w:tc>
        <w:tc>
          <w:tcPr>
            <w:tcW w:w="2250" w:type="dxa"/>
          </w:tcPr>
          <w:p w14:paraId="2390540E" w14:textId="77777777" w:rsidR="00085980" w:rsidRPr="004545A3" w:rsidRDefault="00085980" w:rsidP="00B653E7">
            <w:pPr>
              <w:rPr>
                <w:rFonts w:cstheme="minorHAnsi"/>
                <w:b/>
              </w:rPr>
            </w:pPr>
          </w:p>
        </w:tc>
      </w:tr>
      <w:tr w:rsidR="00085980" w:rsidRPr="00322D59" w14:paraId="45F0FC31" w14:textId="77777777" w:rsidTr="008E7EE5">
        <w:tc>
          <w:tcPr>
            <w:tcW w:w="2264" w:type="dxa"/>
            <w:shd w:val="clear" w:color="auto" w:fill="C6D9F1" w:themeFill="text2" w:themeFillTint="33"/>
          </w:tcPr>
          <w:p w14:paraId="4A6ADB9A" w14:textId="77777777" w:rsidR="00085980" w:rsidRPr="00322D59" w:rsidRDefault="00085980" w:rsidP="00B653E7">
            <w:pPr>
              <w:rPr>
                <w:rFonts w:cstheme="minorHAnsi"/>
                <w:b/>
                <w:color w:val="000000" w:themeColor="text1"/>
              </w:rPr>
            </w:pPr>
            <w:r w:rsidRPr="00322D59">
              <w:rPr>
                <w:rFonts w:cstheme="minorHAnsi"/>
                <w:b/>
                <w:color w:val="000000" w:themeColor="text1"/>
              </w:rPr>
              <w:t>Pregnancy and maternity</w:t>
            </w:r>
          </w:p>
        </w:tc>
        <w:tc>
          <w:tcPr>
            <w:tcW w:w="2236" w:type="dxa"/>
          </w:tcPr>
          <w:p w14:paraId="2CBD7752" w14:textId="55267F95" w:rsidR="008E7EE5" w:rsidRPr="004545A3" w:rsidRDefault="00C03145" w:rsidP="00085980">
            <w:pPr>
              <w:rPr>
                <w:rFonts w:cstheme="minorHAnsi"/>
              </w:rPr>
            </w:pPr>
            <w:r>
              <w:rPr>
                <w:rFonts w:cstheme="minorHAnsi"/>
              </w:rPr>
              <w:t>None identified</w:t>
            </w:r>
            <w:r w:rsidRPr="004545A3">
              <w:rPr>
                <w:rFonts w:cstheme="minorHAnsi"/>
              </w:rPr>
              <w:t xml:space="preserve"> </w:t>
            </w:r>
          </w:p>
          <w:p w14:paraId="7F9A41DE" w14:textId="77777777" w:rsidR="006A027C" w:rsidRDefault="006A027C" w:rsidP="00085980">
            <w:pPr>
              <w:rPr>
                <w:rFonts w:cstheme="minorHAnsi"/>
              </w:rPr>
            </w:pPr>
          </w:p>
          <w:p w14:paraId="7B974721" w14:textId="7DAA0BF9" w:rsidR="00C03145" w:rsidRPr="004545A3" w:rsidRDefault="00C03145" w:rsidP="00085980">
            <w:pPr>
              <w:rPr>
                <w:rFonts w:cstheme="minorHAnsi"/>
              </w:rPr>
            </w:pPr>
          </w:p>
        </w:tc>
        <w:tc>
          <w:tcPr>
            <w:tcW w:w="2266" w:type="dxa"/>
          </w:tcPr>
          <w:p w14:paraId="7590C2B2" w14:textId="77777777" w:rsidR="00085980" w:rsidRPr="004545A3" w:rsidRDefault="00085980" w:rsidP="00B653E7">
            <w:pPr>
              <w:rPr>
                <w:rFonts w:cstheme="minorHAnsi"/>
              </w:rPr>
            </w:pPr>
          </w:p>
        </w:tc>
        <w:tc>
          <w:tcPr>
            <w:tcW w:w="2250" w:type="dxa"/>
          </w:tcPr>
          <w:p w14:paraId="4D8A1914" w14:textId="77777777" w:rsidR="00085980" w:rsidRPr="004545A3" w:rsidRDefault="00085980" w:rsidP="00B653E7">
            <w:pPr>
              <w:rPr>
                <w:rFonts w:cstheme="minorHAnsi"/>
              </w:rPr>
            </w:pPr>
          </w:p>
        </w:tc>
      </w:tr>
      <w:tr w:rsidR="00085980" w:rsidRPr="00322D59" w14:paraId="24130D66" w14:textId="77777777" w:rsidTr="008E7EE5">
        <w:tc>
          <w:tcPr>
            <w:tcW w:w="2264" w:type="dxa"/>
            <w:shd w:val="clear" w:color="auto" w:fill="C6D9F1" w:themeFill="text2" w:themeFillTint="33"/>
          </w:tcPr>
          <w:p w14:paraId="4907BB2B" w14:textId="77777777" w:rsidR="00085980" w:rsidRPr="00322D59" w:rsidRDefault="00085980" w:rsidP="00B653E7">
            <w:pPr>
              <w:rPr>
                <w:rFonts w:cstheme="minorHAnsi"/>
                <w:b/>
                <w:color w:val="000000" w:themeColor="text1"/>
              </w:rPr>
            </w:pPr>
            <w:r w:rsidRPr="00322D59">
              <w:rPr>
                <w:rFonts w:cstheme="minorHAnsi"/>
                <w:b/>
                <w:color w:val="000000" w:themeColor="text1"/>
              </w:rPr>
              <w:t>Race</w:t>
            </w:r>
          </w:p>
        </w:tc>
        <w:tc>
          <w:tcPr>
            <w:tcW w:w="2236" w:type="dxa"/>
          </w:tcPr>
          <w:p w14:paraId="5E32E03F" w14:textId="72E40E4D" w:rsidR="008E7EE5" w:rsidRPr="004545A3" w:rsidRDefault="00C03145" w:rsidP="00B653E7">
            <w:pPr>
              <w:rPr>
                <w:rFonts w:cstheme="minorHAnsi"/>
              </w:rPr>
            </w:pPr>
            <w:r>
              <w:rPr>
                <w:rFonts w:cstheme="minorHAnsi"/>
              </w:rPr>
              <w:t>None identified</w:t>
            </w:r>
            <w:r w:rsidRPr="004545A3">
              <w:rPr>
                <w:rFonts w:cstheme="minorHAnsi"/>
              </w:rPr>
              <w:t xml:space="preserve"> </w:t>
            </w:r>
          </w:p>
          <w:p w14:paraId="6C4AA1A0" w14:textId="77777777" w:rsidR="008E7EE5" w:rsidRDefault="008E7EE5" w:rsidP="00B653E7">
            <w:pPr>
              <w:rPr>
                <w:rFonts w:cstheme="minorHAnsi"/>
              </w:rPr>
            </w:pPr>
          </w:p>
          <w:p w14:paraId="68B75A69" w14:textId="5BDDEFF0" w:rsidR="00C03145" w:rsidRPr="004545A3" w:rsidRDefault="00C03145" w:rsidP="00B653E7">
            <w:pPr>
              <w:rPr>
                <w:rFonts w:cstheme="minorHAnsi"/>
              </w:rPr>
            </w:pPr>
          </w:p>
        </w:tc>
        <w:tc>
          <w:tcPr>
            <w:tcW w:w="2266" w:type="dxa"/>
          </w:tcPr>
          <w:p w14:paraId="5D1455EB" w14:textId="77777777" w:rsidR="00085980" w:rsidRPr="004545A3" w:rsidRDefault="00085980" w:rsidP="00B653E7">
            <w:pPr>
              <w:rPr>
                <w:rFonts w:cstheme="minorHAnsi"/>
              </w:rPr>
            </w:pPr>
          </w:p>
        </w:tc>
        <w:tc>
          <w:tcPr>
            <w:tcW w:w="2250" w:type="dxa"/>
          </w:tcPr>
          <w:p w14:paraId="70310829" w14:textId="77777777" w:rsidR="00085980" w:rsidRPr="004545A3" w:rsidRDefault="00085980" w:rsidP="00B653E7">
            <w:pPr>
              <w:rPr>
                <w:rFonts w:cstheme="minorHAnsi"/>
              </w:rPr>
            </w:pPr>
          </w:p>
        </w:tc>
      </w:tr>
      <w:tr w:rsidR="00085980" w:rsidRPr="00322D59" w14:paraId="72475D42" w14:textId="77777777" w:rsidTr="008E7EE5">
        <w:tc>
          <w:tcPr>
            <w:tcW w:w="2264" w:type="dxa"/>
            <w:shd w:val="clear" w:color="auto" w:fill="C6D9F1" w:themeFill="text2" w:themeFillTint="33"/>
          </w:tcPr>
          <w:p w14:paraId="09F5C951" w14:textId="77777777" w:rsidR="00085980" w:rsidRPr="00322D59" w:rsidRDefault="00085980" w:rsidP="00B653E7">
            <w:pPr>
              <w:rPr>
                <w:rFonts w:cstheme="minorHAnsi"/>
                <w:b/>
                <w:color w:val="000000" w:themeColor="text1"/>
              </w:rPr>
            </w:pPr>
            <w:r w:rsidRPr="00322D59">
              <w:rPr>
                <w:rFonts w:cstheme="minorHAnsi"/>
                <w:b/>
                <w:color w:val="000000" w:themeColor="text1"/>
              </w:rPr>
              <w:t>Religion or belief</w:t>
            </w:r>
          </w:p>
        </w:tc>
        <w:tc>
          <w:tcPr>
            <w:tcW w:w="2236" w:type="dxa"/>
          </w:tcPr>
          <w:p w14:paraId="5FDAAFCA" w14:textId="0627765B" w:rsidR="006A027C" w:rsidRDefault="00C03145" w:rsidP="00085980">
            <w:pPr>
              <w:rPr>
                <w:rFonts w:cstheme="minorHAnsi"/>
              </w:rPr>
            </w:pPr>
            <w:r>
              <w:rPr>
                <w:rFonts w:cstheme="minorHAnsi"/>
              </w:rPr>
              <w:t>None identified</w:t>
            </w:r>
            <w:r w:rsidRPr="004545A3">
              <w:rPr>
                <w:rFonts w:cstheme="minorHAnsi"/>
              </w:rPr>
              <w:t xml:space="preserve"> </w:t>
            </w:r>
          </w:p>
          <w:p w14:paraId="32F44505" w14:textId="77777777" w:rsidR="00C03145" w:rsidRPr="004545A3" w:rsidRDefault="00C03145" w:rsidP="00085980">
            <w:pPr>
              <w:rPr>
                <w:rFonts w:cstheme="minorHAnsi"/>
              </w:rPr>
            </w:pPr>
          </w:p>
          <w:p w14:paraId="28D55425" w14:textId="77777777" w:rsidR="008E7EE5" w:rsidRPr="004545A3" w:rsidRDefault="008E7EE5" w:rsidP="00085980">
            <w:pPr>
              <w:rPr>
                <w:rFonts w:cstheme="minorHAnsi"/>
              </w:rPr>
            </w:pPr>
          </w:p>
        </w:tc>
        <w:tc>
          <w:tcPr>
            <w:tcW w:w="2266" w:type="dxa"/>
          </w:tcPr>
          <w:p w14:paraId="1B09E337" w14:textId="77777777" w:rsidR="00085980" w:rsidRPr="004545A3" w:rsidRDefault="00085980" w:rsidP="00B653E7">
            <w:pPr>
              <w:rPr>
                <w:rFonts w:cstheme="minorHAnsi"/>
              </w:rPr>
            </w:pPr>
          </w:p>
        </w:tc>
        <w:tc>
          <w:tcPr>
            <w:tcW w:w="2250" w:type="dxa"/>
          </w:tcPr>
          <w:p w14:paraId="655E6B4D" w14:textId="77777777" w:rsidR="00085980" w:rsidRPr="004545A3" w:rsidRDefault="00085980" w:rsidP="00B653E7">
            <w:pPr>
              <w:rPr>
                <w:rFonts w:cstheme="minorHAnsi"/>
                <w:b/>
              </w:rPr>
            </w:pPr>
          </w:p>
        </w:tc>
      </w:tr>
      <w:tr w:rsidR="00085980" w:rsidRPr="00322D59" w14:paraId="6AB8E82C" w14:textId="77777777" w:rsidTr="008E7EE5">
        <w:tc>
          <w:tcPr>
            <w:tcW w:w="2264" w:type="dxa"/>
            <w:shd w:val="clear" w:color="auto" w:fill="C6D9F1" w:themeFill="text2" w:themeFillTint="33"/>
          </w:tcPr>
          <w:p w14:paraId="36D1A995" w14:textId="77777777" w:rsidR="00085980" w:rsidRPr="00322D59" w:rsidRDefault="00085980" w:rsidP="00B653E7">
            <w:pPr>
              <w:rPr>
                <w:rFonts w:cstheme="minorHAnsi"/>
                <w:b/>
                <w:color w:val="000000" w:themeColor="text1"/>
              </w:rPr>
            </w:pPr>
            <w:r w:rsidRPr="00322D59">
              <w:rPr>
                <w:rFonts w:cstheme="minorHAnsi"/>
                <w:b/>
                <w:color w:val="000000" w:themeColor="text1"/>
              </w:rPr>
              <w:t>Sexual orientation</w:t>
            </w:r>
          </w:p>
        </w:tc>
        <w:tc>
          <w:tcPr>
            <w:tcW w:w="2236" w:type="dxa"/>
          </w:tcPr>
          <w:p w14:paraId="6C72EDA7" w14:textId="6DBC50CD" w:rsidR="006A027C" w:rsidRPr="004545A3" w:rsidRDefault="00C03145" w:rsidP="00B653E7">
            <w:pPr>
              <w:rPr>
                <w:rFonts w:cstheme="minorHAnsi"/>
              </w:rPr>
            </w:pPr>
            <w:r>
              <w:rPr>
                <w:rFonts w:cstheme="minorHAnsi"/>
              </w:rPr>
              <w:t>None identified</w:t>
            </w:r>
            <w:r w:rsidRPr="004545A3">
              <w:rPr>
                <w:rFonts w:cstheme="minorHAnsi"/>
              </w:rPr>
              <w:t xml:space="preserve"> </w:t>
            </w:r>
          </w:p>
          <w:p w14:paraId="4614F163" w14:textId="77777777" w:rsidR="008E7EE5" w:rsidRDefault="008E7EE5" w:rsidP="00B653E7">
            <w:pPr>
              <w:rPr>
                <w:rFonts w:cstheme="minorHAnsi"/>
              </w:rPr>
            </w:pPr>
          </w:p>
          <w:p w14:paraId="101421BF" w14:textId="6008A0FD" w:rsidR="00C03145" w:rsidRPr="004545A3" w:rsidRDefault="00C03145" w:rsidP="00B653E7">
            <w:pPr>
              <w:rPr>
                <w:rFonts w:cstheme="minorHAnsi"/>
              </w:rPr>
            </w:pPr>
          </w:p>
        </w:tc>
        <w:tc>
          <w:tcPr>
            <w:tcW w:w="2266" w:type="dxa"/>
          </w:tcPr>
          <w:p w14:paraId="6F5F5C73" w14:textId="77777777" w:rsidR="00085980" w:rsidRPr="004545A3" w:rsidRDefault="00085980" w:rsidP="00B653E7">
            <w:pPr>
              <w:rPr>
                <w:rFonts w:cstheme="minorHAnsi"/>
                <w:b/>
              </w:rPr>
            </w:pPr>
          </w:p>
        </w:tc>
        <w:tc>
          <w:tcPr>
            <w:tcW w:w="2250" w:type="dxa"/>
          </w:tcPr>
          <w:p w14:paraId="386A8D3B" w14:textId="77777777" w:rsidR="00085980" w:rsidRPr="004545A3" w:rsidRDefault="00085980" w:rsidP="00B653E7">
            <w:pPr>
              <w:rPr>
                <w:rFonts w:cstheme="minorHAnsi"/>
                <w:b/>
              </w:rPr>
            </w:pPr>
          </w:p>
        </w:tc>
      </w:tr>
      <w:tr w:rsidR="00085980" w:rsidRPr="00322D59" w14:paraId="542E081C" w14:textId="77777777" w:rsidTr="008E7EE5">
        <w:tc>
          <w:tcPr>
            <w:tcW w:w="2264" w:type="dxa"/>
            <w:shd w:val="clear" w:color="auto" w:fill="C6D9F1" w:themeFill="text2" w:themeFillTint="33"/>
          </w:tcPr>
          <w:p w14:paraId="52AFD4B9" w14:textId="77777777" w:rsidR="00085980" w:rsidRPr="00322D59" w:rsidRDefault="00085980" w:rsidP="00B653E7">
            <w:pPr>
              <w:rPr>
                <w:rFonts w:cstheme="minorHAnsi"/>
                <w:b/>
                <w:color w:val="000000" w:themeColor="text1"/>
              </w:rPr>
            </w:pPr>
            <w:r w:rsidRPr="00322D59">
              <w:rPr>
                <w:rFonts w:cstheme="minorHAnsi"/>
                <w:b/>
                <w:color w:val="000000" w:themeColor="text1"/>
              </w:rPr>
              <w:t>Sex (gender)</w:t>
            </w:r>
          </w:p>
        </w:tc>
        <w:tc>
          <w:tcPr>
            <w:tcW w:w="2236" w:type="dxa"/>
          </w:tcPr>
          <w:p w14:paraId="7DF0B45B" w14:textId="77777777" w:rsidR="006A027C" w:rsidRDefault="00C03145" w:rsidP="00085980">
            <w:pPr>
              <w:rPr>
                <w:rFonts w:cstheme="minorHAnsi"/>
              </w:rPr>
            </w:pPr>
            <w:r w:rsidRPr="00C03145">
              <w:rPr>
                <w:rFonts w:cstheme="minorHAnsi"/>
              </w:rPr>
              <w:t xml:space="preserve">None identified </w:t>
            </w:r>
          </w:p>
          <w:p w14:paraId="5AAF66B9" w14:textId="77777777" w:rsidR="00C03145" w:rsidRDefault="00C03145" w:rsidP="00085980">
            <w:pPr>
              <w:rPr>
                <w:rFonts w:cstheme="minorHAnsi"/>
              </w:rPr>
            </w:pPr>
          </w:p>
          <w:p w14:paraId="0CFCEE6F" w14:textId="2C7D36E3" w:rsidR="00C03145" w:rsidRPr="004545A3" w:rsidRDefault="00C03145" w:rsidP="00085980">
            <w:pPr>
              <w:rPr>
                <w:rFonts w:cstheme="minorHAnsi"/>
              </w:rPr>
            </w:pPr>
          </w:p>
        </w:tc>
        <w:tc>
          <w:tcPr>
            <w:tcW w:w="2266" w:type="dxa"/>
          </w:tcPr>
          <w:p w14:paraId="5E53C4C1" w14:textId="77777777" w:rsidR="00085980" w:rsidRPr="004545A3" w:rsidRDefault="00085980" w:rsidP="00B653E7">
            <w:pPr>
              <w:rPr>
                <w:rFonts w:cstheme="minorHAnsi"/>
              </w:rPr>
            </w:pPr>
          </w:p>
        </w:tc>
        <w:tc>
          <w:tcPr>
            <w:tcW w:w="2250" w:type="dxa"/>
          </w:tcPr>
          <w:p w14:paraId="4EB0154D" w14:textId="77777777" w:rsidR="00085980" w:rsidRPr="004545A3" w:rsidRDefault="00085980" w:rsidP="00B653E7">
            <w:pPr>
              <w:rPr>
                <w:rFonts w:cstheme="minorHAnsi"/>
                <w:b/>
              </w:rPr>
            </w:pPr>
          </w:p>
        </w:tc>
      </w:tr>
      <w:tr w:rsidR="00085980" w:rsidRPr="00322D59" w14:paraId="33D6F897" w14:textId="77777777" w:rsidTr="008E7EE5">
        <w:tc>
          <w:tcPr>
            <w:tcW w:w="2264" w:type="dxa"/>
            <w:shd w:val="clear" w:color="auto" w:fill="C6D9F1" w:themeFill="text2" w:themeFillTint="33"/>
          </w:tcPr>
          <w:p w14:paraId="04F9EB8C" w14:textId="77777777" w:rsidR="00085980" w:rsidRPr="00322D59" w:rsidRDefault="00085980" w:rsidP="00B653E7">
            <w:pPr>
              <w:rPr>
                <w:rFonts w:cstheme="minorHAnsi"/>
                <w:b/>
                <w:color w:val="000000" w:themeColor="text1"/>
              </w:rPr>
            </w:pPr>
            <w:r w:rsidRPr="00322D59">
              <w:rPr>
                <w:rFonts w:cstheme="minorHAnsi"/>
                <w:b/>
                <w:color w:val="000000" w:themeColor="text1"/>
              </w:rPr>
              <w:t>Age</w:t>
            </w:r>
          </w:p>
        </w:tc>
        <w:tc>
          <w:tcPr>
            <w:tcW w:w="2236" w:type="dxa"/>
          </w:tcPr>
          <w:p w14:paraId="037AF0C1" w14:textId="63C92EE8" w:rsidR="008E7EE5" w:rsidRPr="004545A3" w:rsidRDefault="00C03145" w:rsidP="00085980">
            <w:pPr>
              <w:rPr>
                <w:rFonts w:cstheme="minorHAnsi"/>
              </w:rPr>
            </w:pPr>
            <w:r>
              <w:rPr>
                <w:rFonts w:cstheme="minorHAnsi"/>
              </w:rPr>
              <w:t xml:space="preserve">None identified </w:t>
            </w:r>
          </w:p>
          <w:p w14:paraId="20A32745" w14:textId="77777777" w:rsidR="008E7EE5" w:rsidRDefault="008E7EE5" w:rsidP="00085980">
            <w:pPr>
              <w:rPr>
                <w:rFonts w:cstheme="minorHAnsi"/>
              </w:rPr>
            </w:pPr>
          </w:p>
          <w:p w14:paraId="1E72C075" w14:textId="1D7B5CC8" w:rsidR="009738FD" w:rsidRPr="004545A3" w:rsidRDefault="009738FD" w:rsidP="00085980">
            <w:pPr>
              <w:rPr>
                <w:rFonts w:cstheme="minorHAnsi"/>
              </w:rPr>
            </w:pPr>
          </w:p>
        </w:tc>
        <w:tc>
          <w:tcPr>
            <w:tcW w:w="2266" w:type="dxa"/>
          </w:tcPr>
          <w:p w14:paraId="334DFFA7" w14:textId="77777777" w:rsidR="00085980" w:rsidRPr="004545A3" w:rsidRDefault="00085980" w:rsidP="00B653E7">
            <w:pPr>
              <w:rPr>
                <w:rFonts w:cstheme="minorHAnsi"/>
              </w:rPr>
            </w:pPr>
          </w:p>
        </w:tc>
        <w:tc>
          <w:tcPr>
            <w:tcW w:w="2250" w:type="dxa"/>
          </w:tcPr>
          <w:p w14:paraId="52557785" w14:textId="77777777" w:rsidR="00085980" w:rsidRPr="004545A3" w:rsidRDefault="00085980" w:rsidP="00B653E7">
            <w:pPr>
              <w:rPr>
                <w:rFonts w:cstheme="minorHAnsi"/>
                <w:b/>
              </w:rPr>
            </w:pPr>
          </w:p>
        </w:tc>
      </w:tr>
      <w:tr w:rsidR="008E7EE5" w:rsidRPr="00322D59" w14:paraId="7F438F7D" w14:textId="77777777" w:rsidTr="008E7EE5">
        <w:tc>
          <w:tcPr>
            <w:tcW w:w="2264" w:type="dxa"/>
            <w:shd w:val="clear" w:color="auto" w:fill="C6D9F1" w:themeFill="text2" w:themeFillTint="33"/>
          </w:tcPr>
          <w:p w14:paraId="590B9970" w14:textId="77777777" w:rsidR="008E7EE5" w:rsidRPr="00322D59" w:rsidRDefault="00373BC9" w:rsidP="00373BC9">
            <w:pPr>
              <w:rPr>
                <w:rFonts w:cstheme="minorHAnsi"/>
                <w:b/>
                <w:color w:val="000000" w:themeColor="text1"/>
              </w:rPr>
            </w:pPr>
            <w:r>
              <w:rPr>
                <w:rFonts w:cstheme="minorHAnsi"/>
                <w:b/>
                <w:color w:val="000000" w:themeColor="text1"/>
              </w:rPr>
              <w:t>Additional a</w:t>
            </w:r>
            <w:r w:rsidR="008E7EE5">
              <w:rPr>
                <w:rFonts w:cstheme="minorHAnsi"/>
                <w:b/>
                <w:color w:val="000000" w:themeColor="text1"/>
              </w:rPr>
              <w:t xml:space="preserve">spects </w:t>
            </w:r>
            <w:r w:rsidR="004545A3">
              <w:rPr>
                <w:rFonts w:cstheme="minorHAnsi"/>
                <w:b/>
                <w:color w:val="000000" w:themeColor="text1"/>
              </w:rPr>
              <w:t>(</w:t>
            </w:r>
            <w:r w:rsidR="008E7EE5">
              <w:rPr>
                <w:rFonts w:cstheme="minorHAnsi"/>
                <w:b/>
                <w:color w:val="000000" w:themeColor="text1"/>
              </w:rPr>
              <w:t>not covered by</w:t>
            </w:r>
            <w:r w:rsidR="004545A3">
              <w:rPr>
                <w:rFonts w:cstheme="minorHAnsi"/>
                <w:b/>
                <w:color w:val="000000" w:themeColor="text1"/>
              </w:rPr>
              <w:t xml:space="preserve"> a protected characteristic)</w:t>
            </w:r>
          </w:p>
        </w:tc>
        <w:tc>
          <w:tcPr>
            <w:tcW w:w="2236" w:type="dxa"/>
          </w:tcPr>
          <w:p w14:paraId="2E986761" w14:textId="25290829" w:rsidR="008E7EE5" w:rsidRPr="004545A3" w:rsidRDefault="008A7C2F" w:rsidP="00085980">
            <w:pPr>
              <w:rPr>
                <w:rFonts w:cstheme="minorHAnsi"/>
              </w:rPr>
            </w:pPr>
            <w:r>
              <w:rPr>
                <w:rFonts w:cstheme="minorHAnsi"/>
              </w:rPr>
              <w:t>None identified</w:t>
            </w:r>
          </w:p>
        </w:tc>
        <w:tc>
          <w:tcPr>
            <w:tcW w:w="2266" w:type="dxa"/>
          </w:tcPr>
          <w:p w14:paraId="27C2C11E" w14:textId="77777777" w:rsidR="008E7EE5" w:rsidRPr="004545A3" w:rsidRDefault="008E7EE5" w:rsidP="00B653E7">
            <w:pPr>
              <w:rPr>
                <w:rFonts w:cstheme="minorHAnsi"/>
              </w:rPr>
            </w:pPr>
          </w:p>
        </w:tc>
        <w:tc>
          <w:tcPr>
            <w:tcW w:w="2250" w:type="dxa"/>
          </w:tcPr>
          <w:p w14:paraId="75775D4F" w14:textId="0823AAA5" w:rsidR="008E7EE5" w:rsidRPr="004545A3" w:rsidRDefault="008E7EE5" w:rsidP="00B653E7">
            <w:pPr>
              <w:rPr>
                <w:rFonts w:cstheme="minorHAnsi"/>
                <w:b/>
              </w:rPr>
            </w:pPr>
          </w:p>
        </w:tc>
      </w:tr>
    </w:tbl>
    <w:p w14:paraId="5DE4AEE9" w14:textId="77777777" w:rsidR="00085980" w:rsidRPr="00322D59" w:rsidRDefault="00085980" w:rsidP="00085980">
      <w:pPr>
        <w:spacing w:after="0"/>
        <w:rPr>
          <w:rFonts w:cstheme="minorHAnsi"/>
          <w:b/>
          <w:color w:val="000000" w:themeColor="text1"/>
        </w:rPr>
      </w:pPr>
    </w:p>
    <w:p w14:paraId="29170E44" w14:textId="77777777" w:rsidR="00085980" w:rsidRDefault="00085980" w:rsidP="00085980">
      <w:pPr>
        <w:spacing w:after="0"/>
        <w:rPr>
          <w:rFonts w:cstheme="minorHAnsi"/>
          <w:color w:val="000000" w:themeColor="text1"/>
          <w:sz w:val="24"/>
          <w:szCs w:val="24"/>
        </w:rPr>
      </w:pPr>
    </w:p>
    <w:p w14:paraId="748B1693" w14:textId="77777777" w:rsidR="00085980" w:rsidRDefault="00085980" w:rsidP="00085980">
      <w:pPr>
        <w:rPr>
          <w:rFonts w:cstheme="minorHAnsi"/>
          <w:color w:val="000000" w:themeColor="text1"/>
          <w:sz w:val="24"/>
          <w:szCs w:val="24"/>
        </w:rPr>
      </w:pPr>
      <w:r>
        <w:rPr>
          <w:rFonts w:cstheme="minorHAnsi"/>
          <w:color w:val="000000" w:themeColor="text1"/>
          <w:sz w:val="24"/>
          <w:szCs w:val="24"/>
        </w:rPr>
        <w:br w:type="page"/>
      </w:r>
    </w:p>
    <w:p w14:paraId="16EDF75F" w14:textId="77777777" w:rsidR="00085980" w:rsidRDefault="00085980" w:rsidP="00085980">
      <w:pPr>
        <w:spacing w:after="0"/>
        <w:rPr>
          <w:rFonts w:cstheme="minorHAnsi"/>
          <w:b/>
          <w:color w:val="000000" w:themeColor="text1"/>
        </w:rPr>
      </w:pPr>
      <w:r w:rsidRPr="00496450">
        <w:rPr>
          <w:rFonts w:cstheme="minorHAnsi"/>
          <w:b/>
          <w:color w:val="000000" w:themeColor="text1"/>
        </w:rPr>
        <w:lastRenderedPageBreak/>
        <w:t xml:space="preserve">Evaluation: </w:t>
      </w:r>
    </w:p>
    <w:p w14:paraId="4237B5A1" w14:textId="77777777" w:rsidR="00085980" w:rsidRDefault="00085980" w:rsidP="00085980">
      <w:pPr>
        <w:spacing w:after="0"/>
        <w:rPr>
          <w:rFonts w:cstheme="minorHAnsi"/>
          <w:b/>
          <w:color w:val="000000" w:themeColor="text1"/>
        </w:rPr>
      </w:pPr>
    </w:p>
    <w:tbl>
      <w:tblPr>
        <w:tblStyle w:val="TableGrid"/>
        <w:tblW w:w="0" w:type="auto"/>
        <w:tblLayout w:type="fixed"/>
        <w:tblLook w:val="04A0" w:firstRow="1" w:lastRow="0" w:firstColumn="1" w:lastColumn="0" w:noHBand="0" w:noVBand="1"/>
      </w:tblPr>
      <w:tblGrid>
        <w:gridCol w:w="4077"/>
        <w:gridCol w:w="1276"/>
        <w:gridCol w:w="3889"/>
      </w:tblGrid>
      <w:tr w:rsidR="00085980" w14:paraId="3DB4B769" w14:textId="77777777" w:rsidTr="0012321A">
        <w:tc>
          <w:tcPr>
            <w:tcW w:w="4077" w:type="dxa"/>
            <w:shd w:val="clear" w:color="auto" w:fill="C6D9F1" w:themeFill="text2" w:themeFillTint="33"/>
          </w:tcPr>
          <w:p w14:paraId="6E3FAB37" w14:textId="77777777" w:rsidR="00085980" w:rsidRPr="0065601D" w:rsidRDefault="00085980" w:rsidP="00B653E7">
            <w:pPr>
              <w:rPr>
                <w:rFonts w:cstheme="minorHAnsi"/>
                <w:b/>
                <w:color w:val="000000" w:themeColor="text1"/>
              </w:rPr>
            </w:pPr>
            <w:r>
              <w:rPr>
                <w:rFonts w:cstheme="minorHAnsi"/>
                <w:b/>
                <w:color w:val="000000" w:themeColor="text1"/>
              </w:rPr>
              <w:t xml:space="preserve">Question </w:t>
            </w:r>
          </w:p>
        </w:tc>
        <w:tc>
          <w:tcPr>
            <w:tcW w:w="5165" w:type="dxa"/>
            <w:gridSpan w:val="2"/>
            <w:shd w:val="clear" w:color="auto" w:fill="C6D9F1" w:themeFill="text2" w:themeFillTint="33"/>
          </w:tcPr>
          <w:p w14:paraId="1B9852FF" w14:textId="77777777" w:rsidR="00085980" w:rsidRDefault="00085980" w:rsidP="00B653E7">
            <w:pPr>
              <w:rPr>
                <w:rFonts w:cstheme="minorHAnsi"/>
                <w:b/>
                <w:color w:val="000000" w:themeColor="text1"/>
              </w:rPr>
            </w:pPr>
            <w:r>
              <w:rPr>
                <w:rFonts w:cstheme="minorHAnsi"/>
                <w:b/>
                <w:color w:val="000000" w:themeColor="text1"/>
              </w:rPr>
              <w:t>Explanation / justification</w:t>
            </w:r>
          </w:p>
        </w:tc>
      </w:tr>
      <w:tr w:rsidR="00085980" w14:paraId="47899F7A" w14:textId="77777777" w:rsidTr="00B653E7">
        <w:tc>
          <w:tcPr>
            <w:tcW w:w="4077" w:type="dxa"/>
          </w:tcPr>
          <w:p w14:paraId="58ED0884" w14:textId="77777777" w:rsidR="00085980" w:rsidRDefault="00486D41" w:rsidP="00B653E7">
            <w:pPr>
              <w:rPr>
                <w:rFonts w:cstheme="minorHAnsi"/>
                <w:b/>
                <w:color w:val="000000" w:themeColor="text1"/>
              </w:rPr>
            </w:pPr>
            <w:r w:rsidRPr="00486D41">
              <w:rPr>
                <w:color w:val="000000" w:themeColor="text1"/>
              </w:rPr>
              <w:t>Is it possible the proposed change in policy, funding activity or event could discriminate or unfairly disadvantage people?</w:t>
            </w:r>
            <w:r w:rsidRPr="00486D41">
              <w:rPr>
                <w:rFonts w:cstheme="minorHAnsi"/>
                <w:b/>
                <w:color w:val="000000" w:themeColor="text1"/>
              </w:rPr>
              <w:t xml:space="preserve"> </w:t>
            </w:r>
          </w:p>
        </w:tc>
        <w:tc>
          <w:tcPr>
            <w:tcW w:w="5165" w:type="dxa"/>
            <w:gridSpan w:val="2"/>
          </w:tcPr>
          <w:p w14:paraId="186C93D6" w14:textId="77777777" w:rsidR="00085980" w:rsidRPr="004545A3" w:rsidRDefault="00085980" w:rsidP="00B653E7">
            <w:pPr>
              <w:rPr>
                <w:rFonts w:cstheme="minorHAnsi"/>
              </w:rPr>
            </w:pPr>
          </w:p>
          <w:p w14:paraId="30319F16" w14:textId="77777777" w:rsidR="009738FD" w:rsidRPr="009738FD" w:rsidRDefault="009738FD" w:rsidP="009738FD">
            <w:pPr>
              <w:rPr>
                <w:rFonts w:cstheme="minorHAnsi"/>
              </w:rPr>
            </w:pPr>
            <w:r w:rsidRPr="009738FD">
              <w:rPr>
                <w:rFonts w:cstheme="minorHAnsi"/>
              </w:rPr>
              <w:t>No. The application will be open to the wider UK</w:t>
            </w:r>
          </w:p>
          <w:p w14:paraId="7AB0C9A8" w14:textId="77777777" w:rsidR="009738FD" w:rsidRPr="009738FD" w:rsidRDefault="009738FD" w:rsidP="009738FD">
            <w:pPr>
              <w:rPr>
                <w:rFonts w:cstheme="minorHAnsi"/>
              </w:rPr>
            </w:pPr>
            <w:r w:rsidRPr="009738FD">
              <w:rPr>
                <w:rFonts w:cstheme="minorHAnsi"/>
              </w:rPr>
              <w:t>community and applications will be assessed following</w:t>
            </w:r>
          </w:p>
          <w:p w14:paraId="18703117" w14:textId="6B353AD9" w:rsidR="004545A3" w:rsidRPr="004545A3" w:rsidRDefault="009738FD" w:rsidP="009738FD">
            <w:pPr>
              <w:rPr>
                <w:rFonts w:cstheme="minorHAnsi"/>
              </w:rPr>
            </w:pPr>
            <w:r w:rsidRPr="009738FD">
              <w:rPr>
                <w:rFonts w:cstheme="minorHAnsi"/>
              </w:rPr>
              <w:t>the process described in the call document.</w:t>
            </w:r>
          </w:p>
          <w:p w14:paraId="2318099D" w14:textId="77777777" w:rsidR="004545A3" w:rsidRPr="004545A3" w:rsidRDefault="004545A3" w:rsidP="00B653E7">
            <w:pPr>
              <w:rPr>
                <w:rFonts w:cstheme="minorHAnsi"/>
              </w:rPr>
            </w:pPr>
          </w:p>
          <w:p w14:paraId="6C357FBC" w14:textId="77777777" w:rsidR="004545A3" w:rsidRPr="004545A3" w:rsidRDefault="004545A3" w:rsidP="00B653E7">
            <w:pPr>
              <w:rPr>
                <w:rFonts w:cstheme="minorHAnsi"/>
              </w:rPr>
            </w:pPr>
          </w:p>
          <w:p w14:paraId="5B7235DF" w14:textId="77777777" w:rsidR="004545A3" w:rsidRPr="004545A3" w:rsidRDefault="004545A3" w:rsidP="00B653E7">
            <w:pPr>
              <w:rPr>
                <w:rFonts w:cstheme="minorHAnsi"/>
                <w:color w:val="000000" w:themeColor="text1"/>
              </w:rPr>
            </w:pPr>
          </w:p>
        </w:tc>
      </w:tr>
      <w:tr w:rsidR="00085980" w14:paraId="22C81992" w14:textId="77777777" w:rsidTr="0012321A">
        <w:tc>
          <w:tcPr>
            <w:tcW w:w="4077" w:type="dxa"/>
            <w:shd w:val="clear" w:color="auto" w:fill="C6D9F1" w:themeFill="text2" w:themeFillTint="33"/>
          </w:tcPr>
          <w:p w14:paraId="05B7E1A4" w14:textId="77777777" w:rsidR="00085980" w:rsidRDefault="00085980" w:rsidP="00B653E7">
            <w:pPr>
              <w:rPr>
                <w:rFonts w:cstheme="minorHAnsi"/>
                <w:b/>
                <w:color w:val="000000" w:themeColor="text1"/>
              </w:rPr>
            </w:pPr>
            <w:r w:rsidRPr="00B34C4E">
              <w:rPr>
                <w:rFonts w:cstheme="minorHAnsi"/>
                <w:b/>
                <w:color w:val="000000" w:themeColor="text1"/>
              </w:rPr>
              <w:t>Final Decision</w:t>
            </w:r>
            <w:r>
              <w:rPr>
                <w:rFonts w:cstheme="minorHAnsi"/>
                <w:b/>
                <w:color w:val="000000" w:themeColor="text1"/>
              </w:rPr>
              <w:t>:</w:t>
            </w:r>
          </w:p>
          <w:p w14:paraId="7A580DA4" w14:textId="77777777" w:rsidR="00085980" w:rsidRPr="00B34C4E" w:rsidRDefault="00085980" w:rsidP="00B653E7">
            <w:pPr>
              <w:rPr>
                <w:rFonts w:cstheme="minorHAnsi"/>
                <w:b/>
                <w:color w:val="000000" w:themeColor="text1"/>
              </w:rPr>
            </w:pPr>
          </w:p>
        </w:tc>
        <w:tc>
          <w:tcPr>
            <w:tcW w:w="1276" w:type="dxa"/>
            <w:shd w:val="clear" w:color="auto" w:fill="C6D9F1" w:themeFill="text2" w:themeFillTint="33"/>
          </w:tcPr>
          <w:p w14:paraId="1F104E35" w14:textId="77777777" w:rsidR="00085980" w:rsidRDefault="00085980" w:rsidP="00B653E7">
            <w:pPr>
              <w:rPr>
                <w:rFonts w:cstheme="minorHAnsi"/>
                <w:b/>
                <w:color w:val="000000" w:themeColor="text1"/>
              </w:rPr>
            </w:pPr>
            <w:r>
              <w:rPr>
                <w:rFonts w:cstheme="minorHAnsi"/>
                <w:b/>
                <w:color w:val="000000" w:themeColor="text1"/>
              </w:rPr>
              <w:t>Tick the relevant box</w:t>
            </w:r>
          </w:p>
        </w:tc>
        <w:tc>
          <w:tcPr>
            <w:tcW w:w="3889" w:type="dxa"/>
            <w:shd w:val="clear" w:color="auto" w:fill="C6D9F1" w:themeFill="text2" w:themeFillTint="33"/>
          </w:tcPr>
          <w:p w14:paraId="4F950405" w14:textId="77777777" w:rsidR="00085980" w:rsidRDefault="00085980" w:rsidP="00B653E7">
            <w:pPr>
              <w:rPr>
                <w:rFonts w:cstheme="minorHAnsi"/>
                <w:b/>
                <w:color w:val="000000" w:themeColor="text1"/>
              </w:rPr>
            </w:pPr>
            <w:r>
              <w:rPr>
                <w:rFonts w:cstheme="minorHAnsi"/>
                <w:b/>
                <w:color w:val="000000" w:themeColor="text1"/>
              </w:rPr>
              <w:t>Include any explanation / justification required</w:t>
            </w:r>
          </w:p>
        </w:tc>
      </w:tr>
      <w:tr w:rsidR="00085980" w14:paraId="6A0BD086" w14:textId="77777777" w:rsidTr="00B653E7">
        <w:tc>
          <w:tcPr>
            <w:tcW w:w="4077" w:type="dxa"/>
          </w:tcPr>
          <w:p w14:paraId="7189C323" w14:textId="77777777" w:rsidR="00085980" w:rsidRPr="00C44F3C" w:rsidRDefault="00085980" w:rsidP="00B653E7">
            <w:pPr>
              <w:numPr>
                <w:ilvl w:val="0"/>
                <w:numId w:val="16"/>
              </w:numPr>
              <w:rPr>
                <w:rFonts w:cstheme="minorHAnsi"/>
                <w:color w:val="000000" w:themeColor="text1"/>
              </w:rPr>
            </w:pPr>
            <w:r w:rsidRPr="00496450">
              <w:rPr>
                <w:rFonts w:cstheme="minorHAnsi"/>
                <w:color w:val="000000" w:themeColor="text1"/>
              </w:rPr>
              <w:t xml:space="preserve">No barriers </w:t>
            </w:r>
            <w:proofErr w:type="gramStart"/>
            <w:r w:rsidRPr="00496450">
              <w:rPr>
                <w:rFonts w:cstheme="minorHAnsi"/>
                <w:color w:val="000000" w:themeColor="text1"/>
              </w:rPr>
              <w:t>identified,</w:t>
            </w:r>
            <w:proofErr w:type="gramEnd"/>
            <w:r w:rsidRPr="00496450">
              <w:rPr>
                <w:rFonts w:cstheme="minorHAnsi"/>
                <w:color w:val="000000" w:themeColor="text1"/>
              </w:rPr>
              <w:t xml:space="preserve"> therefore activity will </w:t>
            </w:r>
            <w:r w:rsidRPr="00585DA9">
              <w:rPr>
                <w:rFonts w:cstheme="minorHAnsi"/>
                <w:b/>
                <w:color w:val="000000" w:themeColor="text1"/>
              </w:rPr>
              <w:t>proceed</w:t>
            </w:r>
            <w:r w:rsidRPr="00496450">
              <w:rPr>
                <w:rFonts w:cstheme="minorHAnsi"/>
                <w:color w:val="000000" w:themeColor="text1"/>
              </w:rPr>
              <w:t>.</w:t>
            </w:r>
          </w:p>
        </w:tc>
        <w:tc>
          <w:tcPr>
            <w:tcW w:w="1276" w:type="dxa"/>
          </w:tcPr>
          <w:p w14:paraId="4D101265" w14:textId="322ACB63" w:rsidR="00085980" w:rsidRPr="004545A3" w:rsidRDefault="008A7C2F" w:rsidP="00B653E7">
            <w:pPr>
              <w:rPr>
                <w:rFonts w:cstheme="minorHAnsi"/>
              </w:rPr>
            </w:pPr>
            <w:r>
              <w:rPr>
                <w:rFonts w:cstheme="minorHAnsi"/>
              </w:rPr>
              <w:t>X</w:t>
            </w:r>
          </w:p>
        </w:tc>
        <w:tc>
          <w:tcPr>
            <w:tcW w:w="3889" w:type="dxa"/>
          </w:tcPr>
          <w:p w14:paraId="7C9E901E" w14:textId="77777777" w:rsidR="00085980" w:rsidRPr="004545A3" w:rsidRDefault="00085980" w:rsidP="00B653E7">
            <w:pPr>
              <w:rPr>
                <w:rFonts w:cstheme="minorHAnsi"/>
              </w:rPr>
            </w:pPr>
          </w:p>
        </w:tc>
      </w:tr>
      <w:tr w:rsidR="00085980" w14:paraId="59147557" w14:textId="77777777" w:rsidTr="00B653E7">
        <w:tc>
          <w:tcPr>
            <w:tcW w:w="4077" w:type="dxa"/>
          </w:tcPr>
          <w:p w14:paraId="624B87CF" w14:textId="77777777" w:rsidR="00085980" w:rsidRPr="00C44F3C" w:rsidRDefault="00085980" w:rsidP="00B653E7">
            <w:pPr>
              <w:numPr>
                <w:ilvl w:val="0"/>
                <w:numId w:val="16"/>
              </w:numPr>
              <w:rPr>
                <w:rFonts w:cstheme="minorHAnsi"/>
                <w:color w:val="000000" w:themeColor="text1"/>
              </w:rPr>
            </w:pPr>
            <w:r w:rsidRPr="00496450">
              <w:rPr>
                <w:rFonts w:cstheme="minorHAnsi"/>
                <w:color w:val="000000" w:themeColor="text1"/>
              </w:rPr>
              <w:t xml:space="preserve">You can decide to </w:t>
            </w:r>
            <w:r w:rsidRPr="00496450">
              <w:rPr>
                <w:rFonts w:cstheme="minorHAnsi"/>
                <w:b/>
                <w:bCs/>
                <w:color w:val="000000" w:themeColor="text1"/>
              </w:rPr>
              <w:t>stop</w:t>
            </w:r>
            <w:r w:rsidRPr="00496450">
              <w:rPr>
                <w:rFonts w:cstheme="minorHAnsi"/>
                <w:color w:val="000000" w:themeColor="text1"/>
              </w:rPr>
              <w:t xml:space="preserve"> the policy or practice at some point because the data shows bias towards one or more groups </w:t>
            </w:r>
          </w:p>
        </w:tc>
        <w:tc>
          <w:tcPr>
            <w:tcW w:w="1276" w:type="dxa"/>
          </w:tcPr>
          <w:p w14:paraId="06A5F5F5" w14:textId="77777777" w:rsidR="00085980" w:rsidRPr="004545A3" w:rsidRDefault="00085980" w:rsidP="00B653E7">
            <w:pPr>
              <w:rPr>
                <w:rFonts w:cstheme="minorHAnsi"/>
              </w:rPr>
            </w:pPr>
          </w:p>
        </w:tc>
        <w:tc>
          <w:tcPr>
            <w:tcW w:w="3889" w:type="dxa"/>
          </w:tcPr>
          <w:p w14:paraId="27D95EBE" w14:textId="77777777" w:rsidR="00085980" w:rsidRPr="004545A3" w:rsidRDefault="00085980" w:rsidP="00B653E7">
            <w:pPr>
              <w:rPr>
                <w:rFonts w:cstheme="minorHAnsi"/>
              </w:rPr>
            </w:pPr>
          </w:p>
        </w:tc>
      </w:tr>
      <w:tr w:rsidR="00085980" w14:paraId="21446749" w14:textId="77777777" w:rsidTr="00B653E7">
        <w:tc>
          <w:tcPr>
            <w:tcW w:w="4077" w:type="dxa"/>
          </w:tcPr>
          <w:p w14:paraId="00E66E0A" w14:textId="77777777" w:rsidR="00085980" w:rsidRPr="00C44F3C" w:rsidRDefault="00085980" w:rsidP="00B653E7">
            <w:pPr>
              <w:numPr>
                <w:ilvl w:val="0"/>
                <w:numId w:val="16"/>
              </w:numPr>
              <w:rPr>
                <w:rFonts w:cstheme="minorHAnsi"/>
                <w:color w:val="000000" w:themeColor="text1"/>
              </w:rPr>
            </w:pPr>
            <w:r w:rsidRPr="00496450">
              <w:rPr>
                <w:rFonts w:cstheme="minorHAnsi"/>
                <w:color w:val="000000" w:themeColor="text1"/>
              </w:rPr>
              <w:t xml:space="preserve">You can </w:t>
            </w:r>
            <w:r w:rsidRPr="00496450">
              <w:rPr>
                <w:rFonts w:cstheme="minorHAnsi"/>
                <w:b/>
                <w:bCs/>
                <w:color w:val="000000" w:themeColor="text1"/>
              </w:rPr>
              <w:t xml:space="preserve">adapt or change </w:t>
            </w:r>
            <w:r w:rsidRPr="00496450">
              <w:rPr>
                <w:rFonts w:cstheme="minorHAnsi"/>
                <w:color w:val="000000" w:themeColor="text1"/>
              </w:rPr>
              <w:t>the policy in a way which you think will eliminate the bias</w:t>
            </w:r>
          </w:p>
        </w:tc>
        <w:tc>
          <w:tcPr>
            <w:tcW w:w="1276" w:type="dxa"/>
          </w:tcPr>
          <w:p w14:paraId="23182A89" w14:textId="2EC95B2D" w:rsidR="00085980" w:rsidRPr="004545A3" w:rsidRDefault="00085980" w:rsidP="00B653E7">
            <w:pPr>
              <w:rPr>
                <w:rFonts w:cstheme="minorHAnsi"/>
              </w:rPr>
            </w:pPr>
          </w:p>
        </w:tc>
        <w:tc>
          <w:tcPr>
            <w:tcW w:w="3889" w:type="dxa"/>
          </w:tcPr>
          <w:p w14:paraId="71248663" w14:textId="7DBB8863" w:rsidR="00085980" w:rsidRPr="004545A3" w:rsidRDefault="00085980" w:rsidP="00B653E7">
            <w:pPr>
              <w:rPr>
                <w:rFonts w:cstheme="minorHAnsi"/>
              </w:rPr>
            </w:pPr>
          </w:p>
        </w:tc>
      </w:tr>
      <w:tr w:rsidR="00085980" w14:paraId="43C35A3B" w14:textId="77777777" w:rsidTr="00B653E7">
        <w:tc>
          <w:tcPr>
            <w:tcW w:w="4077" w:type="dxa"/>
          </w:tcPr>
          <w:p w14:paraId="583B192F" w14:textId="77777777" w:rsidR="00085980" w:rsidRPr="00496450" w:rsidRDefault="00085980" w:rsidP="00B653E7">
            <w:pPr>
              <w:numPr>
                <w:ilvl w:val="0"/>
                <w:numId w:val="16"/>
              </w:numPr>
              <w:rPr>
                <w:rFonts w:cstheme="minorHAnsi"/>
                <w:color w:val="000000" w:themeColor="text1"/>
              </w:rPr>
            </w:pPr>
            <w:r w:rsidRPr="00C44F3C">
              <w:rPr>
                <w:rFonts w:cstheme="minorHAnsi"/>
                <w:color w:val="000000" w:themeColor="text1"/>
              </w:rPr>
              <w:t xml:space="preserve">Barriers and impact identified, however having considered all available options carefully, there appear to be no other proportionate ways to achieve the aim of the policy or practice (e.g. in extreme cases or where positive action is taken). Therefore you are going to </w:t>
            </w:r>
            <w:r w:rsidRPr="00C440BB">
              <w:rPr>
                <w:rFonts w:cstheme="minorHAnsi"/>
                <w:b/>
                <w:color w:val="000000" w:themeColor="text1"/>
              </w:rPr>
              <w:t>proceed</w:t>
            </w:r>
            <w:r>
              <w:rPr>
                <w:rFonts w:cstheme="minorHAnsi"/>
                <w:b/>
                <w:color w:val="000000" w:themeColor="text1"/>
              </w:rPr>
              <w:t xml:space="preserve"> with caution</w:t>
            </w:r>
            <w:r w:rsidRPr="00C44F3C">
              <w:rPr>
                <w:rFonts w:cstheme="minorHAnsi"/>
                <w:color w:val="000000" w:themeColor="text1"/>
              </w:rPr>
              <w:t xml:space="preserve"> with this policy or practice knowing that it may favour some people less than others, providing justification for this decision.</w:t>
            </w:r>
          </w:p>
        </w:tc>
        <w:tc>
          <w:tcPr>
            <w:tcW w:w="1276" w:type="dxa"/>
          </w:tcPr>
          <w:p w14:paraId="6E420CB8" w14:textId="77777777" w:rsidR="00085980" w:rsidRPr="004545A3" w:rsidRDefault="00085980" w:rsidP="00B653E7">
            <w:pPr>
              <w:rPr>
                <w:rFonts w:cstheme="minorHAnsi"/>
              </w:rPr>
            </w:pPr>
          </w:p>
        </w:tc>
        <w:tc>
          <w:tcPr>
            <w:tcW w:w="3889" w:type="dxa"/>
          </w:tcPr>
          <w:p w14:paraId="76EED737" w14:textId="77777777" w:rsidR="00085980" w:rsidRPr="004545A3" w:rsidRDefault="00085980" w:rsidP="00B653E7">
            <w:pPr>
              <w:rPr>
                <w:rFonts w:cstheme="minorHAnsi"/>
              </w:rPr>
            </w:pPr>
          </w:p>
        </w:tc>
      </w:tr>
    </w:tbl>
    <w:p w14:paraId="38697003" w14:textId="77777777" w:rsidR="00085980" w:rsidRDefault="00085980" w:rsidP="00085980">
      <w:pPr>
        <w:spacing w:after="0"/>
        <w:rPr>
          <w:rFonts w:cstheme="minorHAnsi"/>
          <w:color w:val="000000" w:themeColor="text1"/>
        </w:rPr>
      </w:pPr>
    </w:p>
    <w:tbl>
      <w:tblPr>
        <w:tblStyle w:val="TableGrid"/>
        <w:tblW w:w="0" w:type="auto"/>
        <w:tblLook w:val="04A0" w:firstRow="1" w:lastRow="0" w:firstColumn="1" w:lastColumn="0" w:noHBand="0" w:noVBand="1"/>
      </w:tblPr>
      <w:tblGrid>
        <w:gridCol w:w="4507"/>
        <w:gridCol w:w="4509"/>
      </w:tblGrid>
      <w:tr w:rsidR="00085980" w:rsidRPr="00D10282" w14:paraId="4F50B2E7" w14:textId="77777777" w:rsidTr="0012321A">
        <w:tc>
          <w:tcPr>
            <w:tcW w:w="4621" w:type="dxa"/>
            <w:shd w:val="clear" w:color="auto" w:fill="C6D9F1" w:themeFill="text2" w:themeFillTint="33"/>
          </w:tcPr>
          <w:p w14:paraId="3FFAF01E" w14:textId="77777777" w:rsidR="00085980" w:rsidRDefault="00085980" w:rsidP="00B653E7">
            <w:pPr>
              <w:rPr>
                <w:rFonts w:cstheme="minorHAnsi"/>
                <w:b/>
                <w:color w:val="000000" w:themeColor="text1"/>
              </w:rPr>
            </w:pPr>
            <w:r w:rsidRPr="000F44F6">
              <w:rPr>
                <w:rFonts w:cstheme="minorHAnsi"/>
                <w:b/>
                <w:color w:val="000000" w:themeColor="text1"/>
              </w:rPr>
              <w:t>Will this EIA be published</w:t>
            </w:r>
            <w:r>
              <w:rPr>
                <w:rFonts w:cstheme="minorHAnsi"/>
                <w:b/>
                <w:color w:val="000000" w:themeColor="text1"/>
              </w:rPr>
              <w:t>* Yes/Not required</w:t>
            </w:r>
          </w:p>
          <w:p w14:paraId="18DA7E40" w14:textId="77777777" w:rsidR="00085980" w:rsidRPr="00A55355" w:rsidRDefault="00085980" w:rsidP="00B653E7">
            <w:pPr>
              <w:rPr>
                <w:rFonts w:cstheme="minorHAnsi"/>
                <w:color w:val="000000" w:themeColor="text1"/>
              </w:rPr>
            </w:pPr>
            <w:r w:rsidRPr="00A55355">
              <w:rPr>
                <w:rFonts w:cstheme="minorHAnsi"/>
                <w:color w:val="000000" w:themeColor="text1"/>
              </w:rPr>
              <w:t>(*EIA’s should be published alongside relevant funding activities</w:t>
            </w:r>
            <w:r>
              <w:rPr>
                <w:rFonts w:cstheme="minorHAnsi"/>
                <w:color w:val="000000" w:themeColor="text1"/>
              </w:rPr>
              <w:t xml:space="preserve"> e.g. calls</w:t>
            </w:r>
            <w:r w:rsidRPr="00A55355">
              <w:rPr>
                <w:rFonts w:cstheme="minorHAnsi"/>
                <w:color w:val="000000" w:themeColor="text1"/>
              </w:rPr>
              <w:t xml:space="preserve"> and events: </w:t>
            </w:r>
          </w:p>
          <w:p w14:paraId="112A1E71" w14:textId="77777777" w:rsidR="00085980" w:rsidRPr="00D10282" w:rsidRDefault="00085980" w:rsidP="00B653E7">
            <w:pPr>
              <w:rPr>
                <w:rFonts w:cstheme="minorHAnsi"/>
                <w:b/>
                <w:color w:val="000000" w:themeColor="text1"/>
              </w:rPr>
            </w:pPr>
          </w:p>
        </w:tc>
        <w:tc>
          <w:tcPr>
            <w:tcW w:w="4621" w:type="dxa"/>
          </w:tcPr>
          <w:p w14:paraId="17DE8994" w14:textId="2219952E" w:rsidR="00085980" w:rsidRPr="00D10282" w:rsidRDefault="00E37BB3" w:rsidP="00B653E7">
            <w:pPr>
              <w:rPr>
                <w:rFonts w:cstheme="minorHAnsi"/>
                <w:b/>
                <w:color w:val="000000" w:themeColor="text1"/>
              </w:rPr>
            </w:pPr>
            <w:r>
              <w:rPr>
                <w:rFonts w:cstheme="minorHAnsi"/>
                <w:b/>
                <w:color w:val="000000" w:themeColor="text1"/>
              </w:rPr>
              <w:t>Yes</w:t>
            </w:r>
          </w:p>
        </w:tc>
      </w:tr>
      <w:tr w:rsidR="00085980" w:rsidRPr="00D10282" w14:paraId="6AFD26AC" w14:textId="77777777" w:rsidTr="0012321A">
        <w:tc>
          <w:tcPr>
            <w:tcW w:w="4621" w:type="dxa"/>
            <w:shd w:val="clear" w:color="auto" w:fill="C6D9F1" w:themeFill="text2" w:themeFillTint="33"/>
          </w:tcPr>
          <w:p w14:paraId="65EC3456" w14:textId="77777777" w:rsidR="00085980" w:rsidRPr="00496450" w:rsidRDefault="00085980" w:rsidP="00B653E7">
            <w:pPr>
              <w:rPr>
                <w:rFonts w:cstheme="minorHAnsi"/>
                <w:b/>
                <w:color w:val="000000" w:themeColor="text1"/>
              </w:rPr>
            </w:pPr>
            <w:r w:rsidRPr="00496450">
              <w:rPr>
                <w:rFonts w:cstheme="minorHAnsi"/>
                <w:b/>
                <w:color w:val="000000" w:themeColor="text1"/>
              </w:rPr>
              <w:t xml:space="preserve">Date completed: </w:t>
            </w:r>
          </w:p>
          <w:p w14:paraId="31A0C114" w14:textId="77777777" w:rsidR="00085980" w:rsidRPr="00D10282" w:rsidRDefault="00085980" w:rsidP="00B653E7">
            <w:pPr>
              <w:rPr>
                <w:rFonts w:cstheme="minorHAnsi"/>
                <w:b/>
                <w:color w:val="000000" w:themeColor="text1"/>
              </w:rPr>
            </w:pPr>
          </w:p>
        </w:tc>
        <w:tc>
          <w:tcPr>
            <w:tcW w:w="4621" w:type="dxa"/>
          </w:tcPr>
          <w:p w14:paraId="7F1BDD13" w14:textId="309F7E9B" w:rsidR="00085980" w:rsidRPr="00D10282" w:rsidRDefault="00FC7DA9" w:rsidP="00B653E7">
            <w:pPr>
              <w:rPr>
                <w:rFonts w:cstheme="minorHAnsi"/>
                <w:b/>
                <w:color w:val="000000" w:themeColor="text1"/>
              </w:rPr>
            </w:pPr>
            <w:r>
              <w:rPr>
                <w:rFonts w:cstheme="minorHAnsi"/>
                <w:b/>
                <w:color w:val="000000" w:themeColor="text1"/>
              </w:rPr>
              <w:t>18</w:t>
            </w:r>
            <w:r w:rsidR="00E37BB3">
              <w:rPr>
                <w:rFonts w:cstheme="minorHAnsi"/>
                <w:b/>
                <w:color w:val="000000" w:themeColor="text1"/>
              </w:rPr>
              <w:t>/0</w:t>
            </w:r>
            <w:r w:rsidR="00777DC6">
              <w:rPr>
                <w:rFonts w:cstheme="minorHAnsi"/>
                <w:b/>
                <w:color w:val="000000" w:themeColor="text1"/>
              </w:rPr>
              <w:t>3</w:t>
            </w:r>
            <w:r w:rsidR="00E37BB3">
              <w:rPr>
                <w:rFonts w:cstheme="minorHAnsi"/>
                <w:b/>
                <w:color w:val="000000" w:themeColor="text1"/>
              </w:rPr>
              <w:t>/202</w:t>
            </w:r>
            <w:r w:rsidR="00777DC6">
              <w:rPr>
                <w:rFonts w:cstheme="minorHAnsi"/>
                <w:b/>
                <w:color w:val="000000" w:themeColor="text1"/>
              </w:rPr>
              <w:t>1</w:t>
            </w:r>
          </w:p>
        </w:tc>
      </w:tr>
      <w:tr w:rsidR="00085980" w:rsidRPr="00D10282" w14:paraId="2D2FBF4B" w14:textId="77777777" w:rsidTr="0012321A">
        <w:tc>
          <w:tcPr>
            <w:tcW w:w="4621" w:type="dxa"/>
            <w:shd w:val="clear" w:color="auto" w:fill="C6D9F1" w:themeFill="text2" w:themeFillTint="33"/>
          </w:tcPr>
          <w:p w14:paraId="0CC18F98" w14:textId="77777777" w:rsidR="00085980" w:rsidRPr="00496450" w:rsidRDefault="00085980" w:rsidP="00B653E7">
            <w:pPr>
              <w:rPr>
                <w:rFonts w:cstheme="minorHAnsi"/>
                <w:b/>
                <w:color w:val="7F7F7F" w:themeColor="text1" w:themeTint="80"/>
              </w:rPr>
            </w:pPr>
            <w:r w:rsidRPr="00496450">
              <w:rPr>
                <w:rFonts w:cstheme="minorHAnsi"/>
                <w:b/>
                <w:color w:val="000000" w:themeColor="text1"/>
              </w:rPr>
              <w:t xml:space="preserve">Review date </w:t>
            </w:r>
            <w:r w:rsidRPr="00A55355">
              <w:rPr>
                <w:rFonts w:cstheme="minorHAnsi"/>
                <w:color w:val="000000" w:themeColor="text1"/>
              </w:rPr>
              <w:t>(if applicable):</w:t>
            </w:r>
            <w:r w:rsidRPr="00496450">
              <w:rPr>
                <w:rFonts w:cstheme="minorHAnsi"/>
                <w:b/>
                <w:color w:val="000000" w:themeColor="text1"/>
              </w:rPr>
              <w:t xml:space="preserve"> </w:t>
            </w:r>
          </w:p>
          <w:p w14:paraId="78AE7E7A" w14:textId="77777777" w:rsidR="00085980" w:rsidRPr="00D10282" w:rsidRDefault="00085980" w:rsidP="00B653E7">
            <w:pPr>
              <w:rPr>
                <w:rFonts w:cstheme="minorHAnsi"/>
                <w:b/>
                <w:color w:val="000000" w:themeColor="text1"/>
              </w:rPr>
            </w:pPr>
          </w:p>
        </w:tc>
        <w:tc>
          <w:tcPr>
            <w:tcW w:w="4621" w:type="dxa"/>
          </w:tcPr>
          <w:p w14:paraId="5936FA5E" w14:textId="77777777" w:rsidR="00085980" w:rsidRPr="00D10282" w:rsidRDefault="00085980" w:rsidP="00B653E7">
            <w:pPr>
              <w:rPr>
                <w:rFonts w:cstheme="minorHAnsi"/>
                <w:b/>
                <w:color w:val="000000" w:themeColor="text1"/>
              </w:rPr>
            </w:pPr>
          </w:p>
        </w:tc>
      </w:tr>
    </w:tbl>
    <w:p w14:paraId="1BCA5D3E" w14:textId="77777777" w:rsidR="0031442F" w:rsidRDefault="0031442F" w:rsidP="00140012">
      <w:pPr>
        <w:spacing w:after="0"/>
        <w:rPr>
          <w:rFonts w:cstheme="minorHAnsi"/>
          <w:b/>
          <w:color w:val="000000" w:themeColor="text1"/>
          <w:sz w:val="24"/>
        </w:rPr>
      </w:pPr>
      <w:bookmarkStart w:id="0" w:name="_Toc486610135"/>
    </w:p>
    <w:p w14:paraId="3D67C174" w14:textId="77777777" w:rsidR="00140012" w:rsidRPr="00140012" w:rsidRDefault="00140012" w:rsidP="00140012">
      <w:pPr>
        <w:spacing w:after="0"/>
        <w:rPr>
          <w:rFonts w:cstheme="minorHAnsi"/>
          <w:b/>
          <w:color w:val="000000" w:themeColor="text1"/>
        </w:rPr>
      </w:pPr>
      <w:r w:rsidRPr="00140012">
        <w:rPr>
          <w:rFonts w:cstheme="minorHAnsi"/>
          <w:b/>
          <w:color w:val="000000" w:themeColor="text1"/>
        </w:rPr>
        <w:t>Change log</w:t>
      </w:r>
      <w:bookmarkEnd w:id="0"/>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4A0" w:firstRow="1" w:lastRow="0" w:firstColumn="1" w:lastColumn="0" w:noHBand="0" w:noVBand="1"/>
      </w:tblPr>
      <w:tblGrid>
        <w:gridCol w:w="1801"/>
        <w:gridCol w:w="2094"/>
        <w:gridCol w:w="1120"/>
        <w:gridCol w:w="4001"/>
      </w:tblGrid>
      <w:tr w:rsidR="00140012" w:rsidRPr="00140012" w14:paraId="4103D8EE" w14:textId="77777777" w:rsidTr="00140012">
        <w:trPr>
          <w:cantSplit/>
          <w:tblHeader/>
          <w:jc w:val="center"/>
        </w:trPr>
        <w:tc>
          <w:tcPr>
            <w:tcW w:w="999" w:type="pct"/>
            <w:shd w:val="clear" w:color="auto" w:fill="C6D9F1" w:themeFill="text2" w:themeFillTint="33"/>
          </w:tcPr>
          <w:p w14:paraId="5075663E" w14:textId="77777777" w:rsidR="00140012" w:rsidRPr="00140012" w:rsidRDefault="00140012" w:rsidP="00140012">
            <w:pPr>
              <w:spacing w:after="0" w:line="240" w:lineRule="auto"/>
              <w:rPr>
                <w:rFonts w:cstheme="minorHAnsi"/>
                <w:b/>
                <w:color w:val="000000" w:themeColor="text1"/>
              </w:rPr>
            </w:pPr>
            <w:r w:rsidRPr="00140012">
              <w:rPr>
                <w:rFonts w:cstheme="minorHAnsi"/>
                <w:b/>
                <w:color w:val="000000" w:themeColor="text1"/>
              </w:rPr>
              <w:t>Name</w:t>
            </w:r>
          </w:p>
        </w:tc>
        <w:tc>
          <w:tcPr>
            <w:tcW w:w="1161" w:type="pct"/>
            <w:shd w:val="clear" w:color="auto" w:fill="C6D9F1" w:themeFill="text2" w:themeFillTint="33"/>
          </w:tcPr>
          <w:p w14:paraId="42E02FF7" w14:textId="77777777" w:rsidR="00140012" w:rsidRPr="00140012" w:rsidRDefault="00140012" w:rsidP="00140012">
            <w:pPr>
              <w:spacing w:after="0" w:line="240" w:lineRule="auto"/>
              <w:rPr>
                <w:rFonts w:cstheme="minorHAnsi"/>
                <w:b/>
                <w:color w:val="000000" w:themeColor="text1"/>
              </w:rPr>
            </w:pPr>
            <w:r w:rsidRPr="00140012">
              <w:rPr>
                <w:rFonts w:cstheme="minorHAnsi"/>
                <w:b/>
                <w:color w:val="000000" w:themeColor="text1"/>
              </w:rPr>
              <w:t>Date</w:t>
            </w:r>
          </w:p>
        </w:tc>
        <w:tc>
          <w:tcPr>
            <w:tcW w:w="621" w:type="pct"/>
            <w:shd w:val="clear" w:color="auto" w:fill="C6D9F1" w:themeFill="text2" w:themeFillTint="33"/>
          </w:tcPr>
          <w:p w14:paraId="2D9CEF99" w14:textId="77777777" w:rsidR="00140012" w:rsidRPr="00140012" w:rsidRDefault="00140012" w:rsidP="00140012">
            <w:pPr>
              <w:spacing w:after="0" w:line="240" w:lineRule="auto"/>
              <w:rPr>
                <w:rFonts w:cstheme="minorHAnsi"/>
                <w:b/>
                <w:color w:val="000000" w:themeColor="text1"/>
              </w:rPr>
            </w:pPr>
            <w:r w:rsidRPr="00140012">
              <w:rPr>
                <w:rFonts w:cstheme="minorHAnsi"/>
                <w:b/>
                <w:color w:val="000000" w:themeColor="text1"/>
              </w:rPr>
              <w:t>Version</w:t>
            </w:r>
          </w:p>
        </w:tc>
        <w:tc>
          <w:tcPr>
            <w:tcW w:w="2219" w:type="pct"/>
            <w:shd w:val="clear" w:color="auto" w:fill="C6D9F1" w:themeFill="text2" w:themeFillTint="33"/>
          </w:tcPr>
          <w:p w14:paraId="78A08464" w14:textId="77777777" w:rsidR="00140012" w:rsidRPr="00140012" w:rsidRDefault="00140012" w:rsidP="00140012">
            <w:pPr>
              <w:spacing w:after="0" w:line="240" w:lineRule="auto"/>
              <w:rPr>
                <w:rFonts w:cstheme="minorHAnsi"/>
                <w:b/>
                <w:color w:val="000000" w:themeColor="text1"/>
              </w:rPr>
            </w:pPr>
            <w:r w:rsidRPr="00140012">
              <w:rPr>
                <w:rFonts w:cstheme="minorHAnsi"/>
                <w:b/>
                <w:color w:val="000000" w:themeColor="text1"/>
              </w:rPr>
              <w:t>Change</w:t>
            </w:r>
          </w:p>
        </w:tc>
      </w:tr>
      <w:tr w:rsidR="00140012" w:rsidRPr="00140012" w14:paraId="61412F61" w14:textId="77777777" w:rsidTr="00140012">
        <w:trPr>
          <w:cantSplit/>
          <w:jc w:val="center"/>
        </w:trPr>
        <w:tc>
          <w:tcPr>
            <w:tcW w:w="999" w:type="pct"/>
          </w:tcPr>
          <w:p w14:paraId="4BA5EBD1" w14:textId="489CEAED" w:rsidR="00140012" w:rsidRPr="00140012" w:rsidRDefault="00140012" w:rsidP="00140012">
            <w:pPr>
              <w:spacing w:after="0" w:line="240" w:lineRule="auto"/>
              <w:rPr>
                <w:rFonts w:cstheme="minorHAnsi"/>
                <w:color w:val="000000" w:themeColor="text1"/>
              </w:rPr>
            </w:pPr>
          </w:p>
        </w:tc>
        <w:tc>
          <w:tcPr>
            <w:tcW w:w="1161" w:type="pct"/>
          </w:tcPr>
          <w:p w14:paraId="37548419" w14:textId="41969347" w:rsidR="00140012" w:rsidRPr="00140012" w:rsidRDefault="00140012" w:rsidP="00140012">
            <w:pPr>
              <w:spacing w:after="0" w:line="240" w:lineRule="auto"/>
              <w:rPr>
                <w:rFonts w:cstheme="minorHAnsi"/>
                <w:color w:val="000000" w:themeColor="text1"/>
              </w:rPr>
            </w:pPr>
          </w:p>
        </w:tc>
        <w:tc>
          <w:tcPr>
            <w:tcW w:w="621" w:type="pct"/>
          </w:tcPr>
          <w:p w14:paraId="405C7E63" w14:textId="71C8DB6B" w:rsidR="00140012" w:rsidRPr="00140012" w:rsidRDefault="00140012" w:rsidP="00140012">
            <w:pPr>
              <w:spacing w:after="0" w:line="240" w:lineRule="auto"/>
              <w:rPr>
                <w:rFonts w:cstheme="minorHAnsi"/>
                <w:color w:val="000000" w:themeColor="text1"/>
              </w:rPr>
            </w:pPr>
          </w:p>
        </w:tc>
        <w:tc>
          <w:tcPr>
            <w:tcW w:w="2219" w:type="pct"/>
          </w:tcPr>
          <w:p w14:paraId="3769647F" w14:textId="77777777" w:rsidR="00140012" w:rsidRPr="00140012" w:rsidRDefault="00140012" w:rsidP="00140012">
            <w:pPr>
              <w:spacing w:after="0" w:line="240" w:lineRule="auto"/>
              <w:rPr>
                <w:rFonts w:cstheme="minorHAnsi"/>
                <w:color w:val="000000" w:themeColor="text1"/>
              </w:rPr>
            </w:pPr>
          </w:p>
        </w:tc>
      </w:tr>
    </w:tbl>
    <w:p w14:paraId="1CC394E0" w14:textId="77777777" w:rsidR="00CC6020" w:rsidRDefault="00CC6020">
      <w:pPr>
        <w:rPr>
          <w:rFonts w:cstheme="minorHAnsi"/>
          <w:b/>
          <w:color w:val="000000" w:themeColor="text1"/>
          <w:sz w:val="24"/>
        </w:rPr>
      </w:pPr>
    </w:p>
    <w:sectPr w:rsidR="00CC6020" w:rsidSect="00FA1C7B">
      <w:pgSz w:w="11906" w:h="16838"/>
      <w:pgMar w:top="127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0317DD" w14:textId="77777777" w:rsidR="005E2A25" w:rsidRDefault="005E2A25" w:rsidP="000D1683">
      <w:pPr>
        <w:spacing w:after="0" w:line="240" w:lineRule="auto"/>
      </w:pPr>
      <w:r>
        <w:separator/>
      </w:r>
    </w:p>
  </w:endnote>
  <w:endnote w:type="continuationSeparator" w:id="0">
    <w:p w14:paraId="0F7B6A1F" w14:textId="77777777" w:rsidR="005E2A25" w:rsidRDefault="005E2A25" w:rsidP="000D16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B5C24D" w14:textId="77777777" w:rsidR="005E2A25" w:rsidRDefault="005E2A25" w:rsidP="000D1683">
      <w:pPr>
        <w:spacing w:after="0" w:line="240" w:lineRule="auto"/>
      </w:pPr>
      <w:r>
        <w:separator/>
      </w:r>
    </w:p>
  </w:footnote>
  <w:footnote w:type="continuationSeparator" w:id="0">
    <w:p w14:paraId="3A99B663" w14:textId="77777777" w:rsidR="005E2A25" w:rsidRDefault="005E2A25" w:rsidP="000D16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B0535D"/>
    <w:multiLevelType w:val="hybridMultilevel"/>
    <w:tmpl w:val="B5589E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F572BC"/>
    <w:multiLevelType w:val="hybridMultilevel"/>
    <w:tmpl w:val="CBCE45A0"/>
    <w:lvl w:ilvl="0" w:tplc="9A122E56">
      <w:start w:val="3"/>
      <w:numFmt w:val="decimal"/>
      <w:lvlText w:val="%1."/>
      <w:lvlJc w:val="left"/>
      <w:pPr>
        <w:tabs>
          <w:tab w:val="num" w:pos="360"/>
        </w:tabs>
        <w:ind w:left="360" w:hanging="360"/>
      </w:pPr>
      <w:rPr>
        <w:rFonts w:asciiTheme="minorHAnsi" w:hAnsiTheme="minorHAnsi" w:cstheme="minorHAnsi"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54E2744"/>
    <w:multiLevelType w:val="hybridMultilevel"/>
    <w:tmpl w:val="4C6074C8"/>
    <w:lvl w:ilvl="0" w:tplc="8C6EE7AA">
      <w:start w:val="4"/>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6750D3"/>
    <w:multiLevelType w:val="hybridMultilevel"/>
    <w:tmpl w:val="4C6074C8"/>
    <w:lvl w:ilvl="0" w:tplc="8C6EE7AA">
      <w:start w:val="4"/>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D51956"/>
    <w:multiLevelType w:val="hybridMultilevel"/>
    <w:tmpl w:val="0920664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42A3FCE"/>
    <w:multiLevelType w:val="hybridMultilevel"/>
    <w:tmpl w:val="F32EF5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D13739"/>
    <w:multiLevelType w:val="hybridMultilevel"/>
    <w:tmpl w:val="66D0B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D521EC"/>
    <w:multiLevelType w:val="hybridMultilevel"/>
    <w:tmpl w:val="B0F64026"/>
    <w:lvl w:ilvl="0" w:tplc="293C33CC">
      <w:start w:val="1"/>
      <w:numFmt w:val="decimal"/>
      <w:lvlText w:val="%1."/>
      <w:lvlJc w:val="left"/>
      <w:pPr>
        <w:tabs>
          <w:tab w:val="num" w:pos="720"/>
        </w:tabs>
        <w:ind w:left="720" w:hanging="360"/>
      </w:pPr>
      <w:rPr>
        <w:rFonts w:asciiTheme="minorHAnsi" w:hAnsiTheme="minorHAnsi" w:cstheme="minorHAnsi" w:hint="default"/>
      </w:rPr>
    </w:lvl>
    <w:lvl w:ilvl="1" w:tplc="08090001">
      <w:start w:val="1"/>
      <w:numFmt w:val="bullet"/>
      <w:lvlText w:val=""/>
      <w:lvlJc w:val="left"/>
      <w:pPr>
        <w:tabs>
          <w:tab w:val="num" w:pos="1440"/>
        </w:tabs>
        <w:ind w:left="1440" w:hanging="360"/>
      </w:pPr>
      <w:rPr>
        <w:rFonts w:ascii="Symbol" w:hAnsi="Symbol" w:hint="default"/>
      </w:rPr>
    </w:lvl>
    <w:lvl w:ilvl="2" w:tplc="D1FAEFA8" w:tentative="1">
      <w:start w:val="1"/>
      <w:numFmt w:val="decimal"/>
      <w:lvlText w:val="%3."/>
      <w:lvlJc w:val="left"/>
      <w:pPr>
        <w:tabs>
          <w:tab w:val="num" w:pos="2160"/>
        </w:tabs>
        <w:ind w:left="2160" w:hanging="360"/>
      </w:pPr>
    </w:lvl>
    <w:lvl w:ilvl="3" w:tplc="9EBE49D4" w:tentative="1">
      <w:start w:val="1"/>
      <w:numFmt w:val="decimal"/>
      <w:lvlText w:val="%4."/>
      <w:lvlJc w:val="left"/>
      <w:pPr>
        <w:tabs>
          <w:tab w:val="num" w:pos="2880"/>
        </w:tabs>
        <w:ind w:left="2880" w:hanging="360"/>
      </w:pPr>
    </w:lvl>
    <w:lvl w:ilvl="4" w:tplc="A48C366A" w:tentative="1">
      <w:start w:val="1"/>
      <w:numFmt w:val="decimal"/>
      <w:lvlText w:val="%5."/>
      <w:lvlJc w:val="left"/>
      <w:pPr>
        <w:tabs>
          <w:tab w:val="num" w:pos="3600"/>
        </w:tabs>
        <w:ind w:left="3600" w:hanging="360"/>
      </w:pPr>
    </w:lvl>
    <w:lvl w:ilvl="5" w:tplc="E6200D88" w:tentative="1">
      <w:start w:val="1"/>
      <w:numFmt w:val="decimal"/>
      <w:lvlText w:val="%6."/>
      <w:lvlJc w:val="left"/>
      <w:pPr>
        <w:tabs>
          <w:tab w:val="num" w:pos="4320"/>
        </w:tabs>
        <w:ind w:left="4320" w:hanging="360"/>
      </w:pPr>
    </w:lvl>
    <w:lvl w:ilvl="6" w:tplc="95E03CDE" w:tentative="1">
      <w:start w:val="1"/>
      <w:numFmt w:val="decimal"/>
      <w:lvlText w:val="%7."/>
      <w:lvlJc w:val="left"/>
      <w:pPr>
        <w:tabs>
          <w:tab w:val="num" w:pos="5040"/>
        </w:tabs>
        <w:ind w:left="5040" w:hanging="360"/>
      </w:pPr>
    </w:lvl>
    <w:lvl w:ilvl="7" w:tplc="881C0EE2" w:tentative="1">
      <w:start w:val="1"/>
      <w:numFmt w:val="decimal"/>
      <w:lvlText w:val="%8."/>
      <w:lvlJc w:val="left"/>
      <w:pPr>
        <w:tabs>
          <w:tab w:val="num" w:pos="5760"/>
        </w:tabs>
        <w:ind w:left="5760" w:hanging="360"/>
      </w:pPr>
    </w:lvl>
    <w:lvl w:ilvl="8" w:tplc="52AC22B8" w:tentative="1">
      <w:start w:val="1"/>
      <w:numFmt w:val="decimal"/>
      <w:lvlText w:val="%9."/>
      <w:lvlJc w:val="left"/>
      <w:pPr>
        <w:tabs>
          <w:tab w:val="num" w:pos="6480"/>
        </w:tabs>
        <w:ind w:left="6480" w:hanging="360"/>
      </w:pPr>
    </w:lvl>
  </w:abstractNum>
  <w:abstractNum w:abstractNumId="8" w15:restartNumberingAfterBreak="0">
    <w:nsid w:val="231179F9"/>
    <w:multiLevelType w:val="hybridMultilevel"/>
    <w:tmpl w:val="CBCE45A0"/>
    <w:lvl w:ilvl="0" w:tplc="9A122E56">
      <w:start w:val="3"/>
      <w:numFmt w:val="decimal"/>
      <w:lvlText w:val="%1."/>
      <w:lvlJc w:val="left"/>
      <w:pPr>
        <w:tabs>
          <w:tab w:val="num" w:pos="360"/>
        </w:tabs>
        <w:ind w:left="360" w:hanging="360"/>
      </w:pPr>
      <w:rPr>
        <w:rFonts w:asciiTheme="minorHAnsi" w:hAnsiTheme="minorHAnsi" w:cstheme="minorHAnsi"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78F5571"/>
    <w:multiLevelType w:val="hybridMultilevel"/>
    <w:tmpl w:val="0920664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C660C55"/>
    <w:multiLevelType w:val="hybridMultilevel"/>
    <w:tmpl w:val="B802CDE6"/>
    <w:lvl w:ilvl="0" w:tplc="5106C358">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DE743E5"/>
    <w:multiLevelType w:val="hybridMultilevel"/>
    <w:tmpl w:val="4DDC78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C30318"/>
    <w:multiLevelType w:val="hybridMultilevel"/>
    <w:tmpl w:val="33943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9E1B79"/>
    <w:multiLevelType w:val="hybridMultilevel"/>
    <w:tmpl w:val="52C49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E035C3"/>
    <w:multiLevelType w:val="hybridMultilevel"/>
    <w:tmpl w:val="8AD8F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0C27101"/>
    <w:multiLevelType w:val="hybridMultilevel"/>
    <w:tmpl w:val="26446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1870003"/>
    <w:multiLevelType w:val="hybridMultilevel"/>
    <w:tmpl w:val="29422F7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1A85EC5"/>
    <w:multiLevelType w:val="hybridMultilevel"/>
    <w:tmpl w:val="D6AC4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9495B94"/>
    <w:multiLevelType w:val="hybridMultilevel"/>
    <w:tmpl w:val="2460FBD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B015D46"/>
    <w:multiLevelType w:val="hybridMultilevel"/>
    <w:tmpl w:val="28A0E3E2"/>
    <w:lvl w:ilvl="0" w:tplc="960E3282">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D116B9C"/>
    <w:multiLevelType w:val="hybridMultilevel"/>
    <w:tmpl w:val="038E9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6A57038"/>
    <w:multiLevelType w:val="multilevel"/>
    <w:tmpl w:val="D0387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4"/>
  </w:num>
  <w:num w:numId="3">
    <w:abstractNumId w:val="21"/>
  </w:num>
  <w:num w:numId="4">
    <w:abstractNumId w:val="17"/>
  </w:num>
  <w:num w:numId="5">
    <w:abstractNumId w:val="16"/>
  </w:num>
  <w:num w:numId="6">
    <w:abstractNumId w:val="0"/>
  </w:num>
  <w:num w:numId="7">
    <w:abstractNumId w:val="13"/>
  </w:num>
  <w:num w:numId="8">
    <w:abstractNumId w:val="15"/>
  </w:num>
  <w:num w:numId="9">
    <w:abstractNumId w:val="19"/>
  </w:num>
  <w:num w:numId="10">
    <w:abstractNumId w:val="18"/>
  </w:num>
  <w:num w:numId="11">
    <w:abstractNumId w:val="7"/>
  </w:num>
  <w:num w:numId="12">
    <w:abstractNumId w:val="1"/>
  </w:num>
  <w:num w:numId="13">
    <w:abstractNumId w:val="2"/>
  </w:num>
  <w:num w:numId="14">
    <w:abstractNumId w:val="10"/>
  </w:num>
  <w:num w:numId="15">
    <w:abstractNumId w:val="11"/>
  </w:num>
  <w:num w:numId="16">
    <w:abstractNumId w:val="9"/>
  </w:num>
  <w:num w:numId="17">
    <w:abstractNumId w:val="4"/>
  </w:num>
  <w:num w:numId="18">
    <w:abstractNumId w:val="8"/>
  </w:num>
  <w:num w:numId="19">
    <w:abstractNumId w:val="3"/>
  </w:num>
  <w:num w:numId="20">
    <w:abstractNumId w:val="20"/>
  </w:num>
  <w:num w:numId="21">
    <w:abstractNumId w:val="5"/>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6A66"/>
    <w:rsid w:val="000036B0"/>
    <w:rsid w:val="00012200"/>
    <w:rsid w:val="00026FD7"/>
    <w:rsid w:val="000333FE"/>
    <w:rsid w:val="00042121"/>
    <w:rsid w:val="00044EE5"/>
    <w:rsid w:val="00046702"/>
    <w:rsid w:val="0005686A"/>
    <w:rsid w:val="00085980"/>
    <w:rsid w:val="00086838"/>
    <w:rsid w:val="000D1683"/>
    <w:rsid w:val="000E4BEF"/>
    <w:rsid w:val="000F44F6"/>
    <w:rsid w:val="001067FB"/>
    <w:rsid w:val="00114DC2"/>
    <w:rsid w:val="0012321A"/>
    <w:rsid w:val="0013051E"/>
    <w:rsid w:val="00140012"/>
    <w:rsid w:val="00147180"/>
    <w:rsid w:val="00152A89"/>
    <w:rsid w:val="0017557D"/>
    <w:rsid w:val="00185E31"/>
    <w:rsid w:val="001A6058"/>
    <w:rsid w:val="001A6706"/>
    <w:rsid w:val="001B2F53"/>
    <w:rsid w:val="001B64DD"/>
    <w:rsid w:val="001C6A66"/>
    <w:rsid w:val="001D0B61"/>
    <w:rsid w:val="001D10FA"/>
    <w:rsid w:val="001E042B"/>
    <w:rsid w:val="001E6F33"/>
    <w:rsid w:val="00225889"/>
    <w:rsid w:val="00257FA8"/>
    <w:rsid w:val="002621F4"/>
    <w:rsid w:val="00265EC7"/>
    <w:rsid w:val="00272233"/>
    <w:rsid w:val="002777DD"/>
    <w:rsid w:val="00281B4F"/>
    <w:rsid w:val="00287F54"/>
    <w:rsid w:val="002D091D"/>
    <w:rsid w:val="002E31C9"/>
    <w:rsid w:val="002E7989"/>
    <w:rsid w:val="0030084C"/>
    <w:rsid w:val="00304981"/>
    <w:rsid w:val="00312193"/>
    <w:rsid w:val="0031442F"/>
    <w:rsid w:val="003149B2"/>
    <w:rsid w:val="00373BC9"/>
    <w:rsid w:val="003B63D0"/>
    <w:rsid w:val="003C1526"/>
    <w:rsid w:val="0040127F"/>
    <w:rsid w:val="00407CAC"/>
    <w:rsid w:val="00410F84"/>
    <w:rsid w:val="00421A48"/>
    <w:rsid w:val="0042762E"/>
    <w:rsid w:val="004321D1"/>
    <w:rsid w:val="004326A0"/>
    <w:rsid w:val="004545A3"/>
    <w:rsid w:val="0045733D"/>
    <w:rsid w:val="004713AA"/>
    <w:rsid w:val="00486D41"/>
    <w:rsid w:val="00490F3C"/>
    <w:rsid w:val="00496450"/>
    <w:rsid w:val="004D08E1"/>
    <w:rsid w:val="004F619C"/>
    <w:rsid w:val="00533BFF"/>
    <w:rsid w:val="00535BB7"/>
    <w:rsid w:val="005446DD"/>
    <w:rsid w:val="0055034E"/>
    <w:rsid w:val="00551A11"/>
    <w:rsid w:val="00582D7D"/>
    <w:rsid w:val="00585DA9"/>
    <w:rsid w:val="00594183"/>
    <w:rsid w:val="005A118C"/>
    <w:rsid w:val="005D41A4"/>
    <w:rsid w:val="005D7A66"/>
    <w:rsid w:val="005E2A25"/>
    <w:rsid w:val="005E54B9"/>
    <w:rsid w:val="00605F3D"/>
    <w:rsid w:val="006100AA"/>
    <w:rsid w:val="00613354"/>
    <w:rsid w:val="00614BBF"/>
    <w:rsid w:val="0063518D"/>
    <w:rsid w:val="00640D79"/>
    <w:rsid w:val="00641A5C"/>
    <w:rsid w:val="0065601D"/>
    <w:rsid w:val="00661CA1"/>
    <w:rsid w:val="00664E75"/>
    <w:rsid w:val="006A027C"/>
    <w:rsid w:val="006B450A"/>
    <w:rsid w:val="007101F4"/>
    <w:rsid w:val="00714BF1"/>
    <w:rsid w:val="00777DC6"/>
    <w:rsid w:val="0078308D"/>
    <w:rsid w:val="00784ECA"/>
    <w:rsid w:val="0078792C"/>
    <w:rsid w:val="007C55DF"/>
    <w:rsid w:val="00801A51"/>
    <w:rsid w:val="00807410"/>
    <w:rsid w:val="00811008"/>
    <w:rsid w:val="0082058D"/>
    <w:rsid w:val="00833D57"/>
    <w:rsid w:val="00842311"/>
    <w:rsid w:val="008459E9"/>
    <w:rsid w:val="0086287D"/>
    <w:rsid w:val="00875260"/>
    <w:rsid w:val="0087595F"/>
    <w:rsid w:val="008917B8"/>
    <w:rsid w:val="008A3232"/>
    <w:rsid w:val="008A7C2F"/>
    <w:rsid w:val="008B5715"/>
    <w:rsid w:val="008B7A3E"/>
    <w:rsid w:val="008C67E8"/>
    <w:rsid w:val="008E68A2"/>
    <w:rsid w:val="008E7EE5"/>
    <w:rsid w:val="00900407"/>
    <w:rsid w:val="00910E5D"/>
    <w:rsid w:val="0094461F"/>
    <w:rsid w:val="00947772"/>
    <w:rsid w:val="009738FD"/>
    <w:rsid w:val="00977C69"/>
    <w:rsid w:val="00977EB2"/>
    <w:rsid w:val="00977FD8"/>
    <w:rsid w:val="009A2149"/>
    <w:rsid w:val="009C03DC"/>
    <w:rsid w:val="009C07BE"/>
    <w:rsid w:val="009D7D0D"/>
    <w:rsid w:val="009E02E6"/>
    <w:rsid w:val="009E7B47"/>
    <w:rsid w:val="009F0254"/>
    <w:rsid w:val="009F201B"/>
    <w:rsid w:val="009F53DB"/>
    <w:rsid w:val="00A0161E"/>
    <w:rsid w:val="00A0447C"/>
    <w:rsid w:val="00A2543C"/>
    <w:rsid w:val="00A254F1"/>
    <w:rsid w:val="00A4217F"/>
    <w:rsid w:val="00A55355"/>
    <w:rsid w:val="00AC13E7"/>
    <w:rsid w:val="00AC6456"/>
    <w:rsid w:val="00AD6056"/>
    <w:rsid w:val="00AE0663"/>
    <w:rsid w:val="00AE1507"/>
    <w:rsid w:val="00AE5CC2"/>
    <w:rsid w:val="00B0751D"/>
    <w:rsid w:val="00B10DBC"/>
    <w:rsid w:val="00B17023"/>
    <w:rsid w:val="00B17DB7"/>
    <w:rsid w:val="00B32C89"/>
    <w:rsid w:val="00B47067"/>
    <w:rsid w:val="00B55651"/>
    <w:rsid w:val="00B63140"/>
    <w:rsid w:val="00BA6978"/>
    <w:rsid w:val="00BC0BD1"/>
    <w:rsid w:val="00BC2455"/>
    <w:rsid w:val="00BD2B02"/>
    <w:rsid w:val="00BD73DA"/>
    <w:rsid w:val="00BD7E49"/>
    <w:rsid w:val="00BE0AB8"/>
    <w:rsid w:val="00BF0D40"/>
    <w:rsid w:val="00C03145"/>
    <w:rsid w:val="00C10073"/>
    <w:rsid w:val="00C22A44"/>
    <w:rsid w:val="00C40435"/>
    <w:rsid w:val="00C43FEB"/>
    <w:rsid w:val="00C44F3C"/>
    <w:rsid w:val="00C66FE5"/>
    <w:rsid w:val="00C85D0E"/>
    <w:rsid w:val="00CB4C60"/>
    <w:rsid w:val="00CC1C2F"/>
    <w:rsid w:val="00CC6020"/>
    <w:rsid w:val="00CD13EF"/>
    <w:rsid w:val="00CD76C2"/>
    <w:rsid w:val="00CE5197"/>
    <w:rsid w:val="00D111AC"/>
    <w:rsid w:val="00D125C9"/>
    <w:rsid w:val="00D16014"/>
    <w:rsid w:val="00D16AAB"/>
    <w:rsid w:val="00D2001D"/>
    <w:rsid w:val="00D66CE3"/>
    <w:rsid w:val="00D77F7E"/>
    <w:rsid w:val="00D87CBC"/>
    <w:rsid w:val="00D96598"/>
    <w:rsid w:val="00DB03E7"/>
    <w:rsid w:val="00DB15C3"/>
    <w:rsid w:val="00DD30EB"/>
    <w:rsid w:val="00DF3407"/>
    <w:rsid w:val="00E17276"/>
    <w:rsid w:val="00E37BB3"/>
    <w:rsid w:val="00E4117F"/>
    <w:rsid w:val="00E437BE"/>
    <w:rsid w:val="00E50DF2"/>
    <w:rsid w:val="00E53A75"/>
    <w:rsid w:val="00E67BAC"/>
    <w:rsid w:val="00E703BC"/>
    <w:rsid w:val="00E71408"/>
    <w:rsid w:val="00E7543E"/>
    <w:rsid w:val="00E800A6"/>
    <w:rsid w:val="00EB18B8"/>
    <w:rsid w:val="00EB7CF0"/>
    <w:rsid w:val="00EC0C58"/>
    <w:rsid w:val="00EF510D"/>
    <w:rsid w:val="00EF628A"/>
    <w:rsid w:val="00EF72B3"/>
    <w:rsid w:val="00F202E6"/>
    <w:rsid w:val="00F24022"/>
    <w:rsid w:val="00F27B0F"/>
    <w:rsid w:val="00F4288A"/>
    <w:rsid w:val="00F7750A"/>
    <w:rsid w:val="00FA1C7B"/>
    <w:rsid w:val="00FC60DF"/>
    <w:rsid w:val="00FC7DA9"/>
    <w:rsid w:val="00FF3ABB"/>
    <w:rsid w:val="00FF42DC"/>
    <w:rsid w:val="00FF7296"/>
    <w:rsid w:val="00FF7C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D4AD0"/>
  <w15:docId w15:val="{1F97E458-DD97-4324-AB01-14B71D609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60DF"/>
    <w:pPr>
      <w:spacing w:line="240" w:lineRule="auto"/>
      <w:ind w:left="720"/>
      <w:contextualSpacing/>
    </w:pPr>
    <w:rPr>
      <w:rFonts w:ascii="Arial" w:hAnsi="Arial"/>
    </w:rPr>
  </w:style>
  <w:style w:type="paragraph" w:styleId="NormalWeb">
    <w:name w:val="Normal (Web)"/>
    <w:basedOn w:val="Normal"/>
    <w:uiPriority w:val="99"/>
    <w:semiHidden/>
    <w:unhideWhenUsed/>
    <w:rsid w:val="00E800A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FF3ABB"/>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8074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D2B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2B02"/>
    <w:rPr>
      <w:rFonts w:ascii="Tahoma" w:hAnsi="Tahoma" w:cs="Tahoma"/>
      <w:sz w:val="16"/>
      <w:szCs w:val="16"/>
    </w:rPr>
  </w:style>
  <w:style w:type="character" w:styleId="CommentReference">
    <w:name w:val="annotation reference"/>
    <w:basedOn w:val="DefaultParagraphFont"/>
    <w:uiPriority w:val="99"/>
    <w:semiHidden/>
    <w:unhideWhenUsed/>
    <w:rsid w:val="00B17023"/>
    <w:rPr>
      <w:sz w:val="16"/>
      <w:szCs w:val="16"/>
    </w:rPr>
  </w:style>
  <w:style w:type="paragraph" w:styleId="CommentText">
    <w:name w:val="annotation text"/>
    <w:basedOn w:val="Normal"/>
    <w:link w:val="CommentTextChar"/>
    <w:uiPriority w:val="99"/>
    <w:semiHidden/>
    <w:unhideWhenUsed/>
    <w:rsid w:val="00B17023"/>
    <w:pPr>
      <w:spacing w:line="240" w:lineRule="auto"/>
    </w:pPr>
    <w:rPr>
      <w:sz w:val="20"/>
      <w:szCs w:val="20"/>
    </w:rPr>
  </w:style>
  <w:style w:type="character" w:customStyle="1" w:styleId="CommentTextChar">
    <w:name w:val="Comment Text Char"/>
    <w:basedOn w:val="DefaultParagraphFont"/>
    <w:link w:val="CommentText"/>
    <w:uiPriority w:val="99"/>
    <w:semiHidden/>
    <w:rsid w:val="00B17023"/>
    <w:rPr>
      <w:sz w:val="20"/>
      <w:szCs w:val="20"/>
    </w:rPr>
  </w:style>
  <w:style w:type="paragraph" w:styleId="CommentSubject">
    <w:name w:val="annotation subject"/>
    <w:basedOn w:val="CommentText"/>
    <w:next w:val="CommentText"/>
    <w:link w:val="CommentSubjectChar"/>
    <w:uiPriority w:val="99"/>
    <w:semiHidden/>
    <w:unhideWhenUsed/>
    <w:rsid w:val="00B17023"/>
    <w:rPr>
      <w:b/>
      <w:bCs/>
    </w:rPr>
  </w:style>
  <w:style w:type="character" w:customStyle="1" w:styleId="CommentSubjectChar">
    <w:name w:val="Comment Subject Char"/>
    <w:basedOn w:val="CommentTextChar"/>
    <w:link w:val="CommentSubject"/>
    <w:uiPriority w:val="99"/>
    <w:semiHidden/>
    <w:rsid w:val="00B17023"/>
    <w:rPr>
      <w:b/>
      <w:bCs/>
      <w:sz w:val="20"/>
      <w:szCs w:val="20"/>
    </w:rPr>
  </w:style>
  <w:style w:type="character" w:styleId="Hyperlink">
    <w:name w:val="Hyperlink"/>
    <w:basedOn w:val="DefaultParagraphFont"/>
    <w:uiPriority w:val="99"/>
    <w:unhideWhenUsed/>
    <w:rsid w:val="0042762E"/>
    <w:rPr>
      <w:color w:val="0000FF" w:themeColor="hyperlink"/>
      <w:u w:val="single"/>
    </w:rPr>
  </w:style>
  <w:style w:type="paragraph" w:styleId="FootnoteText">
    <w:name w:val="footnote text"/>
    <w:basedOn w:val="Normal"/>
    <w:link w:val="FootnoteTextChar"/>
    <w:uiPriority w:val="99"/>
    <w:semiHidden/>
    <w:unhideWhenUsed/>
    <w:rsid w:val="000D168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D1683"/>
    <w:rPr>
      <w:sz w:val="20"/>
      <w:szCs w:val="20"/>
    </w:rPr>
  </w:style>
  <w:style w:type="character" w:styleId="FootnoteReference">
    <w:name w:val="footnote reference"/>
    <w:basedOn w:val="DefaultParagraphFont"/>
    <w:uiPriority w:val="99"/>
    <w:semiHidden/>
    <w:unhideWhenUsed/>
    <w:rsid w:val="000D1683"/>
    <w:rPr>
      <w:vertAlign w:val="superscript"/>
    </w:rPr>
  </w:style>
  <w:style w:type="character" w:styleId="FollowedHyperlink">
    <w:name w:val="FollowedHyperlink"/>
    <w:basedOn w:val="DefaultParagraphFont"/>
    <w:uiPriority w:val="99"/>
    <w:semiHidden/>
    <w:unhideWhenUsed/>
    <w:rsid w:val="00287F5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5667178">
      <w:bodyDiv w:val="1"/>
      <w:marLeft w:val="0"/>
      <w:marRight w:val="0"/>
      <w:marTop w:val="0"/>
      <w:marBottom w:val="0"/>
      <w:divBdr>
        <w:top w:val="none" w:sz="0" w:space="0" w:color="auto"/>
        <w:left w:val="none" w:sz="0" w:space="0" w:color="auto"/>
        <w:bottom w:val="none" w:sz="0" w:space="0" w:color="auto"/>
        <w:right w:val="none" w:sz="0" w:space="0" w:color="auto"/>
      </w:divBdr>
      <w:divsChild>
        <w:div w:id="143081785">
          <w:marLeft w:val="0"/>
          <w:marRight w:val="0"/>
          <w:marTop w:val="0"/>
          <w:marBottom w:val="0"/>
          <w:divBdr>
            <w:top w:val="none" w:sz="0" w:space="0" w:color="auto"/>
            <w:left w:val="none" w:sz="0" w:space="0" w:color="auto"/>
            <w:bottom w:val="none" w:sz="0" w:space="0" w:color="auto"/>
            <w:right w:val="none" w:sz="0" w:space="0" w:color="auto"/>
          </w:divBdr>
          <w:divsChild>
            <w:div w:id="1284455468">
              <w:marLeft w:val="0"/>
              <w:marRight w:val="0"/>
              <w:marTop w:val="0"/>
              <w:marBottom w:val="0"/>
              <w:divBdr>
                <w:top w:val="none" w:sz="0" w:space="0" w:color="auto"/>
                <w:left w:val="none" w:sz="0" w:space="0" w:color="auto"/>
                <w:bottom w:val="none" w:sz="0" w:space="0" w:color="auto"/>
                <w:right w:val="none" w:sz="0" w:space="0" w:color="auto"/>
              </w:divBdr>
              <w:divsChild>
                <w:div w:id="1322736765">
                  <w:marLeft w:val="0"/>
                  <w:marRight w:val="0"/>
                  <w:marTop w:val="0"/>
                  <w:marBottom w:val="0"/>
                  <w:divBdr>
                    <w:top w:val="none" w:sz="0" w:space="0" w:color="auto"/>
                    <w:left w:val="none" w:sz="0" w:space="0" w:color="auto"/>
                    <w:bottom w:val="none" w:sz="0" w:space="0" w:color="auto"/>
                    <w:right w:val="none" w:sz="0" w:space="0" w:color="auto"/>
                  </w:divBdr>
                  <w:divsChild>
                    <w:div w:id="288901077">
                      <w:marLeft w:val="0"/>
                      <w:marRight w:val="0"/>
                      <w:marTop w:val="0"/>
                      <w:marBottom w:val="0"/>
                      <w:divBdr>
                        <w:top w:val="none" w:sz="0" w:space="0" w:color="auto"/>
                        <w:left w:val="none" w:sz="0" w:space="0" w:color="auto"/>
                        <w:bottom w:val="none" w:sz="0" w:space="0" w:color="auto"/>
                        <w:right w:val="none" w:sz="0" w:space="0" w:color="auto"/>
                      </w:divBdr>
                      <w:divsChild>
                        <w:div w:id="91433624">
                          <w:marLeft w:val="0"/>
                          <w:marRight w:val="0"/>
                          <w:marTop w:val="0"/>
                          <w:marBottom w:val="0"/>
                          <w:divBdr>
                            <w:top w:val="none" w:sz="0" w:space="0" w:color="auto"/>
                            <w:left w:val="none" w:sz="0" w:space="0" w:color="auto"/>
                            <w:bottom w:val="none" w:sz="0" w:space="0" w:color="auto"/>
                            <w:right w:val="none" w:sz="0" w:space="0" w:color="auto"/>
                          </w:divBdr>
                          <w:divsChild>
                            <w:div w:id="802426751">
                              <w:marLeft w:val="0"/>
                              <w:marRight w:val="0"/>
                              <w:marTop w:val="0"/>
                              <w:marBottom w:val="0"/>
                              <w:divBdr>
                                <w:top w:val="none" w:sz="0" w:space="0" w:color="auto"/>
                                <w:left w:val="none" w:sz="0" w:space="0" w:color="auto"/>
                                <w:bottom w:val="none" w:sz="0" w:space="0" w:color="auto"/>
                                <w:right w:val="none" w:sz="0" w:space="0" w:color="auto"/>
                              </w:divBdr>
                              <w:divsChild>
                                <w:div w:id="1159735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psrc.ukri.org/links/councils/uk-research-and-innovation-ukri/diversity-ukri/"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psrc.ukri.org/funding/applicationprocess/basics/caringresponsibilit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1592e4ae-ebca-45d1-99bb-f3c4aa0ca0ea">ESPACEWZONES-408736276-27711</_dlc_DocId>
    <_dlc_DocIdUrl xmlns="1592e4ae-ebca-45d1-99bb-f3c4aa0ca0ea">
      <Url>https://psuportal.ahrc.ac.uk/espace/wzones/chalt/energy/_layouts/15/DocIdRedir.aspx?ID=ESPACEWZONES-408736276-27711</Url>
      <Description>ESPACEWZONES-408736276-27711</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F1DF037FB6F7948A93FFEB8B8322AAE" ma:contentTypeVersion="17" ma:contentTypeDescription="Create a new document." ma:contentTypeScope="" ma:versionID="c69fdf4a53505b09355ab9ed167b7d4e">
  <xsd:schema xmlns:xsd="http://www.w3.org/2001/XMLSchema" xmlns:xs="http://www.w3.org/2001/XMLSchema" xmlns:p="http://schemas.microsoft.com/office/2006/metadata/properties" xmlns:ns2="1592e4ae-ebca-45d1-99bb-f3c4aa0ca0ea" targetNamespace="http://schemas.microsoft.com/office/2006/metadata/properties" ma:root="true" ma:fieldsID="cdc85d881ea5f458a7acb0952a61058e" ns2:_="">
    <xsd:import namespace="1592e4ae-ebca-45d1-99bb-f3c4aa0ca0ea"/>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92e4ae-ebca-45d1-99bb-f3c4aa0ca0e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89396D4-4CDC-4F17-9621-7C6F90189CB8}">
  <ds:schemaRefs>
    <ds:schemaRef ds:uri="http://schemas.microsoft.com/office/2006/metadata/properties"/>
    <ds:schemaRef ds:uri="http://schemas.microsoft.com/office/infopath/2007/PartnerControls"/>
    <ds:schemaRef ds:uri="1592e4ae-ebca-45d1-99bb-f3c4aa0ca0ea"/>
  </ds:schemaRefs>
</ds:datastoreItem>
</file>

<file path=customXml/itemProps2.xml><?xml version="1.0" encoding="utf-8"?>
<ds:datastoreItem xmlns:ds="http://schemas.openxmlformats.org/officeDocument/2006/customXml" ds:itemID="{C15CB188-DD9C-467E-ADDE-EFE452DB97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92e4ae-ebca-45d1-99bb-f3c4aa0ca0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514510-36CF-4ED6-B573-FCBBA7A4ED63}">
  <ds:schemaRefs>
    <ds:schemaRef ds:uri="http://schemas.openxmlformats.org/officeDocument/2006/bibliography"/>
  </ds:schemaRefs>
</ds:datastoreItem>
</file>

<file path=customXml/itemProps4.xml><?xml version="1.0" encoding="utf-8"?>
<ds:datastoreItem xmlns:ds="http://schemas.openxmlformats.org/officeDocument/2006/customXml" ds:itemID="{AA7F6994-0C01-419B-8B68-469ABDD51F7F}">
  <ds:schemaRefs>
    <ds:schemaRef ds:uri="http://schemas.microsoft.com/sharepoint/v3/contenttype/forms"/>
  </ds:schemaRefs>
</ds:datastoreItem>
</file>

<file path=customXml/itemProps5.xml><?xml version="1.0" encoding="utf-8"?>
<ds:datastoreItem xmlns:ds="http://schemas.openxmlformats.org/officeDocument/2006/customXml" ds:itemID="{8C8C25E4-2253-4A75-9C0E-6F574073E94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739</Words>
  <Characters>4213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EQUALITY IMPACT ASSESSMENT</vt:lpstr>
    </vt:vector>
  </TitlesOfParts>
  <Company>RCUK SSC Ltd</Company>
  <LinksUpToDate>false</LinksUpToDate>
  <CharactersWithSpaces>4943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EQUALITY IMPACT ASSESSMENT</dc:title>
  <dc:creator>Elizabeth Bent - UKRI EPSRC</dc:creator>
  <cp:lastModifiedBy>Andrew Eustace UKRI EPSRC</cp:lastModifiedBy>
  <cp:revision>10</cp:revision>
  <cp:lastPrinted>2017-07-13T07:15:00Z</cp:lastPrinted>
  <dcterms:created xsi:type="dcterms:W3CDTF">2021-03-18T16:15:00Z</dcterms:created>
  <dcterms:modified xsi:type="dcterms:W3CDTF">2021-03-18T17:14:00Z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0x010100FF1DF037FB6F7948A93FFEB8B8322AAE</vt:lpwstr>
  </property>
  <property fmtid="{D5CDD505-2E9C-101B-9397-08002B2CF9AE}" pid="3" name="_dlc_DocIdItemGuid">
    <vt:lpwstr>a549b368-8fb0-41c5-bb47-e948e713feb0</vt:lpwstr>
  </property>
</Properties>
</file>