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C306FB" w14:textId="127C7C2B" w:rsidR="008E7EE5" w:rsidRDefault="00934A83" w:rsidP="00085980">
      <w:pPr>
        <w:jc w:val="center"/>
        <w:rPr>
          <w:rFonts w:cstheme="minorHAnsi"/>
          <w:b/>
          <w:color w:val="000000" w:themeColor="text1"/>
          <w:sz w:val="24"/>
        </w:rPr>
      </w:pPr>
      <w:r>
        <w:rPr>
          <w:noProof/>
          <w:lang w:eastAsia="en-GB"/>
        </w:rPr>
        <w:drawing>
          <wp:inline distT="0" distB="0" distL="0" distR="0" wp14:anchorId="4F50E69E" wp14:editId="6E3A6EBD">
            <wp:extent cx="36480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3648075" cy="914400"/>
                    </a:xfrm>
                    <a:prstGeom prst="rect">
                      <a:avLst/>
                    </a:prstGeom>
                    <a:noFill/>
                    <a:ln>
                      <a:noFill/>
                    </a:ln>
                  </pic:spPr>
                </pic:pic>
              </a:graphicData>
            </a:graphic>
          </wp:inline>
        </w:drawing>
      </w:r>
    </w:p>
    <w:p w14:paraId="66EF9C41" w14:textId="01EFB3DF" w:rsidR="00085980" w:rsidRPr="00322D59" w:rsidRDefault="004545A3" w:rsidP="00085980">
      <w:pPr>
        <w:jc w:val="center"/>
        <w:rPr>
          <w:rFonts w:cstheme="minorHAnsi"/>
          <w:b/>
          <w:color w:val="000000" w:themeColor="text1"/>
          <w:sz w:val="24"/>
        </w:rPr>
      </w:pPr>
      <w:r>
        <w:rPr>
          <w:rFonts w:cstheme="minorHAnsi"/>
          <w:b/>
          <w:color w:val="000000" w:themeColor="text1"/>
          <w:sz w:val="24"/>
        </w:rPr>
        <w:t xml:space="preserve">EPSRC - </w:t>
      </w:r>
      <w:r w:rsidR="00085980" w:rsidRPr="00322D59">
        <w:rPr>
          <w:rFonts w:cstheme="minorHAnsi"/>
          <w:b/>
          <w:color w:val="000000" w:themeColor="text1"/>
          <w:sz w:val="24"/>
        </w:rPr>
        <w:t>Equality Impact Assessment</w:t>
      </w:r>
    </w:p>
    <w:tbl>
      <w:tblPr>
        <w:tblStyle w:val="TableGrid"/>
        <w:tblW w:w="0" w:type="auto"/>
        <w:tblLook w:val="04A0" w:firstRow="1" w:lastRow="0" w:firstColumn="1" w:lastColumn="0" w:noHBand="0" w:noVBand="1"/>
      </w:tblPr>
      <w:tblGrid>
        <w:gridCol w:w="4130"/>
        <w:gridCol w:w="4886"/>
      </w:tblGrid>
      <w:tr w:rsidR="00FC5563" w:rsidRPr="00322D59" w14:paraId="5BD97CFE" w14:textId="77777777" w:rsidTr="0012321A">
        <w:tc>
          <w:tcPr>
            <w:tcW w:w="4219" w:type="dxa"/>
            <w:shd w:val="clear" w:color="auto" w:fill="C6D9F1" w:themeFill="text2" w:themeFillTint="33"/>
          </w:tcPr>
          <w:p w14:paraId="114A57FC" w14:textId="77777777" w:rsidR="00085980" w:rsidRPr="00322D59" w:rsidRDefault="00085980" w:rsidP="00B653E7">
            <w:pPr>
              <w:pStyle w:val="ListParagraph"/>
              <w:ind w:left="360"/>
              <w:rPr>
                <w:rFonts w:asciiTheme="minorHAnsi" w:hAnsiTheme="minorHAnsi" w:cstheme="minorHAnsi"/>
                <w:b/>
                <w:color w:val="000000" w:themeColor="text1"/>
              </w:rPr>
            </w:pPr>
            <w:r w:rsidRPr="00322D59">
              <w:rPr>
                <w:rFonts w:asciiTheme="minorHAnsi" w:hAnsiTheme="minorHAnsi" w:cstheme="minorHAnsi"/>
                <w:b/>
                <w:color w:val="000000" w:themeColor="text1"/>
              </w:rPr>
              <w:t>Question</w:t>
            </w:r>
          </w:p>
        </w:tc>
        <w:tc>
          <w:tcPr>
            <w:tcW w:w="5023" w:type="dxa"/>
            <w:shd w:val="clear" w:color="auto" w:fill="C6D9F1" w:themeFill="text2" w:themeFillTint="33"/>
          </w:tcPr>
          <w:p w14:paraId="6C1E2760" w14:textId="77777777" w:rsidR="00085980" w:rsidRPr="00322D59" w:rsidRDefault="00085980" w:rsidP="00B653E7">
            <w:pPr>
              <w:rPr>
                <w:rFonts w:cstheme="minorHAnsi"/>
                <w:b/>
                <w:color w:val="000000" w:themeColor="text1"/>
              </w:rPr>
            </w:pPr>
            <w:r>
              <w:rPr>
                <w:rFonts w:cstheme="minorHAnsi"/>
                <w:b/>
                <w:color w:val="000000" w:themeColor="text1"/>
              </w:rPr>
              <w:t>Response</w:t>
            </w:r>
          </w:p>
        </w:tc>
      </w:tr>
      <w:tr w:rsidR="00FC5563" w:rsidRPr="00322D59" w14:paraId="6DA7D918" w14:textId="77777777" w:rsidTr="0012321A">
        <w:trPr>
          <w:trHeight w:val="768"/>
        </w:trPr>
        <w:tc>
          <w:tcPr>
            <w:tcW w:w="4219" w:type="dxa"/>
            <w:shd w:val="clear" w:color="auto" w:fill="C6D9F1" w:themeFill="text2" w:themeFillTint="33"/>
          </w:tcPr>
          <w:p w14:paraId="419D0480" w14:textId="77777777" w:rsidR="00085980" w:rsidRPr="00322D59" w:rsidRDefault="0086287D" w:rsidP="00B653E7">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Name of 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sidR="00085980" w:rsidRPr="00322D59">
              <w:rPr>
                <w:rFonts w:asciiTheme="minorHAnsi" w:hAnsiTheme="minorHAnsi" w:cstheme="minorHAnsi"/>
                <w:b/>
                <w:color w:val="000000" w:themeColor="text1"/>
              </w:rPr>
              <w:t xml:space="preserve"> being assessed</w:t>
            </w:r>
          </w:p>
          <w:p w14:paraId="3FC26F60" w14:textId="77777777" w:rsidR="00085980" w:rsidRPr="00322D59" w:rsidRDefault="00085980" w:rsidP="00B653E7">
            <w:pPr>
              <w:rPr>
                <w:rFonts w:cstheme="minorHAnsi"/>
                <w:b/>
                <w:color w:val="000000" w:themeColor="text1"/>
              </w:rPr>
            </w:pPr>
          </w:p>
        </w:tc>
        <w:tc>
          <w:tcPr>
            <w:tcW w:w="5023" w:type="dxa"/>
          </w:tcPr>
          <w:p w14:paraId="21379DA7" w14:textId="50838852" w:rsidR="00085980" w:rsidRPr="004545A3" w:rsidRDefault="00F03A01" w:rsidP="00B653E7">
            <w:pPr>
              <w:rPr>
                <w:rFonts w:cstheme="minorHAnsi"/>
              </w:rPr>
            </w:pPr>
            <w:r>
              <w:rPr>
                <w:rFonts w:cstheme="minorHAnsi"/>
              </w:rPr>
              <w:t>Protecting Citizens Online</w:t>
            </w:r>
            <w:r>
              <w:rPr>
                <w:rFonts w:cstheme="minorHAnsi"/>
              </w:rPr>
              <w:t xml:space="preserve"> 2 – Outline call </w:t>
            </w:r>
          </w:p>
        </w:tc>
      </w:tr>
      <w:tr w:rsidR="00FC5563" w:rsidRPr="00322D59" w14:paraId="194B6BEA" w14:textId="77777777" w:rsidTr="0012321A">
        <w:tc>
          <w:tcPr>
            <w:tcW w:w="4219" w:type="dxa"/>
            <w:shd w:val="clear" w:color="auto" w:fill="C6D9F1" w:themeFill="text2" w:themeFillTint="33"/>
          </w:tcPr>
          <w:p w14:paraId="5B406E38"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Summary of aims and objectives of the policy/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p>
          <w:p w14:paraId="51D147F7"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4F4A5EBA" w14:textId="13B56DA3" w:rsidR="003616F8" w:rsidRDefault="003616F8" w:rsidP="003616F8">
            <w:pPr>
              <w:rPr>
                <w:rFonts w:cstheme="minorHAnsi"/>
              </w:rPr>
            </w:pPr>
            <w:r>
              <w:rPr>
                <w:rFonts w:cstheme="minorHAnsi"/>
              </w:rPr>
              <w:t xml:space="preserve">This is part of a UK Strategic Priorities Fund (SPF) investment, aiming to </w:t>
            </w:r>
            <w:r>
              <w:rPr>
                <w:rFonts w:cstheme="minorHAnsi"/>
              </w:rPr>
              <w:t xml:space="preserve">fund proposals </w:t>
            </w:r>
            <w:r>
              <w:rPr>
                <w:rFonts w:cstheme="minorHAnsi"/>
              </w:rPr>
              <w:t>on the basis of the 2019 UK Government Online Harms White Paper</w:t>
            </w:r>
            <w:r>
              <w:rPr>
                <w:rFonts w:cstheme="minorHAnsi"/>
              </w:rPr>
              <w:t xml:space="preserve">, and aligning with the existing </w:t>
            </w:r>
            <w:r w:rsidRPr="003616F8">
              <w:rPr>
                <w:rFonts w:cstheme="minorHAnsi"/>
              </w:rPr>
              <w:t>National Research Centre on Privacy, Harm Reduction and Adversarial Influence Online</w:t>
            </w:r>
            <w:r>
              <w:rPr>
                <w:rFonts w:cstheme="minorHAnsi"/>
              </w:rPr>
              <w:t xml:space="preserve"> (REPHRAIN), funded in 2020. </w:t>
            </w:r>
            <w:r>
              <w:rPr>
                <w:rFonts w:cstheme="minorHAnsi"/>
              </w:rPr>
              <w:t xml:space="preserve">This will be realised via </w:t>
            </w:r>
            <w:r>
              <w:rPr>
                <w:rFonts w:cstheme="minorHAnsi"/>
              </w:rPr>
              <w:t>a call for outlines, followed by an invited call for full proposals, which will be assessed at an expert panel</w:t>
            </w:r>
            <w:r>
              <w:rPr>
                <w:rFonts w:cstheme="minorHAnsi"/>
              </w:rPr>
              <w:t>.</w:t>
            </w:r>
          </w:p>
          <w:p w14:paraId="64C29E9A" w14:textId="77777777" w:rsidR="00085980" w:rsidRPr="004545A3" w:rsidRDefault="00085980" w:rsidP="00B653E7">
            <w:pPr>
              <w:rPr>
                <w:rFonts w:cstheme="minorHAnsi"/>
              </w:rPr>
            </w:pPr>
          </w:p>
        </w:tc>
      </w:tr>
      <w:tr w:rsidR="00FC5563" w:rsidRPr="00322D59" w14:paraId="217B598F" w14:textId="77777777" w:rsidTr="0012321A">
        <w:tc>
          <w:tcPr>
            <w:tcW w:w="4219" w:type="dxa"/>
            <w:shd w:val="clear" w:color="auto" w:fill="C6D9F1" w:themeFill="text2" w:themeFillTint="33"/>
          </w:tcPr>
          <w:p w14:paraId="7D77AE0C"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What involvement and consultation has been done in relation to this policy? </w:t>
            </w:r>
            <w:r w:rsidRPr="00322D59">
              <w:rPr>
                <w:rFonts w:asciiTheme="minorHAnsi" w:hAnsiTheme="minorHAnsi" w:cstheme="minorHAnsi"/>
                <w:i/>
                <w:color w:val="000000" w:themeColor="text1"/>
              </w:rPr>
              <w:t xml:space="preserve">(e.g. with relevant </w:t>
            </w:r>
            <w:r>
              <w:rPr>
                <w:rFonts w:asciiTheme="minorHAnsi" w:hAnsiTheme="minorHAnsi" w:cstheme="minorHAnsi"/>
                <w:i/>
                <w:color w:val="000000" w:themeColor="text1"/>
              </w:rPr>
              <w:t xml:space="preserve">groups and </w:t>
            </w:r>
            <w:r w:rsidRPr="00322D59">
              <w:rPr>
                <w:rFonts w:asciiTheme="minorHAnsi" w:hAnsiTheme="minorHAnsi" w:cstheme="minorHAnsi"/>
                <w:i/>
                <w:color w:val="000000" w:themeColor="text1"/>
              </w:rPr>
              <w:t>stakeholders)</w:t>
            </w:r>
          </w:p>
          <w:p w14:paraId="735CEB7B" w14:textId="77777777" w:rsidR="00085980" w:rsidRPr="004326A0" w:rsidRDefault="00085980" w:rsidP="00B653E7">
            <w:pPr>
              <w:rPr>
                <w:rFonts w:cstheme="minorHAnsi"/>
                <w:b/>
                <w:color w:val="000000" w:themeColor="text1"/>
              </w:rPr>
            </w:pPr>
          </w:p>
        </w:tc>
        <w:tc>
          <w:tcPr>
            <w:tcW w:w="5023" w:type="dxa"/>
          </w:tcPr>
          <w:p w14:paraId="4EC2C7E4" w14:textId="56594DDB" w:rsidR="00085980" w:rsidRPr="004545A3" w:rsidRDefault="003616F8" w:rsidP="00B653E7">
            <w:pPr>
              <w:rPr>
                <w:rFonts w:cstheme="minorHAnsi"/>
              </w:rPr>
            </w:pPr>
            <w:r>
              <w:rPr>
                <w:rFonts w:cstheme="minorHAnsi"/>
              </w:rPr>
              <w:t xml:space="preserve">UKRI partner organisations (AHRC, ESRC) and stakeholders from REPHRAIN. The call scope </w:t>
            </w:r>
            <w:r w:rsidR="00FC5563">
              <w:rPr>
                <w:rFonts w:cstheme="minorHAnsi"/>
              </w:rPr>
              <w:t>is being developed</w:t>
            </w:r>
            <w:r>
              <w:rPr>
                <w:rFonts w:cstheme="minorHAnsi"/>
              </w:rPr>
              <w:t xml:space="preserve"> </w:t>
            </w:r>
            <w:r w:rsidR="00FC5563">
              <w:rPr>
                <w:rFonts w:cstheme="minorHAnsi"/>
              </w:rPr>
              <w:t xml:space="preserve">in collaboration with </w:t>
            </w:r>
            <w:r>
              <w:rPr>
                <w:rFonts w:cstheme="minorHAnsi"/>
              </w:rPr>
              <w:t>REPHRAIN</w:t>
            </w:r>
            <w:r w:rsidR="00FC5563">
              <w:rPr>
                <w:rFonts w:cstheme="minorHAnsi"/>
              </w:rPr>
              <w:t>,</w:t>
            </w:r>
            <w:r>
              <w:rPr>
                <w:rFonts w:cstheme="minorHAnsi"/>
              </w:rPr>
              <w:t xml:space="preserve"> with input from a number of workshops with attendees from academia, industry, policy and the third sector, input from the REPHRAIN steering board</w:t>
            </w:r>
            <w:r w:rsidR="00FC5563">
              <w:rPr>
                <w:rFonts w:cstheme="minorHAnsi"/>
              </w:rPr>
              <w:t>,</w:t>
            </w:r>
            <w:r>
              <w:rPr>
                <w:rFonts w:cstheme="minorHAnsi"/>
              </w:rPr>
              <w:t xml:space="preserve"> and a public consultation.</w:t>
            </w:r>
          </w:p>
        </w:tc>
      </w:tr>
      <w:tr w:rsidR="00FC5563" w:rsidRPr="00322D59" w14:paraId="50DD3303" w14:textId="77777777" w:rsidTr="0012321A">
        <w:tc>
          <w:tcPr>
            <w:tcW w:w="4219" w:type="dxa"/>
            <w:shd w:val="clear" w:color="auto" w:fill="C6D9F1" w:themeFill="text2" w:themeFillTint="33"/>
          </w:tcPr>
          <w:p w14:paraId="142793BA" w14:textId="77777777" w:rsidR="00085980" w:rsidRPr="00322D59" w:rsidRDefault="00085980" w:rsidP="00B653E7">
            <w:pPr>
              <w:pStyle w:val="ListParagraph"/>
              <w:numPr>
                <w:ilvl w:val="0"/>
                <w:numId w:val="5"/>
              </w:numPr>
              <w:rPr>
                <w:rFonts w:asciiTheme="minorHAnsi" w:hAnsiTheme="minorHAnsi" w:cstheme="minorHAnsi"/>
                <w:b/>
                <w:color w:val="000000" w:themeColor="text1"/>
              </w:rPr>
            </w:pPr>
            <w:r w:rsidRPr="00322D59">
              <w:rPr>
                <w:rFonts w:asciiTheme="minorHAnsi" w:hAnsiTheme="minorHAnsi" w:cstheme="minorHAnsi"/>
                <w:b/>
                <w:color w:val="000000" w:themeColor="text1"/>
              </w:rPr>
              <w:t xml:space="preserve">Who is affected by the </w:t>
            </w:r>
            <w:r>
              <w:rPr>
                <w:rFonts w:asciiTheme="minorHAnsi" w:hAnsiTheme="minorHAnsi" w:cstheme="minorHAnsi"/>
                <w:b/>
                <w:color w:val="000000" w:themeColor="text1"/>
              </w:rPr>
              <w:t>p</w:t>
            </w:r>
            <w:r w:rsidRPr="00322D59">
              <w:rPr>
                <w:rFonts w:asciiTheme="minorHAnsi" w:hAnsiTheme="minorHAnsi" w:cstheme="minorHAnsi"/>
                <w:b/>
                <w:color w:val="000000" w:themeColor="text1"/>
              </w:rPr>
              <w:t>olicy/</w:t>
            </w:r>
            <w:r>
              <w:rPr>
                <w:rFonts w:asciiTheme="minorHAnsi" w:hAnsiTheme="minorHAnsi" w:cstheme="minorHAnsi"/>
                <w:b/>
                <w:color w:val="000000" w:themeColor="text1"/>
              </w:rPr>
              <w:t xml:space="preserve">funding </w:t>
            </w:r>
            <w:r w:rsidRPr="00322D59">
              <w:rPr>
                <w:rFonts w:asciiTheme="minorHAnsi" w:hAnsiTheme="minorHAnsi" w:cstheme="minorHAnsi"/>
                <w:b/>
                <w:color w:val="000000" w:themeColor="text1"/>
              </w:rPr>
              <w:t>activity</w:t>
            </w:r>
            <w:r>
              <w:rPr>
                <w:rFonts w:asciiTheme="minorHAnsi" w:hAnsiTheme="minorHAnsi" w:cstheme="minorHAnsi"/>
                <w:b/>
                <w:color w:val="000000" w:themeColor="text1"/>
              </w:rPr>
              <w:t>/event</w:t>
            </w:r>
            <w:r w:rsidRPr="00322D59">
              <w:rPr>
                <w:rFonts w:asciiTheme="minorHAnsi" w:hAnsiTheme="minorHAnsi" w:cstheme="minorHAnsi"/>
                <w:b/>
                <w:color w:val="000000" w:themeColor="text1"/>
              </w:rPr>
              <w:t>?</w:t>
            </w:r>
          </w:p>
          <w:p w14:paraId="4D5AF2B4" w14:textId="77777777" w:rsidR="00085980" w:rsidRPr="00322D59" w:rsidRDefault="00085980" w:rsidP="00B653E7">
            <w:pPr>
              <w:pStyle w:val="ListParagraph"/>
              <w:ind w:left="360"/>
              <w:rPr>
                <w:rFonts w:asciiTheme="minorHAnsi" w:hAnsiTheme="minorHAnsi" w:cstheme="minorHAnsi"/>
                <w:b/>
                <w:color w:val="000000" w:themeColor="text1"/>
              </w:rPr>
            </w:pPr>
          </w:p>
        </w:tc>
        <w:tc>
          <w:tcPr>
            <w:tcW w:w="5023" w:type="dxa"/>
          </w:tcPr>
          <w:p w14:paraId="351DBCB5" w14:textId="1FD9E07E" w:rsidR="00085980" w:rsidRPr="004545A3" w:rsidRDefault="003616F8" w:rsidP="00085980">
            <w:pPr>
              <w:rPr>
                <w:rFonts w:cstheme="minorHAnsi"/>
              </w:rPr>
            </w:pPr>
            <w:r>
              <w:rPr>
                <w:rFonts w:cstheme="minorHAnsi"/>
              </w:rPr>
              <w:t xml:space="preserve">UK research and innovation community, </w:t>
            </w:r>
            <w:r>
              <w:rPr>
                <w:rFonts w:cstheme="minorHAnsi"/>
              </w:rPr>
              <w:t>project</w:t>
            </w:r>
            <w:r>
              <w:rPr>
                <w:rFonts w:cstheme="minorHAnsi"/>
              </w:rPr>
              <w:t xml:space="preserve"> partners</w:t>
            </w:r>
            <w:r>
              <w:rPr>
                <w:rFonts w:cstheme="minorHAnsi"/>
              </w:rPr>
              <w:t xml:space="preserve"> from academia, industry, policy and the third sector.</w:t>
            </w:r>
          </w:p>
        </w:tc>
      </w:tr>
      <w:tr w:rsidR="00FC5563" w:rsidRPr="00322D59" w14:paraId="1338A549" w14:textId="77777777" w:rsidTr="0012321A">
        <w:tc>
          <w:tcPr>
            <w:tcW w:w="4219" w:type="dxa"/>
            <w:shd w:val="clear" w:color="auto" w:fill="C6D9F1" w:themeFill="text2" w:themeFillTint="33"/>
          </w:tcPr>
          <w:p w14:paraId="50FAC9F6" w14:textId="77777777" w:rsidR="00085980" w:rsidRPr="00322D59" w:rsidRDefault="0086287D" w:rsidP="0086287D">
            <w:pPr>
              <w:pStyle w:val="ListParagraph"/>
              <w:numPr>
                <w:ilvl w:val="0"/>
                <w:numId w:val="5"/>
              </w:numPr>
              <w:rPr>
                <w:rFonts w:asciiTheme="minorHAnsi" w:hAnsiTheme="minorHAnsi" w:cstheme="minorHAnsi"/>
                <w:b/>
                <w:color w:val="000000" w:themeColor="text1"/>
              </w:rPr>
            </w:pPr>
            <w:r>
              <w:rPr>
                <w:rFonts w:asciiTheme="minorHAnsi" w:hAnsiTheme="minorHAnsi" w:cstheme="minorHAnsi"/>
                <w:b/>
                <w:color w:val="000000" w:themeColor="text1"/>
              </w:rPr>
              <w:t>What are the a</w:t>
            </w:r>
            <w:r w:rsidR="00085980" w:rsidRPr="00322D59">
              <w:rPr>
                <w:rFonts w:asciiTheme="minorHAnsi" w:hAnsiTheme="minorHAnsi" w:cstheme="minorHAnsi"/>
                <w:b/>
                <w:color w:val="000000" w:themeColor="text1"/>
              </w:rPr>
              <w:t>rrangements for monitoring and reviewing</w:t>
            </w:r>
            <w:r>
              <w:rPr>
                <w:rFonts w:asciiTheme="minorHAnsi" w:hAnsiTheme="minorHAnsi" w:cstheme="minorHAnsi"/>
                <w:b/>
                <w:color w:val="000000" w:themeColor="text1"/>
              </w:rPr>
              <w:t xml:space="preserve"> the</w:t>
            </w:r>
            <w:r w:rsidR="00085980" w:rsidRPr="00322D59">
              <w:rPr>
                <w:rFonts w:asciiTheme="minorHAnsi" w:hAnsiTheme="minorHAnsi" w:cstheme="minorHAnsi"/>
                <w:b/>
                <w:color w:val="000000" w:themeColor="text1"/>
              </w:rPr>
              <w:t xml:space="preserve"> actual impact of the </w:t>
            </w:r>
            <w:r w:rsidR="00085980">
              <w:rPr>
                <w:rFonts w:asciiTheme="minorHAnsi" w:hAnsiTheme="minorHAnsi" w:cstheme="minorHAnsi"/>
                <w:b/>
                <w:color w:val="000000" w:themeColor="text1"/>
              </w:rPr>
              <w:t>p</w:t>
            </w:r>
            <w:r w:rsidR="00085980" w:rsidRPr="00322D59">
              <w:rPr>
                <w:rFonts w:asciiTheme="minorHAnsi" w:hAnsiTheme="minorHAnsi" w:cstheme="minorHAnsi"/>
                <w:b/>
                <w:color w:val="000000" w:themeColor="text1"/>
              </w:rPr>
              <w:t>olicy/</w:t>
            </w:r>
            <w:r w:rsidR="00085980">
              <w:rPr>
                <w:rFonts w:asciiTheme="minorHAnsi" w:hAnsiTheme="minorHAnsi" w:cstheme="minorHAnsi"/>
                <w:b/>
                <w:color w:val="000000" w:themeColor="text1"/>
              </w:rPr>
              <w:t xml:space="preserve">funding </w:t>
            </w:r>
            <w:r w:rsidR="00085980" w:rsidRPr="00322D59">
              <w:rPr>
                <w:rFonts w:asciiTheme="minorHAnsi" w:hAnsiTheme="minorHAnsi" w:cstheme="minorHAnsi"/>
                <w:b/>
                <w:color w:val="000000" w:themeColor="text1"/>
              </w:rPr>
              <w:t>activity</w:t>
            </w:r>
            <w:r w:rsidR="00085980">
              <w:rPr>
                <w:rFonts w:asciiTheme="minorHAnsi" w:hAnsiTheme="minorHAnsi" w:cstheme="minorHAnsi"/>
                <w:b/>
                <w:color w:val="000000" w:themeColor="text1"/>
              </w:rPr>
              <w:t>/event</w:t>
            </w:r>
            <w:r>
              <w:rPr>
                <w:rFonts w:asciiTheme="minorHAnsi" w:hAnsiTheme="minorHAnsi" w:cstheme="minorHAnsi"/>
                <w:b/>
                <w:color w:val="000000" w:themeColor="text1"/>
              </w:rPr>
              <w:t>?</w:t>
            </w:r>
          </w:p>
        </w:tc>
        <w:tc>
          <w:tcPr>
            <w:tcW w:w="5023" w:type="dxa"/>
          </w:tcPr>
          <w:p w14:paraId="4794031C" w14:textId="77777777" w:rsidR="00085980" w:rsidRDefault="003616F8" w:rsidP="00085980">
            <w:pPr>
              <w:rPr>
                <w:rFonts w:cstheme="minorHAnsi"/>
              </w:rPr>
            </w:pPr>
            <w:r>
              <w:rPr>
                <w:rFonts w:cstheme="minorHAnsi"/>
              </w:rPr>
              <w:t xml:space="preserve">Standard monitoring frameworks for EPSRC grants will apply. There </w:t>
            </w:r>
            <w:r>
              <w:rPr>
                <w:rFonts w:cstheme="minorHAnsi"/>
              </w:rPr>
              <w:t>will</w:t>
            </w:r>
            <w:r>
              <w:rPr>
                <w:rFonts w:cstheme="minorHAnsi"/>
              </w:rPr>
              <w:t xml:space="preserve"> be additional monitoring given the funding through SPF – applicants will be given plenty of notice of any additional requirements.</w:t>
            </w:r>
          </w:p>
          <w:p w14:paraId="2CC1EF4B" w14:textId="77777777" w:rsidR="0000488B" w:rsidRDefault="0000488B" w:rsidP="00085980">
            <w:pPr>
              <w:rPr>
                <w:rFonts w:cstheme="minorHAnsi"/>
              </w:rPr>
            </w:pPr>
          </w:p>
          <w:p w14:paraId="4022D455" w14:textId="127F15F3" w:rsidR="0000488B" w:rsidRPr="004545A3" w:rsidRDefault="0000488B" w:rsidP="0000488B">
            <w:pPr>
              <w:rPr>
                <w:rFonts w:cstheme="minorHAnsi"/>
              </w:rPr>
            </w:pPr>
            <w:r w:rsidRPr="00910278">
              <w:rPr>
                <w:rFonts w:cstheme="minorHAnsi"/>
              </w:rPr>
              <w:t xml:space="preserve">The assessment process has been designed to ensure unconscious bias </w:t>
            </w:r>
            <w:r>
              <w:rPr>
                <w:rFonts w:cstheme="minorHAnsi"/>
              </w:rPr>
              <w:t xml:space="preserve">is minimised </w:t>
            </w:r>
            <w:r w:rsidRPr="00910278">
              <w:rPr>
                <w:rFonts w:cstheme="minorHAnsi"/>
              </w:rPr>
              <w:t xml:space="preserve">and managed. </w:t>
            </w:r>
            <w:r>
              <w:rPr>
                <w:rFonts w:cstheme="minorHAnsi"/>
              </w:rPr>
              <w:t>The outline stage of the call will be anonymous in order to encourage the greatest possible diversity of researchers (in terms of research area, career stage</w:t>
            </w:r>
            <w:r w:rsidR="00FC5563">
              <w:rPr>
                <w:rFonts w:cstheme="minorHAnsi"/>
              </w:rPr>
              <w:t>, track record</w:t>
            </w:r>
            <w:r>
              <w:rPr>
                <w:rFonts w:cstheme="minorHAnsi"/>
              </w:rPr>
              <w:t xml:space="preserve"> and protected characteristics)</w:t>
            </w:r>
          </w:p>
        </w:tc>
      </w:tr>
    </w:tbl>
    <w:p w14:paraId="7F29A447" w14:textId="77777777" w:rsidR="00085980" w:rsidRDefault="00085980" w:rsidP="00085980">
      <w:pPr>
        <w:spacing w:after="0"/>
        <w:rPr>
          <w:rFonts w:cstheme="minorHAnsi"/>
          <w:b/>
          <w:color w:val="000000" w:themeColor="text1"/>
        </w:rPr>
      </w:pPr>
    </w:p>
    <w:p w14:paraId="7B9031EC" w14:textId="62C0D2A5" w:rsidR="008E7EE5" w:rsidRPr="00A0363A" w:rsidRDefault="008E7EE5" w:rsidP="008E7EE5">
      <w:pPr>
        <w:pStyle w:val="Default"/>
        <w:rPr>
          <w:rFonts w:asciiTheme="minorHAnsi" w:eastAsia="Dotum" w:hAnsiTheme="minorHAnsi" w:cstheme="minorHAnsi"/>
          <w:color w:val="333333"/>
          <w:sz w:val="22"/>
          <w:szCs w:val="20"/>
          <w:lang w:val="en"/>
        </w:rPr>
      </w:pPr>
      <w:r w:rsidRPr="00A0363A">
        <w:rPr>
          <w:rFonts w:asciiTheme="minorHAnsi" w:eastAsia="Dotum" w:hAnsiTheme="minorHAnsi" w:cstheme="minorHAnsi"/>
          <w:color w:val="333333"/>
          <w:sz w:val="22"/>
          <w:szCs w:val="20"/>
          <w:lang w:val="en"/>
        </w:rPr>
        <w:t>As a funder of research, EPSRC remain</w:t>
      </w:r>
      <w:r w:rsidR="00882B2A">
        <w:rPr>
          <w:rFonts w:asciiTheme="minorHAnsi" w:eastAsia="Dotum" w:hAnsiTheme="minorHAnsi" w:cstheme="minorHAnsi"/>
          <w:color w:val="333333"/>
          <w:sz w:val="22"/>
          <w:szCs w:val="20"/>
          <w:lang w:val="en"/>
        </w:rPr>
        <w:t>s</w:t>
      </w:r>
      <w:r w:rsidRPr="00A0363A">
        <w:rPr>
          <w:rFonts w:asciiTheme="minorHAnsi" w:eastAsia="Dotum" w:hAnsiTheme="minorHAnsi" w:cstheme="minorHAnsi"/>
          <w:color w:val="333333"/>
          <w:sz w:val="22"/>
          <w:szCs w:val="20"/>
          <w:lang w:val="en"/>
        </w:rPr>
        <w:t xml:space="preserve"> committed to attracting the best potential researchers from a diverse population into research careers. For policy changes, funding activities and events EPSRC will aim to:</w:t>
      </w:r>
    </w:p>
    <w:p w14:paraId="096BC0DC" w14:textId="0CF7038E" w:rsidR="00BD7386" w:rsidRP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Select venues that are accessible and where possible accommodate any specific requirement in our planning and organisation of an initiative to support wider participation. This includes for applicants, reviewers, panel members and staff. Included in the interview invitation letter is a request for any access issues to be notified.</w:t>
      </w:r>
    </w:p>
    <w:p w14:paraId="511AF3BD" w14:textId="77777777" w:rsidR="00BD7386"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lastRenderedPageBreak/>
        <w:t>All participants in the process are asked to inform staff if they have any additional needs to enable attendance or participation.</w:t>
      </w:r>
    </w:p>
    <w:p w14:paraId="316705C3" w14:textId="1205736D" w:rsidR="008E7EE5" w:rsidRPr="00A0363A"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Offer support for people with caring responsibilities, further details are available </w:t>
      </w:r>
      <w:hyperlink r:id="rId14" w:history="1">
        <w:r w:rsidRPr="00A0363A">
          <w:rPr>
            <w:rStyle w:val="Hyperlink"/>
            <w:rFonts w:asciiTheme="minorHAnsi" w:eastAsia="Dotum" w:hAnsiTheme="minorHAnsi" w:cstheme="minorHAnsi"/>
            <w:sz w:val="22"/>
            <w:szCs w:val="20"/>
          </w:rPr>
          <w:t>here</w:t>
        </w:r>
      </w:hyperlink>
      <w:r w:rsidR="00BD7386">
        <w:rPr>
          <w:rFonts w:asciiTheme="minorHAnsi" w:eastAsia="Dotum" w:hAnsiTheme="minorHAnsi" w:cstheme="minorHAnsi"/>
          <w:color w:val="000000" w:themeColor="text1"/>
          <w:sz w:val="22"/>
          <w:szCs w:val="20"/>
        </w:rPr>
        <w:t>.</w:t>
      </w:r>
    </w:p>
    <w:p w14:paraId="5854DECF" w14:textId="395921BF" w:rsidR="008E7EE5" w:rsidRDefault="008E7EE5" w:rsidP="00BD7386">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Clearly communicate the timeline and key milestones for funding activiti</w:t>
      </w:r>
      <w:r w:rsidR="00BD7386">
        <w:rPr>
          <w:rFonts w:asciiTheme="minorHAnsi" w:eastAsia="Dotum" w:hAnsiTheme="minorHAnsi" w:cstheme="minorHAnsi"/>
          <w:color w:val="000000" w:themeColor="text1"/>
          <w:sz w:val="22"/>
          <w:szCs w:val="20"/>
        </w:rPr>
        <w:t xml:space="preserve">es, </w:t>
      </w:r>
      <w:r w:rsidR="00BD7386" w:rsidRPr="00BD7386">
        <w:rPr>
          <w:rFonts w:asciiTheme="minorHAnsi" w:eastAsia="Dotum" w:hAnsiTheme="minorHAnsi" w:cstheme="minorHAnsi"/>
          <w:color w:val="000000" w:themeColor="text1"/>
          <w:sz w:val="22"/>
          <w:szCs w:val="20"/>
        </w:rPr>
        <w:t>advertise</w:t>
      </w:r>
      <w:r w:rsidR="00BD7386">
        <w:rPr>
          <w:rFonts w:asciiTheme="minorHAnsi" w:eastAsia="Dotum" w:hAnsiTheme="minorHAnsi" w:cstheme="minorHAnsi"/>
          <w:color w:val="000000" w:themeColor="text1"/>
          <w:sz w:val="22"/>
          <w:szCs w:val="20"/>
        </w:rPr>
        <w:t xml:space="preserve"> these </w:t>
      </w:r>
      <w:r w:rsidR="00BD7386" w:rsidRPr="00BD7386">
        <w:rPr>
          <w:rFonts w:asciiTheme="minorHAnsi" w:eastAsia="Dotum" w:hAnsiTheme="minorHAnsi" w:cstheme="minorHAnsi"/>
          <w:color w:val="000000" w:themeColor="text1"/>
          <w:sz w:val="22"/>
          <w:szCs w:val="20"/>
        </w:rPr>
        <w:t>widely to reach the largest possible audience.</w:t>
      </w:r>
    </w:p>
    <w:p w14:paraId="4111D355" w14:textId="12B1FBF0" w:rsidR="00BD7386" w:rsidRPr="00A0363A" w:rsidRDefault="00BD7386" w:rsidP="00BD7386">
      <w:pPr>
        <w:pStyle w:val="Default"/>
        <w:numPr>
          <w:ilvl w:val="0"/>
          <w:numId w:val="22"/>
        </w:numPr>
        <w:rPr>
          <w:rFonts w:asciiTheme="minorHAnsi" w:eastAsia="Dotum" w:hAnsiTheme="minorHAnsi" w:cstheme="minorHAnsi"/>
          <w:color w:val="000000" w:themeColor="text1"/>
          <w:sz w:val="22"/>
          <w:szCs w:val="20"/>
        </w:rPr>
      </w:pPr>
      <w:r w:rsidRPr="00BD7386">
        <w:rPr>
          <w:rFonts w:asciiTheme="minorHAnsi" w:eastAsia="Dotum" w:hAnsiTheme="minorHAnsi" w:cstheme="minorHAnsi"/>
          <w:color w:val="000000" w:themeColor="text1"/>
          <w:sz w:val="22"/>
          <w:szCs w:val="20"/>
        </w:rPr>
        <w:t xml:space="preserve">Support and encourage panel members to follow best practice in taking positive steps to safeguard funding decisions. Staff will work closely with the Panel Chair(s) to agree approaches that are designed to minimize opportunities for bias and improve transparency of the </w:t>
      </w:r>
      <w:proofErr w:type="gramStart"/>
      <w:r w:rsidRPr="00BD7386">
        <w:rPr>
          <w:rFonts w:asciiTheme="minorHAnsi" w:eastAsia="Dotum" w:hAnsiTheme="minorHAnsi" w:cstheme="minorHAnsi"/>
          <w:color w:val="000000" w:themeColor="text1"/>
          <w:sz w:val="22"/>
          <w:szCs w:val="20"/>
        </w:rPr>
        <w:t>decision making</w:t>
      </w:r>
      <w:proofErr w:type="gramEnd"/>
      <w:r w:rsidRPr="00BD7386">
        <w:rPr>
          <w:rFonts w:asciiTheme="minorHAnsi" w:eastAsia="Dotum" w:hAnsiTheme="minorHAnsi" w:cstheme="minorHAnsi"/>
          <w:color w:val="000000" w:themeColor="text1"/>
          <w:sz w:val="22"/>
          <w:szCs w:val="20"/>
        </w:rPr>
        <w:t xml:space="preserve"> process. This includes managing environmental conditions, such as providing appropriate breaks.</w:t>
      </w:r>
    </w:p>
    <w:p w14:paraId="2183E39A" w14:textId="2B7076FA"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Support flexible working of stakeholders</w:t>
      </w:r>
      <w:r w:rsidR="00BD7386">
        <w:rPr>
          <w:rFonts w:asciiTheme="minorHAnsi" w:eastAsia="Dotum" w:hAnsiTheme="minorHAnsi" w:cstheme="minorHAnsi"/>
          <w:color w:val="000000" w:themeColor="text1"/>
          <w:sz w:val="22"/>
          <w:szCs w:val="20"/>
        </w:rPr>
        <w:t>.</w:t>
      </w:r>
    </w:p>
    <w:p w14:paraId="5BBF40D1" w14:textId="6C0F8220"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Ensure diversity of peer review assessment and interview panels</w:t>
      </w:r>
      <w:r w:rsidR="00BD7386">
        <w:rPr>
          <w:rFonts w:asciiTheme="minorHAnsi" w:eastAsia="Dotum" w:hAnsiTheme="minorHAnsi" w:cstheme="minorHAnsi"/>
          <w:color w:val="000000" w:themeColor="text1"/>
          <w:sz w:val="22"/>
          <w:szCs w:val="20"/>
        </w:rPr>
        <w:t xml:space="preserve">. </w:t>
      </w:r>
      <w:r w:rsidR="00BD7386" w:rsidRPr="00BD7386">
        <w:rPr>
          <w:rFonts w:asciiTheme="minorHAnsi" w:eastAsia="Dotum" w:hAnsiTheme="minorHAnsi" w:cstheme="minorHAnsi"/>
          <w:color w:val="000000" w:themeColor="text1"/>
          <w:sz w:val="22"/>
          <w:szCs w:val="20"/>
        </w:rPr>
        <w:t xml:space="preserve">Staff will adhere to a mixed panel policy and </w:t>
      </w:r>
      <w:proofErr w:type="spellStart"/>
      <w:r w:rsidR="00BD7386" w:rsidRPr="00BD7386">
        <w:rPr>
          <w:rFonts w:asciiTheme="minorHAnsi" w:eastAsia="Dotum" w:hAnsiTheme="minorHAnsi" w:cstheme="minorHAnsi"/>
          <w:color w:val="000000" w:themeColor="text1"/>
          <w:sz w:val="22"/>
          <w:szCs w:val="20"/>
        </w:rPr>
        <w:t>endeavor</w:t>
      </w:r>
      <w:proofErr w:type="spellEnd"/>
      <w:r w:rsidR="00BD7386" w:rsidRPr="00BD7386">
        <w:rPr>
          <w:rFonts w:asciiTheme="minorHAnsi" w:eastAsia="Dotum" w:hAnsiTheme="minorHAnsi" w:cstheme="minorHAnsi"/>
          <w:color w:val="000000" w:themeColor="text1"/>
          <w:sz w:val="22"/>
          <w:szCs w:val="20"/>
        </w:rPr>
        <w:t xml:space="preserve"> to achieve the minimum 30% for the underrepresented gender on the panel.</w:t>
      </w:r>
    </w:p>
    <w:p w14:paraId="532682C4" w14:textId="6834232D" w:rsidR="008E7EE5" w:rsidRPr="00A0363A" w:rsidRDefault="008E7EE5" w:rsidP="008E7EE5">
      <w:pPr>
        <w:pStyle w:val="Default"/>
        <w:numPr>
          <w:ilvl w:val="0"/>
          <w:numId w:val="22"/>
        </w:numPr>
        <w:rPr>
          <w:rFonts w:asciiTheme="minorHAnsi" w:eastAsia="Dotum" w:hAnsiTheme="minorHAnsi" w:cstheme="minorHAnsi"/>
          <w:color w:val="000000" w:themeColor="text1"/>
          <w:sz w:val="22"/>
          <w:szCs w:val="20"/>
        </w:rPr>
      </w:pPr>
      <w:r w:rsidRPr="00A0363A">
        <w:rPr>
          <w:rFonts w:asciiTheme="minorHAnsi" w:eastAsia="Dotum" w:hAnsiTheme="minorHAnsi" w:cstheme="minorHAnsi"/>
          <w:color w:val="000000" w:themeColor="text1"/>
          <w:sz w:val="22"/>
          <w:szCs w:val="20"/>
        </w:rPr>
        <w:t xml:space="preserve">Abide by the </w:t>
      </w:r>
      <w:r w:rsidR="00882B2A">
        <w:rPr>
          <w:rFonts w:asciiTheme="minorHAnsi" w:eastAsia="Dotum" w:hAnsiTheme="minorHAnsi" w:cstheme="minorHAnsi"/>
          <w:color w:val="000000" w:themeColor="text1"/>
          <w:sz w:val="22"/>
          <w:szCs w:val="20"/>
        </w:rPr>
        <w:t>p</w:t>
      </w:r>
      <w:r w:rsidRPr="00A0363A">
        <w:rPr>
          <w:rFonts w:asciiTheme="minorHAnsi" w:eastAsia="Dotum" w:hAnsiTheme="minorHAnsi" w:cstheme="minorHAnsi"/>
          <w:color w:val="000000" w:themeColor="text1"/>
          <w:sz w:val="22"/>
          <w:szCs w:val="20"/>
        </w:rPr>
        <w:t>rinciples of peer review</w:t>
      </w:r>
    </w:p>
    <w:p w14:paraId="4233AEB6" w14:textId="5F804B1A" w:rsidR="00882B2A" w:rsidRPr="00882B2A" w:rsidRDefault="00654767" w:rsidP="00882B2A">
      <w:pPr>
        <w:pStyle w:val="ListParagraph"/>
        <w:numPr>
          <w:ilvl w:val="0"/>
          <w:numId w:val="22"/>
        </w:numPr>
        <w:spacing w:after="0"/>
        <w:rPr>
          <w:rFonts w:asciiTheme="minorHAnsi" w:eastAsia="Dotum" w:hAnsiTheme="minorHAnsi" w:cstheme="minorHAnsi"/>
          <w:color w:val="000000" w:themeColor="text1"/>
          <w:szCs w:val="20"/>
        </w:rPr>
      </w:pPr>
      <w:r>
        <w:rPr>
          <w:rFonts w:asciiTheme="minorHAnsi" w:eastAsia="Dotum" w:hAnsiTheme="minorHAnsi" w:cstheme="minorHAnsi"/>
          <w:color w:val="000000" w:themeColor="text1"/>
          <w:szCs w:val="20"/>
        </w:rPr>
        <w:t>Provide</w:t>
      </w:r>
      <w:r w:rsidR="00882B2A" w:rsidRPr="00882B2A">
        <w:rPr>
          <w:rFonts w:asciiTheme="minorHAnsi" w:eastAsia="Dotum" w:hAnsiTheme="minorHAnsi" w:cstheme="minorHAnsi"/>
          <w:color w:val="000000" w:themeColor="text1"/>
          <w:szCs w:val="20"/>
        </w:rPr>
        <w:t xml:space="preserve"> EPSRC staff </w:t>
      </w:r>
      <w:r>
        <w:rPr>
          <w:rFonts w:asciiTheme="minorHAnsi" w:eastAsia="Dotum" w:hAnsiTheme="minorHAnsi" w:cstheme="minorHAnsi"/>
          <w:color w:val="000000" w:themeColor="text1"/>
          <w:szCs w:val="20"/>
        </w:rPr>
        <w:t>with</w:t>
      </w:r>
      <w:r w:rsidR="00882B2A" w:rsidRPr="00882B2A">
        <w:rPr>
          <w:rFonts w:asciiTheme="minorHAnsi" w:eastAsia="Dotum" w:hAnsiTheme="minorHAnsi" w:cstheme="minorHAnsi"/>
          <w:color w:val="000000" w:themeColor="text1"/>
          <w:szCs w:val="20"/>
        </w:rPr>
        <w:t xml:space="preserve"> tailored unconscious </w:t>
      </w:r>
      <w:r w:rsidR="00BD7386">
        <w:rPr>
          <w:rFonts w:asciiTheme="minorHAnsi" w:eastAsia="Dotum" w:hAnsiTheme="minorHAnsi" w:cstheme="minorHAnsi"/>
          <w:color w:val="000000" w:themeColor="text1"/>
          <w:szCs w:val="20"/>
        </w:rPr>
        <w:t>b</w:t>
      </w:r>
      <w:r w:rsidR="00882B2A" w:rsidRPr="00882B2A">
        <w:rPr>
          <w:rFonts w:asciiTheme="minorHAnsi" w:eastAsia="Dotum" w:hAnsiTheme="minorHAnsi" w:cstheme="minorHAnsi"/>
          <w:color w:val="000000" w:themeColor="text1"/>
          <w:szCs w:val="20"/>
        </w:rPr>
        <w:t>ias training for Peer Review processes an</w:t>
      </w:r>
      <w:r w:rsidR="00BD7386">
        <w:rPr>
          <w:rFonts w:asciiTheme="minorHAnsi" w:eastAsia="Dotum" w:hAnsiTheme="minorHAnsi" w:cstheme="minorHAnsi"/>
          <w:color w:val="000000" w:themeColor="text1"/>
          <w:szCs w:val="20"/>
        </w:rPr>
        <w:t>d clear guidance for assessors.</w:t>
      </w:r>
      <w:r w:rsidR="00882B2A" w:rsidRPr="00882B2A">
        <w:rPr>
          <w:rFonts w:asciiTheme="minorHAnsi" w:eastAsia="Dotum" w:hAnsiTheme="minorHAnsi" w:cstheme="minorHAnsi"/>
          <w:color w:val="000000" w:themeColor="text1"/>
          <w:szCs w:val="20"/>
        </w:rPr>
        <w:t xml:space="preserve"> </w:t>
      </w:r>
    </w:p>
    <w:p w14:paraId="712EA4AD" w14:textId="2264C9F5" w:rsidR="008E7EE5" w:rsidRPr="00BD7386" w:rsidRDefault="008E7EE5" w:rsidP="00CE7441">
      <w:pPr>
        <w:pStyle w:val="Default"/>
        <w:numPr>
          <w:ilvl w:val="0"/>
          <w:numId w:val="22"/>
        </w:numPr>
        <w:rPr>
          <w:rFonts w:cstheme="minorHAnsi"/>
          <w:b/>
          <w:color w:val="000000" w:themeColor="text1"/>
        </w:rPr>
      </w:pPr>
      <w:r w:rsidRPr="00BD7386">
        <w:rPr>
          <w:rFonts w:asciiTheme="minorHAnsi" w:eastAsia="Dotum" w:hAnsiTheme="minorHAnsi" w:cstheme="minorHAnsi"/>
          <w:color w:val="000000" w:themeColor="text1"/>
          <w:sz w:val="22"/>
          <w:szCs w:val="20"/>
        </w:rPr>
        <w:t>Handle personal sensitive information in compliance with General Data Protection Regulation 2018</w:t>
      </w:r>
      <w:r w:rsidR="00BD7386">
        <w:rPr>
          <w:rFonts w:asciiTheme="minorHAnsi" w:eastAsia="Dotum" w:hAnsiTheme="minorHAnsi" w:cstheme="minorHAnsi"/>
          <w:color w:val="000000" w:themeColor="text1"/>
          <w:sz w:val="22"/>
          <w:szCs w:val="20"/>
        </w:rPr>
        <w:t>.</w:t>
      </w:r>
    </w:p>
    <w:p w14:paraId="592959BF" w14:textId="77777777" w:rsidR="00BD7386" w:rsidRPr="00BD7386" w:rsidRDefault="00BD7386" w:rsidP="00BD7386">
      <w:pPr>
        <w:pStyle w:val="Default"/>
        <w:rPr>
          <w:rFonts w:cstheme="minorHAnsi"/>
          <w:b/>
          <w:color w:val="000000" w:themeColor="text1"/>
        </w:rPr>
      </w:pPr>
    </w:p>
    <w:tbl>
      <w:tblPr>
        <w:tblStyle w:val="TableGrid"/>
        <w:tblW w:w="9209" w:type="dxa"/>
        <w:tblLayout w:type="fixed"/>
        <w:tblLook w:val="04A0" w:firstRow="1" w:lastRow="0" w:firstColumn="1" w:lastColumn="0" w:noHBand="0" w:noVBand="1"/>
      </w:tblPr>
      <w:tblGrid>
        <w:gridCol w:w="2064"/>
        <w:gridCol w:w="1759"/>
        <w:gridCol w:w="1319"/>
        <w:gridCol w:w="4067"/>
      </w:tblGrid>
      <w:tr w:rsidR="00085980" w:rsidRPr="00322D59" w14:paraId="189AA633" w14:textId="77777777" w:rsidTr="004A5079">
        <w:tc>
          <w:tcPr>
            <w:tcW w:w="2064" w:type="dxa"/>
            <w:shd w:val="clear" w:color="auto" w:fill="C6D9F1" w:themeFill="text2" w:themeFillTint="33"/>
          </w:tcPr>
          <w:p w14:paraId="25706C12" w14:textId="77777777" w:rsidR="00085980" w:rsidRPr="00322D59" w:rsidRDefault="0086287D" w:rsidP="00B653E7">
            <w:pPr>
              <w:rPr>
                <w:rFonts w:cstheme="minorHAnsi"/>
                <w:b/>
                <w:color w:val="000000" w:themeColor="text1"/>
              </w:rPr>
            </w:pPr>
            <w:r>
              <w:rPr>
                <w:rFonts w:cstheme="minorHAnsi"/>
                <w:b/>
                <w:color w:val="000000" w:themeColor="text1"/>
              </w:rPr>
              <w:t xml:space="preserve">Protected Characteristic </w:t>
            </w:r>
            <w:r w:rsidR="00085980" w:rsidRPr="00322D59">
              <w:rPr>
                <w:rFonts w:cstheme="minorHAnsi"/>
                <w:b/>
                <w:color w:val="000000" w:themeColor="text1"/>
              </w:rPr>
              <w:t xml:space="preserve">Group </w:t>
            </w:r>
          </w:p>
        </w:tc>
        <w:tc>
          <w:tcPr>
            <w:tcW w:w="1759" w:type="dxa"/>
            <w:shd w:val="clear" w:color="auto" w:fill="C6D9F1" w:themeFill="text2" w:themeFillTint="33"/>
          </w:tcPr>
          <w:p w14:paraId="64EEC5AE" w14:textId="77777777" w:rsidR="00085980" w:rsidRPr="00322D59" w:rsidRDefault="00085980" w:rsidP="00B653E7">
            <w:pPr>
              <w:rPr>
                <w:rFonts w:cstheme="minorHAnsi"/>
                <w:b/>
                <w:color w:val="000000" w:themeColor="text1"/>
              </w:rPr>
            </w:pPr>
            <w:r w:rsidRPr="00322D59">
              <w:rPr>
                <w:rFonts w:cstheme="minorHAnsi"/>
                <w:b/>
                <w:color w:val="000000" w:themeColor="text1"/>
              </w:rPr>
              <w:t>Is there a potential for positive or negative impact?</w:t>
            </w:r>
          </w:p>
        </w:tc>
        <w:tc>
          <w:tcPr>
            <w:tcW w:w="1319" w:type="dxa"/>
            <w:shd w:val="clear" w:color="auto" w:fill="C6D9F1" w:themeFill="text2" w:themeFillTint="33"/>
          </w:tcPr>
          <w:p w14:paraId="37228791" w14:textId="77777777" w:rsidR="00085980" w:rsidRPr="00322D59" w:rsidRDefault="00085980" w:rsidP="00B653E7">
            <w:pPr>
              <w:rPr>
                <w:rFonts w:cstheme="minorHAnsi"/>
                <w:b/>
                <w:color w:val="000000" w:themeColor="text1"/>
              </w:rPr>
            </w:pPr>
            <w:r w:rsidRPr="00322D59">
              <w:rPr>
                <w:rFonts w:cstheme="minorHAnsi"/>
                <w:b/>
                <w:color w:val="000000" w:themeColor="text1"/>
              </w:rPr>
              <w:t>Please explain and give examples of any evidence/data used</w:t>
            </w:r>
          </w:p>
        </w:tc>
        <w:tc>
          <w:tcPr>
            <w:tcW w:w="4067" w:type="dxa"/>
            <w:shd w:val="clear" w:color="auto" w:fill="C6D9F1" w:themeFill="text2" w:themeFillTint="33"/>
          </w:tcPr>
          <w:p w14:paraId="42B799F8" w14:textId="77777777" w:rsidR="00085980" w:rsidRPr="00322D59" w:rsidRDefault="00085980" w:rsidP="00B653E7">
            <w:pPr>
              <w:rPr>
                <w:rFonts w:cstheme="minorHAnsi"/>
                <w:b/>
                <w:color w:val="000000" w:themeColor="text1"/>
              </w:rPr>
            </w:pPr>
            <w:r w:rsidRPr="00322D59">
              <w:rPr>
                <w:rFonts w:cstheme="minorHAnsi"/>
                <w:b/>
                <w:color w:val="000000" w:themeColor="text1"/>
              </w:rPr>
              <w:t>Action to address negat</w:t>
            </w:r>
            <w:r>
              <w:rPr>
                <w:rFonts w:cstheme="minorHAnsi"/>
                <w:b/>
                <w:color w:val="000000" w:themeColor="text1"/>
              </w:rPr>
              <w:t xml:space="preserve">ive impact (e.g. adjustment to </w:t>
            </w:r>
            <w:r w:rsidRPr="00322D59">
              <w:rPr>
                <w:rFonts w:cstheme="minorHAnsi"/>
                <w:b/>
                <w:color w:val="000000" w:themeColor="text1"/>
              </w:rPr>
              <w:t>the policy)</w:t>
            </w:r>
          </w:p>
        </w:tc>
      </w:tr>
      <w:tr w:rsidR="0000488B" w:rsidRPr="00322D59" w14:paraId="4BB36CA7" w14:textId="77777777" w:rsidTr="004A5079">
        <w:trPr>
          <w:trHeight w:val="331"/>
        </w:trPr>
        <w:tc>
          <w:tcPr>
            <w:tcW w:w="2064" w:type="dxa"/>
            <w:shd w:val="clear" w:color="auto" w:fill="C6D9F1" w:themeFill="text2" w:themeFillTint="33"/>
          </w:tcPr>
          <w:p w14:paraId="7FE6A39A" w14:textId="77777777" w:rsidR="0000488B" w:rsidRPr="00322D59" w:rsidRDefault="0000488B" w:rsidP="00B653E7">
            <w:pPr>
              <w:rPr>
                <w:rFonts w:cstheme="minorHAnsi"/>
                <w:b/>
                <w:color w:val="000000" w:themeColor="text1"/>
              </w:rPr>
            </w:pPr>
            <w:r w:rsidRPr="00322D59">
              <w:rPr>
                <w:rFonts w:cstheme="minorHAnsi"/>
                <w:b/>
                <w:color w:val="000000" w:themeColor="text1"/>
              </w:rPr>
              <w:t>Disability</w:t>
            </w:r>
          </w:p>
        </w:tc>
        <w:tc>
          <w:tcPr>
            <w:tcW w:w="1759" w:type="dxa"/>
          </w:tcPr>
          <w:p w14:paraId="4E1F4A2C" w14:textId="77777777" w:rsidR="0000488B" w:rsidRPr="004545A3" w:rsidRDefault="0000488B" w:rsidP="00085980">
            <w:pPr>
              <w:rPr>
                <w:rFonts w:cstheme="minorHAnsi"/>
              </w:rPr>
            </w:pPr>
          </w:p>
          <w:p w14:paraId="216D644F" w14:textId="7AD726A6" w:rsidR="0000488B" w:rsidRPr="004545A3" w:rsidRDefault="0000488B" w:rsidP="00085980">
            <w:pPr>
              <w:rPr>
                <w:rFonts w:cstheme="minorHAnsi"/>
              </w:rPr>
            </w:pPr>
            <w:r>
              <w:rPr>
                <w:rFonts w:cstheme="minorHAnsi"/>
              </w:rPr>
              <w:t>None identified</w:t>
            </w:r>
          </w:p>
          <w:p w14:paraId="7CADFADE" w14:textId="77777777" w:rsidR="0000488B" w:rsidRPr="004545A3" w:rsidRDefault="0000488B" w:rsidP="00085980">
            <w:pPr>
              <w:rPr>
                <w:rFonts w:cstheme="minorHAnsi"/>
              </w:rPr>
            </w:pPr>
          </w:p>
          <w:p w14:paraId="397E247D" w14:textId="77777777" w:rsidR="0000488B" w:rsidRPr="004545A3" w:rsidRDefault="0000488B" w:rsidP="00085980">
            <w:pPr>
              <w:rPr>
                <w:rFonts w:cstheme="minorHAnsi"/>
              </w:rPr>
            </w:pPr>
          </w:p>
        </w:tc>
        <w:tc>
          <w:tcPr>
            <w:tcW w:w="1319" w:type="dxa"/>
          </w:tcPr>
          <w:p w14:paraId="374AA368" w14:textId="77777777" w:rsidR="0000488B" w:rsidRPr="004545A3" w:rsidRDefault="0000488B" w:rsidP="00B653E7">
            <w:pPr>
              <w:rPr>
                <w:rFonts w:cstheme="minorHAnsi"/>
              </w:rPr>
            </w:pPr>
          </w:p>
        </w:tc>
        <w:tc>
          <w:tcPr>
            <w:tcW w:w="4067" w:type="dxa"/>
            <w:vMerge w:val="restart"/>
          </w:tcPr>
          <w:p w14:paraId="13CAD6E4" w14:textId="09FBDFA7" w:rsidR="0000488B" w:rsidRDefault="0000488B" w:rsidP="0000488B">
            <w:pPr>
              <w:pStyle w:val="ListParagraph"/>
              <w:numPr>
                <w:ilvl w:val="0"/>
                <w:numId w:val="23"/>
              </w:numPr>
              <w:rPr>
                <w:rFonts w:asciiTheme="minorHAnsi" w:hAnsiTheme="minorHAnsi" w:cstheme="minorHAnsi"/>
              </w:rPr>
            </w:pPr>
            <w:r>
              <w:rPr>
                <w:rFonts w:asciiTheme="minorHAnsi" w:hAnsiTheme="minorHAnsi" w:cstheme="minorHAnsi"/>
              </w:rPr>
              <w:t>The Outline stage of the call will be anonymised in order to attract the widest and most diverse pool of applicants</w:t>
            </w:r>
            <w:r w:rsidR="004A5079">
              <w:rPr>
                <w:rFonts w:asciiTheme="minorHAnsi" w:hAnsiTheme="minorHAnsi" w:cstheme="minorHAnsi"/>
              </w:rPr>
              <w:t xml:space="preserve"> (in terms of academic discipline, career stage, track record and protected characteristics), </w:t>
            </w:r>
            <w:r>
              <w:rPr>
                <w:rFonts w:asciiTheme="minorHAnsi" w:hAnsiTheme="minorHAnsi" w:cstheme="minorHAnsi"/>
              </w:rPr>
              <w:t>and mitigate unconscious bias</w:t>
            </w:r>
            <w:r w:rsidR="004A5079">
              <w:rPr>
                <w:rFonts w:asciiTheme="minorHAnsi" w:hAnsiTheme="minorHAnsi" w:cstheme="minorHAnsi"/>
              </w:rPr>
              <w:t xml:space="preserve"> </w:t>
            </w:r>
          </w:p>
          <w:p w14:paraId="477600DD" w14:textId="3EA916A4" w:rsidR="004A5079" w:rsidRDefault="004A5079" w:rsidP="0000488B">
            <w:pPr>
              <w:pStyle w:val="ListParagraph"/>
              <w:numPr>
                <w:ilvl w:val="0"/>
                <w:numId w:val="23"/>
              </w:numPr>
              <w:rPr>
                <w:rFonts w:asciiTheme="minorHAnsi" w:hAnsiTheme="minorHAnsi" w:cstheme="minorHAnsi"/>
              </w:rPr>
            </w:pPr>
            <w:r w:rsidRPr="004A5079">
              <w:rPr>
                <w:rFonts w:asciiTheme="minorHAnsi" w:hAnsiTheme="minorHAnsi" w:cstheme="minorHAnsi"/>
              </w:rPr>
              <w:t>The call document expressly states a commitment to EDI and welcomes applicants from a diverse pool</w:t>
            </w:r>
          </w:p>
          <w:p w14:paraId="16105A05" w14:textId="1EBFB3EE" w:rsidR="0000488B" w:rsidRDefault="0000488B" w:rsidP="0000488B">
            <w:pPr>
              <w:pStyle w:val="ListParagraph"/>
              <w:numPr>
                <w:ilvl w:val="0"/>
                <w:numId w:val="23"/>
              </w:numPr>
              <w:rPr>
                <w:rFonts w:asciiTheme="minorHAnsi" w:hAnsiTheme="minorHAnsi" w:cstheme="minorHAnsi"/>
              </w:rPr>
            </w:pPr>
            <w:r w:rsidRPr="005F4C38">
              <w:rPr>
                <w:rFonts w:asciiTheme="minorHAnsi" w:hAnsiTheme="minorHAnsi" w:cstheme="minorHAnsi"/>
              </w:rPr>
              <w:t>The EPSRC Peer Review process incorporates a target for securing 30% under-represented gender membership on panels</w:t>
            </w:r>
          </w:p>
          <w:p w14:paraId="0C5A2F7C" w14:textId="3B667605" w:rsidR="0000488B" w:rsidRDefault="0000488B" w:rsidP="0000488B">
            <w:pPr>
              <w:pStyle w:val="ListParagraph"/>
              <w:numPr>
                <w:ilvl w:val="0"/>
                <w:numId w:val="23"/>
              </w:numPr>
              <w:rPr>
                <w:rFonts w:asciiTheme="minorHAnsi" w:hAnsiTheme="minorHAnsi" w:cstheme="minorHAnsi"/>
              </w:rPr>
            </w:pPr>
            <w:r>
              <w:rPr>
                <w:rFonts w:asciiTheme="minorHAnsi" w:hAnsiTheme="minorHAnsi" w:cstheme="minorHAnsi"/>
              </w:rPr>
              <w:t>E</w:t>
            </w:r>
            <w:r w:rsidRPr="005F4C38">
              <w:rPr>
                <w:rFonts w:asciiTheme="minorHAnsi" w:hAnsiTheme="minorHAnsi" w:cstheme="minorHAnsi"/>
              </w:rPr>
              <w:t>PSRC staff receive training in EDI and Unconscious Bias management</w:t>
            </w:r>
          </w:p>
          <w:p w14:paraId="7ADC6E54" w14:textId="48186626" w:rsidR="0000488B" w:rsidRDefault="004A5079" w:rsidP="0000488B">
            <w:pPr>
              <w:pStyle w:val="ListParagraph"/>
              <w:numPr>
                <w:ilvl w:val="0"/>
                <w:numId w:val="23"/>
              </w:numPr>
              <w:rPr>
                <w:rFonts w:asciiTheme="minorHAnsi" w:hAnsiTheme="minorHAnsi" w:cstheme="minorHAnsi"/>
              </w:rPr>
            </w:pPr>
            <w:r>
              <w:rPr>
                <w:rFonts w:asciiTheme="minorHAnsi" w:hAnsiTheme="minorHAnsi" w:cstheme="minorHAnsi"/>
              </w:rPr>
              <w:t>P</w:t>
            </w:r>
            <w:r w:rsidR="0000488B" w:rsidRPr="005F4C38">
              <w:rPr>
                <w:rFonts w:asciiTheme="minorHAnsi" w:hAnsiTheme="minorHAnsi" w:cstheme="minorHAnsi"/>
              </w:rPr>
              <w:t>anel</w:t>
            </w:r>
            <w:r>
              <w:rPr>
                <w:rFonts w:asciiTheme="minorHAnsi" w:hAnsiTheme="minorHAnsi" w:cstheme="minorHAnsi"/>
              </w:rPr>
              <w:t xml:space="preserve"> members</w:t>
            </w:r>
            <w:r w:rsidR="0000488B" w:rsidRPr="005F4C38">
              <w:rPr>
                <w:rFonts w:asciiTheme="minorHAnsi" w:hAnsiTheme="minorHAnsi" w:cstheme="minorHAnsi"/>
              </w:rPr>
              <w:t xml:space="preserve"> and meeting chairs are briefed on Unconscious Bias management before every panel</w:t>
            </w:r>
          </w:p>
          <w:p w14:paraId="5743380E" w14:textId="3DFCDFFD" w:rsidR="0000488B" w:rsidRDefault="0000488B" w:rsidP="0000488B">
            <w:pPr>
              <w:pStyle w:val="ListParagraph"/>
              <w:numPr>
                <w:ilvl w:val="0"/>
                <w:numId w:val="23"/>
              </w:numPr>
              <w:rPr>
                <w:rFonts w:asciiTheme="minorHAnsi" w:hAnsiTheme="minorHAnsi" w:cstheme="minorHAnsi"/>
              </w:rPr>
            </w:pPr>
            <w:r w:rsidRPr="005F4C38">
              <w:rPr>
                <w:rFonts w:asciiTheme="minorHAnsi" w:hAnsiTheme="minorHAnsi" w:cstheme="minorHAnsi"/>
              </w:rPr>
              <w:t xml:space="preserve">Every effort will be made not to hold the </w:t>
            </w:r>
            <w:r w:rsidR="004A5079">
              <w:rPr>
                <w:rFonts w:asciiTheme="minorHAnsi" w:hAnsiTheme="minorHAnsi" w:cstheme="minorHAnsi"/>
              </w:rPr>
              <w:t>assessment</w:t>
            </w:r>
            <w:r w:rsidRPr="005F4C38">
              <w:rPr>
                <w:rFonts w:asciiTheme="minorHAnsi" w:hAnsiTheme="minorHAnsi" w:cstheme="minorHAnsi"/>
              </w:rPr>
              <w:t xml:space="preserve"> panel</w:t>
            </w:r>
            <w:r w:rsidR="004A5079">
              <w:rPr>
                <w:rFonts w:asciiTheme="minorHAnsi" w:hAnsiTheme="minorHAnsi" w:cstheme="minorHAnsi"/>
              </w:rPr>
              <w:t>s</w:t>
            </w:r>
            <w:r w:rsidRPr="005F4C38">
              <w:rPr>
                <w:rFonts w:asciiTheme="minorHAnsi" w:hAnsiTheme="minorHAnsi" w:cstheme="minorHAnsi"/>
              </w:rPr>
              <w:t xml:space="preserve"> during school holidays or over any major religious events</w:t>
            </w:r>
          </w:p>
          <w:p w14:paraId="177D82AD" w14:textId="40F4B97E" w:rsidR="0000488B" w:rsidRPr="004A5079" w:rsidRDefault="004A5079" w:rsidP="008D6723">
            <w:pPr>
              <w:pStyle w:val="ListParagraph"/>
              <w:numPr>
                <w:ilvl w:val="0"/>
                <w:numId w:val="23"/>
              </w:numPr>
              <w:rPr>
                <w:rFonts w:asciiTheme="minorHAnsi" w:hAnsiTheme="minorHAnsi" w:cstheme="minorHAnsi"/>
              </w:rPr>
            </w:pPr>
            <w:r w:rsidRPr="004A5079">
              <w:rPr>
                <w:rFonts w:asciiTheme="minorHAnsi" w:hAnsiTheme="minorHAnsi" w:cstheme="minorHAnsi"/>
              </w:rPr>
              <w:lastRenderedPageBreak/>
              <w:t>Both panels during the assessment process will be held online to increase accessibility to panel members with mobility impairments or caring responsibilities</w:t>
            </w:r>
            <w:r>
              <w:rPr>
                <w:rFonts w:asciiTheme="minorHAnsi" w:hAnsiTheme="minorHAnsi" w:cstheme="minorHAnsi"/>
              </w:rPr>
              <w:t>; s</w:t>
            </w:r>
            <w:r w:rsidR="0000488B" w:rsidRPr="004A5079">
              <w:rPr>
                <w:rFonts w:asciiTheme="minorHAnsi" w:hAnsiTheme="minorHAnsi" w:cstheme="minorHAnsi"/>
              </w:rPr>
              <w:t>upport is made available at EPSRC for those with caring responsibilities</w:t>
            </w:r>
          </w:p>
          <w:p w14:paraId="2C9B3FF9" w14:textId="1531960C" w:rsidR="004A5079" w:rsidRDefault="004A5079" w:rsidP="0000488B">
            <w:pPr>
              <w:pStyle w:val="ListParagraph"/>
              <w:numPr>
                <w:ilvl w:val="0"/>
                <w:numId w:val="23"/>
              </w:numPr>
              <w:rPr>
                <w:rFonts w:asciiTheme="minorHAnsi" w:hAnsiTheme="minorHAnsi" w:cstheme="minorHAnsi"/>
              </w:rPr>
            </w:pPr>
            <w:r>
              <w:rPr>
                <w:rFonts w:asciiTheme="minorHAnsi" w:hAnsiTheme="minorHAnsi" w:cstheme="minorHAnsi"/>
              </w:rPr>
              <w:t>Every attempt will be made to accommodate panel members’ accessibility requirements ahead of and during the panels</w:t>
            </w:r>
          </w:p>
          <w:p w14:paraId="456B9802" w14:textId="209D9D64" w:rsidR="0000488B" w:rsidRPr="00FC5563" w:rsidRDefault="0000488B" w:rsidP="00FC5563">
            <w:pPr>
              <w:ind w:left="113"/>
              <w:rPr>
                <w:rFonts w:cstheme="minorHAnsi"/>
              </w:rPr>
            </w:pPr>
          </w:p>
        </w:tc>
      </w:tr>
      <w:tr w:rsidR="0000488B" w:rsidRPr="00322D59" w14:paraId="3548377B" w14:textId="77777777" w:rsidTr="004A5079">
        <w:tc>
          <w:tcPr>
            <w:tcW w:w="2064" w:type="dxa"/>
            <w:shd w:val="clear" w:color="auto" w:fill="C6D9F1" w:themeFill="text2" w:themeFillTint="33"/>
          </w:tcPr>
          <w:p w14:paraId="3D5C1A09" w14:textId="77777777" w:rsidR="0000488B" w:rsidRPr="00322D59" w:rsidRDefault="0000488B" w:rsidP="00B653E7">
            <w:pPr>
              <w:rPr>
                <w:rFonts w:cstheme="minorHAnsi"/>
                <w:b/>
                <w:color w:val="000000" w:themeColor="text1"/>
              </w:rPr>
            </w:pPr>
            <w:r w:rsidRPr="00322D59">
              <w:rPr>
                <w:rFonts w:cstheme="minorHAnsi"/>
                <w:b/>
                <w:color w:val="000000" w:themeColor="text1"/>
              </w:rPr>
              <w:t>Gender reassignment</w:t>
            </w:r>
          </w:p>
        </w:tc>
        <w:tc>
          <w:tcPr>
            <w:tcW w:w="1759" w:type="dxa"/>
          </w:tcPr>
          <w:p w14:paraId="115F9D2B" w14:textId="77777777" w:rsidR="0000488B" w:rsidRPr="004545A3" w:rsidRDefault="0000488B" w:rsidP="00085980">
            <w:pPr>
              <w:rPr>
                <w:rFonts w:cstheme="minorHAnsi"/>
              </w:rPr>
            </w:pPr>
          </w:p>
          <w:p w14:paraId="102722B8" w14:textId="77777777" w:rsidR="0000488B" w:rsidRPr="004545A3" w:rsidRDefault="0000488B" w:rsidP="0000488B">
            <w:pPr>
              <w:rPr>
                <w:rFonts w:cstheme="minorHAnsi"/>
              </w:rPr>
            </w:pPr>
            <w:r>
              <w:rPr>
                <w:rFonts w:cstheme="minorHAnsi"/>
              </w:rPr>
              <w:t>None identified</w:t>
            </w:r>
          </w:p>
          <w:p w14:paraId="298F0373" w14:textId="77777777" w:rsidR="0000488B" w:rsidRPr="004545A3" w:rsidRDefault="0000488B" w:rsidP="00085980">
            <w:pPr>
              <w:rPr>
                <w:rFonts w:cstheme="minorHAnsi"/>
              </w:rPr>
            </w:pPr>
          </w:p>
          <w:p w14:paraId="6E841FA7" w14:textId="77777777" w:rsidR="0000488B" w:rsidRPr="004545A3" w:rsidRDefault="0000488B" w:rsidP="00085980">
            <w:pPr>
              <w:rPr>
                <w:rFonts w:cstheme="minorHAnsi"/>
              </w:rPr>
            </w:pPr>
          </w:p>
        </w:tc>
        <w:tc>
          <w:tcPr>
            <w:tcW w:w="1319" w:type="dxa"/>
          </w:tcPr>
          <w:p w14:paraId="5DBF3171" w14:textId="77777777" w:rsidR="0000488B" w:rsidRPr="004545A3" w:rsidRDefault="0000488B" w:rsidP="00B653E7">
            <w:pPr>
              <w:rPr>
                <w:rFonts w:cstheme="minorHAnsi"/>
              </w:rPr>
            </w:pPr>
          </w:p>
        </w:tc>
        <w:tc>
          <w:tcPr>
            <w:tcW w:w="4067" w:type="dxa"/>
            <w:vMerge/>
          </w:tcPr>
          <w:p w14:paraId="0AD8ABEC" w14:textId="77777777" w:rsidR="0000488B" w:rsidRPr="004545A3" w:rsidRDefault="0000488B" w:rsidP="00B653E7">
            <w:pPr>
              <w:rPr>
                <w:rFonts w:cstheme="minorHAnsi"/>
                <w:b/>
              </w:rPr>
            </w:pPr>
          </w:p>
        </w:tc>
      </w:tr>
      <w:tr w:rsidR="0000488B" w:rsidRPr="00322D59" w14:paraId="6117B8C6" w14:textId="77777777" w:rsidTr="004A5079">
        <w:tc>
          <w:tcPr>
            <w:tcW w:w="2064" w:type="dxa"/>
            <w:shd w:val="clear" w:color="auto" w:fill="C6D9F1" w:themeFill="text2" w:themeFillTint="33"/>
          </w:tcPr>
          <w:p w14:paraId="2E852CBF" w14:textId="77777777" w:rsidR="0000488B" w:rsidRPr="00322D59" w:rsidRDefault="0000488B" w:rsidP="00B653E7">
            <w:pPr>
              <w:rPr>
                <w:rFonts w:cstheme="minorHAnsi"/>
                <w:b/>
                <w:color w:val="000000" w:themeColor="text1"/>
              </w:rPr>
            </w:pPr>
            <w:r w:rsidRPr="00322D59">
              <w:rPr>
                <w:rFonts w:cstheme="minorHAnsi"/>
                <w:b/>
                <w:color w:val="000000" w:themeColor="text1"/>
              </w:rPr>
              <w:t>Marriage or civil partnership</w:t>
            </w:r>
          </w:p>
        </w:tc>
        <w:tc>
          <w:tcPr>
            <w:tcW w:w="1759" w:type="dxa"/>
          </w:tcPr>
          <w:p w14:paraId="461264AB" w14:textId="77777777" w:rsidR="0000488B" w:rsidRPr="004545A3" w:rsidRDefault="0000488B" w:rsidP="00085980">
            <w:pPr>
              <w:rPr>
                <w:rFonts w:cstheme="minorHAnsi"/>
              </w:rPr>
            </w:pPr>
          </w:p>
          <w:p w14:paraId="4AACC053" w14:textId="147F59BD" w:rsidR="0000488B" w:rsidRPr="004545A3" w:rsidRDefault="0000488B" w:rsidP="00085980">
            <w:pPr>
              <w:rPr>
                <w:rFonts w:cstheme="minorHAnsi"/>
              </w:rPr>
            </w:pPr>
            <w:r>
              <w:rPr>
                <w:rFonts w:cstheme="minorHAnsi"/>
              </w:rPr>
              <w:t>None identified</w:t>
            </w:r>
          </w:p>
          <w:p w14:paraId="605AFF93" w14:textId="77777777" w:rsidR="0000488B" w:rsidRPr="004545A3" w:rsidRDefault="0000488B" w:rsidP="00085980">
            <w:pPr>
              <w:rPr>
                <w:rFonts w:cstheme="minorHAnsi"/>
              </w:rPr>
            </w:pPr>
          </w:p>
          <w:p w14:paraId="1E0B98ED" w14:textId="77777777" w:rsidR="0000488B" w:rsidRPr="004545A3" w:rsidRDefault="0000488B" w:rsidP="00085980">
            <w:pPr>
              <w:rPr>
                <w:rFonts w:cstheme="minorHAnsi"/>
              </w:rPr>
            </w:pPr>
          </w:p>
        </w:tc>
        <w:tc>
          <w:tcPr>
            <w:tcW w:w="1319" w:type="dxa"/>
          </w:tcPr>
          <w:p w14:paraId="3DF66C80" w14:textId="77777777" w:rsidR="0000488B" w:rsidRPr="004545A3" w:rsidRDefault="0000488B" w:rsidP="00B653E7">
            <w:pPr>
              <w:rPr>
                <w:rFonts w:cstheme="minorHAnsi"/>
              </w:rPr>
            </w:pPr>
          </w:p>
        </w:tc>
        <w:tc>
          <w:tcPr>
            <w:tcW w:w="4067" w:type="dxa"/>
            <w:vMerge/>
          </w:tcPr>
          <w:p w14:paraId="31AD5161" w14:textId="77777777" w:rsidR="0000488B" w:rsidRPr="004545A3" w:rsidRDefault="0000488B" w:rsidP="00B653E7">
            <w:pPr>
              <w:rPr>
                <w:rFonts w:cstheme="minorHAnsi"/>
                <w:b/>
              </w:rPr>
            </w:pPr>
          </w:p>
        </w:tc>
      </w:tr>
      <w:tr w:rsidR="0000488B" w:rsidRPr="00322D59" w14:paraId="3FAE55E1" w14:textId="77777777" w:rsidTr="004A5079">
        <w:tc>
          <w:tcPr>
            <w:tcW w:w="2064" w:type="dxa"/>
            <w:shd w:val="clear" w:color="auto" w:fill="C6D9F1" w:themeFill="text2" w:themeFillTint="33"/>
          </w:tcPr>
          <w:p w14:paraId="66186928" w14:textId="77777777" w:rsidR="0000488B" w:rsidRPr="00322D59" w:rsidRDefault="0000488B" w:rsidP="00B653E7">
            <w:pPr>
              <w:rPr>
                <w:rFonts w:cstheme="minorHAnsi"/>
                <w:b/>
                <w:color w:val="000000" w:themeColor="text1"/>
              </w:rPr>
            </w:pPr>
            <w:r w:rsidRPr="00322D59">
              <w:rPr>
                <w:rFonts w:cstheme="minorHAnsi"/>
                <w:b/>
                <w:color w:val="000000" w:themeColor="text1"/>
              </w:rPr>
              <w:t>Pregnancy and maternity</w:t>
            </w:r>
          </w:p>
        </w:tc>
        <w:tc>
          <w:tcPr>
            <w:tcW w:w="1759" w:type="dxa"/>
          </w:tcPr>
          <w:p w14:paraId="51870C94" w14:textId="77777777" w:rsidR="0000488B" w:rsidRPr="004545A3" w:rsidRDefault="0000488B" w:rsidP="00085980">
            <w:pPr>
              <w:rPr>
                <w:rFonts w:cstheme="minorHAnsi"/>
              </w:rPr>
            </w:pPr>
          </w:p>
          <w:p w14:paraId="44FA7CEE" w14:textId="74A26C37" w:rsidR="0000488B" w:rsidRPr="004545A3" w:rsidRDefault="0000488B" w:rsidP="00085980">
            <w:pPr>
              <w:rPr>
                <w:rFonts w:cstheme="minorHAnsi"/>
              </w:rPr>
            </w:pPr>
            <w:r>
              <w:rPr>
                <w:rFonts w:cstheme="minorHAnsi"/>
              </w:rPr>
              <w:t>None identified</w:t>
            </w:r>
          </w:p>
          <w:p w14:paraId="58979744" w14:textId="77777777" w:rsidR="0000488B" w:rsidRPr="004545A3" w:rsidRDefault="0000488B" w:rsidP="00085980">
            <w:pPr>
              <w:rPr>
                <w:rFonts w:cstheme="minorHAnsi"/>
              </w:rPr>
            </w:pPr>
          </w:p>
          <w:p w14:paraId="4A92FF9E" w14:textId="77777777" w:rsidR="0000488B" w:rsidRPr="004545A3" w:rsidRDefault="0000488B" w:rsidP="00085980">
            <w:pPr>
              <w:rPr>
                <w:rFonts w:cstheme="minorHAnsi"/>
              </w:rPr>
            </w:pPr>
          </w:p>
        </w:tc>
        <w:tc>
          <w:tcPr>
            <w:tcW w:w="1319" w:type="dxa"/>
          </w:tcPr>
          <w:p w14:paraId="04652A2B" w14:textId="77777777" w:rsidR="0000488B" w:rsidRPr="004545A3" w:rsidRDefault="0000488B" w:rsidP="00654767">
            <w:pPr>
              <w:ind w:firstLine="720"/>
              <w:rPr>
                <w:rFonts w:cstheme="minorHAnsi"/>
              </w:rPr>
            </w:pPr>
          </w:p>
        </w:tc>
        <w:tc>
          <w:tcPr>
            <w:tcW w:w="4067" w:type="dxa"/>
            <w:vMerge/>
          </w:tcPr>
          <w:p w14:paraId="380F57F6" w14:textId="77777777" w:rsidR="0000488B" w:rsidRPr="004545A3" w:rsidRDefault="0000488B" w:rsidP="00B653E7">
            <w:pPr>
              <w:rPr>
                <w:rFonts w:cstheme="minorHAnsi"/>
              </w:rPr>
            </w:pPr>
          </w:p>
        </w:tc>
      </w:tr>
      <w:tr w:rsidR="0000488B" w:rsidRPr="00322D59" w14:paraId="2DC25A1A" w14:textId="77777777" w:rsidTr="004A5079">
        <w:tc>
          <w:tcPr>
            <w:tcW w:w="2064" w:type="dxa"/>
            <w:shd w:val="clear" w:color="auto" w:fill="C6D9F1" w:themeFill="text2" w:themeFillTint="33"/>
          </w:tcPr>
          <w:p w14:paraId="1E216697" w14:textId="77777777" w:rsidR="0000488B" w:rsidRPr="00322D59" w:rsidRDefault="0000488B" w:rsidP="00B653E7">
            <w:pPr>
              <w:rPr>
                <w:rFonts w:cstheme="minorHAnsi"/>
                <w:b/>
                <w:color w:val="000000" w:themeColor="text1"/>
              </w:rPr>
            </w:pPr>
            <w:r w:rsidRPr="00322D59">
              <w:rPr>
                <w:rFonts w:cstheme="minorHAnsi"/>
                <w:b/>
                <w:color w:val="000000" w:themeColor="text1"/>
              </w:rPr>
              <w:t>Race</w:t>
            </w:r>
          </w:p>
        </w:tc>
        <w:tc>
          <w:tcPr>
            <w:tcW w:w="1759" w:type="dxa"/>
          </w:tcPr>
          <w:p w14:paraId="02697E22" w14:textId="77777777" w:rsidR="0000488B" w:rsidRPr="004545A3" w:rsidRDefault="0000488B" w:rsidP="00B653E7">
            <w:pPr>
              <w:rPr>
                <w:rFonts w:cstheme="minorHAnsi"/>
              </w:rPr>
            </w:pPr>
          </w:p>
          <w:p w14:paraId="24189893" w14:textId="62A6309E" w:rsidR="0000488B" w:rsidRPr="004545A3" w:rsidRDefault="0000488B" w:rsidP="00B653E7">
            <w:pPr>
              <w:rPr>
                <w:rFonts w:cstheme="minorHAnsi"/>
              </w:rPr>
            </w:pPr>
            <w:r>
              <w:rPr>
                <w:rFonts w:cstheme="minorHAnsi"/>
              </w:rPr>
              <w:t>None identified</w:t>
            </w:r>
          </w:p>
          <w:p w14:paraId="5EA1F80D" w14:textId="77777777" w:rsidR="0000488B" w:rsidRPr="004545A3" w:rsidRDefault="0000488B" w:rsidP="00B653E7">
            <w:pPr>
              <w:rPr>
                <w:rFonts w:cstheme="minorHAnsi"/>
              </w:rPr>
            </w:pPr>
          </w:p>
          <w:p w14:paraId="06B5E17E" w14:textId="77777777" w:rsidR="0000488B" w:rsidRPr="004545A3" w:rsidRDefault="0000488B" w:rsidP="00B653E7">
            <w:pPr>
              <w:rPr>
                <w:rFonts w:cstheme="minorHAnsi"/>
              </w:rPr>
            </w:pPr>
          </w:p>
        </w:tc>
        <w:tc>
          <w:tcPr>
            <w:tcW w:w="1319" w:type="dxa"/>
          </w:tcPr>
          <w:p w14:paraId="0A985F4A" w14:textId="77777777" w:rsidR="0000488B" w:rsidRPr="004545A3" w:rsidRDefault="0000488B" w:rsidP="00B653E7">
            <w:pPr>
              <w:rPr>
                <w:rFonts w:cstheme="minorHAnsi"/>
              </w:rPr>
            </w:pPr>
          </w:p>
        </w:tc>
        <w:tc>
          <w:tcPr>
            <w:tcW w:w="4067" w:type="dxa"/>
            <w:vMerge/>
          </w:tcPr>
          <w:p w14:paraId="128C5C6C" w14:textId="77777777" w:rsidR="0000488B" w:rsidRPr="004545A3" w:rsidRDefault="0000488B" w:rsidP="00B653E7">
            <w:pPr>
              <w:rPr>
                <w:rFonts w:cstheme="minorHAnsi"/>
              </w:rPr>
            </w:pPr>
          </w:p>
        </w:tc>
      </w:tr>
      <w:tr w:rsidR="0000488B" w:rsidRPr="00322D59" w14:paraId="06164629" w14:textId="77777777" w:rsidTr="004A5079">
        <w:tc>
          <w:tcPr>
            <w:tcW w:w="2064" w:type="dxa"/>
            <w:shd w:val="clear" w:color="auto" w:fill="C6D9F1" w:themeFill="text2" w:themeFillTint="33"/>
          </w:tcPr>
          <w:p w14:paraId="14075A22" w14:textId="77777777" w:rsidR="0000488B" w:rsidRPr="00322D59" w:rsidRDefault="0000488B" w:rsidP="00B653E7">
            <w:pPr>
              <w:rPr>
                <w:rFonts w:cstheme="minorHAnsi"/>
                <w:b/>
                <w:color w:val="000000" w:themeColor="text1"/>
              </w:rPr>
            </w:pPr>
            <w:r w:rsidRPr="00322D59">
              <w:rPr>
                <w:rFonts w:cstheme="minorHAnsi"/>
                <w:b/>
                <w:color w:val="000000" w:themeColor="text1"/>
              </w:rPr>
              <w:t>Religion or belief</w:t>
            </w:r>
          </w:p>
        </w:tc>
        <w:tc>
          <w:tcPr>
            <w:tcW w:w="1759" w:type="dxa"/>
          </w:tcPr>
          <w:p w14:paraId="79199726" w14:textId="77777777" w:rsidR="0000488B" w:rsidRPr="004545A3" w:rsidRDefault="0000488B" w:rsidP="00085980">
            <w:pPr>
              <w:rPr>
                <w:rFonts w:cstheme="minorHAnsi"/>
              </w:rPr>
            </w:pPr>
          </w:p>
          <w:p w14:paraId="65C893F9" w14:textId="1CA3FC8F" w:rsidR="0000488B" w:rsidRPr="004545A3" w:rsidRDefault="0000488B" w:rsidP="00085980">
            <w:pPr>
              <w:rPr>
                <w:rFonts w:cstheme="minorHAnsi"/>
              </w:rPr>
            </w:pPr>
            <w:r>
              <w:rPr>
                <w:rFonts w:cstheme="minorHAnsi"/>
              </w:rPr>
              <w:t>None identified</w:t>
            </w:r>
          </w:p>
          <w:p w14:paraId="5AE1AB5F" w14:textId="77777777" w:rsidR="0000488B" w:rsidRPr="004545A3" w:rsidRDefault="0000488B" w:rsidP="00085980">
            <w:pPr>
              <w:rPr>
                <w:rFonts w:cstheme="minorHAnsi"/>
              </w:rPr>
            </w:pPr>
          </w:p>
          <w:p w14:paraId="1E783547" w14:textId="77777777" w:rsidR="0000488B" w:rsidRPr="004545A3" w:rsidRDefault="0000488B" w:rsidP="00085980">
            <w:pPr>
              <w:rPr>
                <w:rFonts w:cstheme="minorHAnsi"/>
              </w:rPr>
            </w:pPr>
          </w:p>
        </w:tc>
        <w:tc>
          <w:tcPr>
            <w:tcW w:w="1319" w:type="dxa"/>
          </w:tcPr>
          <w:p w14:paraId="04A0AF80" w14:textId="77777777" w:rsidR="0000488B" w:rsidRPr="004545A3" w:rsidRDefault="0000488B" w:rsidP="00B653E7">
            <w:pPr>
              <w:rPr>
                <w:rFonts w:cstheme="minorHAnsi"/>
              </w:rPr>
            </w:pPr>
          </w:p>
        </w:tc>
        <w:tc>
          <w:tcPr>
            <w:tcW w:w="4067" w:type="dxa"/>
            <w:vMerge/>
          </w:tcPr>
          <w:p w14:paraId="237978A6" w14:textId="77777777" w:rsidR="0000488B" w:rsidRPr="004545A3" w:rsidRDefault="0000488B" w:rsidP="00B653E7">
            <w:pPr>
              <w:rPr>
                <w:rFonts w:cstheme="minorHAnsi"/>
                <w:b/>
              </w:rPr>
            </w:pPr>
          </w:p>
        </w:tc>
      </w:tr>
      <w:tr w:rsidR="0000488B" w:rsidRPr="00322D59" w14:paraId="6731060A" w14:textId="77777777" w:rsidTr="004A5079">
        <w:tc>
          <w:tcPr>
            <w:tcW w:w="2064" w:type="dxa"/>
            <w:shd w:val="clear" w:color="auto" w:fill="C6D9F1" w:themeFill="text2" w:themeFillTint="33"/>
          </w:tcPr>
          <w:p w14:paraId="1F8E3BCF" w14:textId="77777777" w:rsidR="0000488B" w:rsidRPr="00322D59" w:rsidRDefault="0000488B" w:rsidP="00B653E7">
            <w:pPr>
              <w:rPr>
                <w:rFonts w:cstheme="minorHAnsi"/>
                <w:b/>
                <w:color w:val="000000" w:themeColor="text1"/>
              </w:rPr>
            </w:pPr>
            <w:r w:rsidRPr="00322D59">
              <w:rPr>
                <w:rFonts w:cstheme="minorHAnsi"/>
                <w:b/>
                <w:color w:val="000000" w:themeColor="text1"/>
              </w:rPr>
              <w:lastRenderedPageBreak/>
              <w:t>Sexual orientation</w:t>
            </w:r>
          </w:p>
        </w:tc>
        <w:tc>
          <w:tcPr>
            <w:tcW w:w="1759" w:type="dxa"/>
          </w:tcPr>
          <w:p w14:paraId="2E992E6B" w14:textId="77777777" w:rsidR="0000488B" w:rsidRPr="004545A3" w:rsidRDefault="0000488B" w:rsidP="00B653E7">
            <w:pPr>
              <w:rPr>
                <w:rFonts w:cstheme="minorHAnsi"/>
              </w:rPr>
            </w:pPr>
          </w:p>
          <w:p w14:paraId="45969DE1" w14:textId="5A1CC7A6" w:rsidR="0000488B" w:rsidRPr="004545A3" w:rsidRDefault="0000488B" w:rsidP="00B653E7">
            <w:pPr>
              <w:rPr>
                <w:rFonts w:cstheme="minorHAnsi"/>
              </w:rPr>
            </w:pPr>
            <w:r>
              <w:rPr>
                <w:rFonts w:cstheme="minorHAnsi"/>
              </w:rPr>
              <w:t>None identified</w:t>
            </w:r>
          </w:p>
          <w:p w14:paraId="3E33A6DE" w14:textId="77777777" w:rsidR="0000488B" w:rsidRPr="004545A3" w:rsidRDefault="0000488B" w:rsidP="00B653E7">
            <w:pPr>
              <w:rPr>
                <w:rFonts w:cstheme="minorHAnsi"/>
              </w:rPr>
            </w:pPr>
          </w:p>
          <w:p w14:paraId="5E955C3A" w14:textId="77777777" w:rsidR="0000488B" w:rsidRPr="004545A3" w:rsidRDefault="0000488B" w:rsidP="00B653E7">
            <w:pPr>
              <w:rPr>
                <w:rFonts w:cstheme="minorHAnsi"/>
              </w:rPr>
            </w:pPr>
          </w:p>
        </w:tc>
        <w:tc>
          <w:tcPr>
            <w:tcW w:w="1319" w:type="dxa"/>
          </w:tcPr>
          <w:p w14:paraId="23000526" w14:textId="77777777" w:rsidR="0000488B" w:rsidRPr="004545A3" w:rsidRDefault="0000488B" w:rsidP="00B653E7">
            <w:pPr>
              <w:rPr>
                <w:rFonts w:cstheme="minorHAnsi"/>
                <w:b/>
              </w:rPr>
            </w:pPr>
          </w:p>
        </w:tc>
        <w:tc>
          <w:tcPr>
            <w:tcW w:w="4067" w:type="dxa"/>
            <w:vMerge/>
          </w:tcPr>
          <w:p w14:paraId="52D241BE" w14:textId="77777777" w:rsidR="0000488B" w:rsidRPr="004545A3" w:rsidRDefault="0000488B" w:rsidP="00B653E7">
            <w:pPr>
              <w:rPr>
                <w:rFonts w:cstheme="minorHAnsi"/>
                <w:b/>
              </w:rPr>
            </w:pPr>
          </w:p>
        </w:tc>
      </w:tr>
      <w:tr w:rsidR="0000488B" w:rsidRPr="00322D59" w14:paraId="73BF1AC5" w14:textId="77777777" w:rsidTr="004A5079">
        <w:tc>
          <w:tcPr>
            <w:tcW w:w="2064" w:type="dxa"/>
            <w:shd w:val="clear" w:color="auto" w:fill="C6D9F1" w:themeFill="text2" w:themeFillTint="33"/>
          </w:tcPr>
          <w:p w14:paraId="5EC19CAD" w14:textId="77777777" w:rsidR="0000488B" w:rsidRPr="00322D59" w:rsidRDefault="0000488B" w:rsidP="00B653E7">
            <w:pPr>
              <w:rPr>
                <w:rFonts w:cstheme="minorHAnsi"/>
                <w:b/>
                <w:color w:val="000000" w:themeColor="text1"/>
              </w:rPr>
            </w:pPr>
            <w:r w:rsidRPr="00322D59">
              <w:rPr>
                <w:rFonts w:cstheme="minorHAnsi"/>
                <w:b/>
                <w:color w:val="000000" w:themeColor="text1"/>
              </w:rPr>
              <w:t>Sex (gender)</w:t>
            </w:r>
          </w:p>
        </w:tc>
        <w:tc>
          <w:tcPr>
            <w:tcW w:w="1759" w:type="dxa"/>
          </w:tcPr>
          <w:p w14:paraId="44A47A08" w14:textId="77777777" w:rsidR="0000488B" w:rsidRPr="004545A3" w:rsidRDefault="0000488B" w:rsidP="00085980">
            <w:pPr>
              <w:rPr>
                <w:rFonts w:cstheme="minorHAnsi"/>
              </w:rPr>
            </w:pPr>
          </w:p>
          <w:p w14:paraId="74EA4EEF" w14:textId="1D241302" w:rsidR="0000488B" w:rsidRPr="004545A3" w:rsidRDefault="0000488B" w:rsidP="00085980">
            <w:pPr>
              <w:rPr>
                <w:rFonts w:cstheme="minorHAnsi"/>
              </w:rPr>
            </w:pPr>
            <w:r>
              <w:rPr>
                <w:rFonts w:cstheme="minorHAnsi"/>
              </w:rPr>
              <w:t>None identified</w:t>
            </w:r>
          </w:p>
          <w:p w14:paraId="5BE31258" w14:textId="77777777" w:rsidR="0000488B" w:rsidRPr="004545A3" w:rsidRDefault="0000488B" w:rsidP="00085980">
            <w:pPr>
              <w:rPr>
                <w:rFonts w:cstheme="minorHAnsi"/>
              </w:rPr>
            </w:pPr>
          </w:p>
          <w:p w14:paraId="3143ACFC" w14:textId="77777777" w:rsidR="0000488B" w:rsidRPr="004545A3" w:rsidRDefault="0000488B" w:rsidP="00085980">
            <w:pPr>
              <w:rPr>
                <w:rFonts w:cstheme="minorHAnsi"/>
              </w:rPr>
            </w:pPr>
          </w:p>
        </w:tc>
        <w:tc>
          <w:tcPr>
            <w:tcW w:w="1319" w:type="dxa"/>
          </w:tcPr>
          <w:p w14:paraId="0C50126C" w14:textId="77777777" w:rsidR="0000488B" w:rsidRPr="004545A3" w:rsidRDefault="0000488B" w:rsidP="00B653E7">
            <w:pPr>
              <w:rPr>
                <w:rFonts w:cstheme="minorHAnsi"/>
              </w:rPr>
            </w:pPr>
          </w:p>
        </w:tc>
        <w:tc>
          <w:tcPr>
            <w:tcW w:w="4067" w:type="dxa"/>
            <w:vMerge/>
          </w:tcPr>
          <w:p w14:paraId="76DF68A9" w14:textId="77777777" w:rsidR="0000488B" w:rsidRPr="004545A3" w:rsidRDefault="0000488B" w:rsidP="00B653E7">
            <w:pPr>
              <w:rPr>
                <w:rFonts w:cstheme="minorHAnsi"/>
                <w:b/>
              </w:rPr>
            </w:pPr>
          </w:p>
        </w:tc>
      </w:tr>
      <w:tr w:rsidR="0000488B" w:rsidRPr="00322D59" w14:paraId="06CC1807" w14:textId="77777777" w:rsidTr="004A5079">
        <w:tc>
          <w:tcPr>
            <w:tcW w:w="2064" w:type="dxa"/>
            <w:shd w:val="clear" w:color="auto" w:fill="C6D9F1" w:themeFill="text2" w:themeFillTint="33"/>
          </w:tcPr>
          <w:p w14:paraId="0572EFAE" w14:textId="77777777" w:rsidR="0000488B" w:rsidRPr="00322D59" w:rsidRDefault="0000488B" w:rsidP="00B653E7">
            <w:pPr>
              <w:rPr>
                <w:rFonts w:cstheme="minorHAnsi"/>
                <w:b/>
                <w:color w:val="000000" w:themeColor="text1"/>
              </w:rPr>
            </w:pPr>
            <w:r w:rsidRPr="00322D59">
              <w:rPr>
                <w:rFonts w:cstheme="minorHAnsi"/>
                <w:b/>
                <w:color w:val="000000" w:themeColor="text1"/>
              </w:rPr>
              <w:t>Age</w:t>
            </w:r>
          </w:p>
        </w:tc>
        <w:tc>
          <w:tcPr>
            <w:tcW w:w="1759" w:type="dxa"/>
          </w:tcPr>
          <w:p w14:paraId="2561A048" w14:textId="77777777" w:rsidR="0000488B" w:rsidRPr="004545A3" w:rsidRDefault="0000488B" w:rsidP="00085980">
            <w:pPr>
              <w:rPr>
                <w:rFonts w:cstheme="minorHAnsi"/>
              </w:rPr>
            </w:pPr>
          </w:p>
          <w:p w14:paraId="2D4EBB3B" w14:textId="0BF9F631" w:rsidR="0000488B" w:rsidRPr="004545A3" w:rsidRDefault="0000488B" w:rsidP="00085980">
            <w:pPr>
              <w:rPr>
                <w:rFonts w:cstheme="minorHAnsi"/>
              </w:rPr>
            </w:pPr>
            <w:r>
              <w:rPr>
                <w:rFonts w:cstheme="minorHAnsi"/>
              </w:rPr>
              <w:t>None identified</w:t>
            </w:r>
          </w:p>
          <w:p w14:paraId="40718E71" w14:textId="77777777" w:rsidR="0000488B" w:rsidRPr="004545A3" w:rsidRDefault="0000488B" w:rsidP="00085980">
            <w:pPr>
              <w:rPr>
                <w:rFonts w:cstheme="minorHAnsi"/>
              </w:rPr>
            </w:pPr>
          </w:p>
          <w:p w14:paraId="5F724DE1" w14:textId="77777777" w:rsidR="0000488B" w:rsidRPr="004545A3" w:rsidRDefault="0000488B" w:rsidP="00085980">
            <w:pPr>
              <w:rPr>
                <w:rFonts w:cstheme="minorHAnsi"/>
              </w:rPr>
            </w:pPr>
          </w:p>
        </w:tc>
        <w:tc>
          <w:tcPr>
            <w:tcW w:w="1319" w:type="dxa"/>
          </w:tcPr>
          <w:p w14:paraId="3F229FDB" w14:textId="77777777" w:rsidR="0000488B" w:rsidRPr="004545A3" w:rsidRDefault="0000488B" w:rsidP="00B653E7">
            <w:pPr>
              <w:rPr>
                <w:rFonts w:cstheme="minorHAnsi"/>
              </w:rPr>
            </w:pPr>
          </w:p>
        </w:tc>
        <w:tc>
          <w:tcPr>
            <w:tcW w:w="4067" w:type="dxa"/>
            <w:vMerge/>
          </w:tcPr>
          <w:p w14:paraId="2E5B7CB6" w14:textId="77777777" w:rsidR="0000488B" w:rsidRPr="004545A3" w:rsidRDefault="0000488B" w:rsidP="00B653E7">
            <w:pPr>
              <w:rPr>
                <w:rFonts w:cstheme="minorHAnsi"/>
                <w:b/>
              </w:rPr>
            </w:pPr>
          </w:p>
        </w:tc>
      </w:tr>
      <w:tr w:rsidR="0000488B" w:rsidRPr="00322D59" w14:paraId="1C323B28" w14:textId="77777777" w:rsidTr="004A5079">
        <w:tc>
          <w:tcPr>
            <w:tcW w:w="2064" w:type="dxa"/>
            <w:shd w:val="clear" w:color="auto" w:fill="C6D9F1" w:themeFill="text2" w:themeFillTint="33"/>
          </w:tcPr>
          <w:p w14:paraId="5EC28A13" w14:textId="5D7CB018" w:rsidR="0000488B" w:rsidRPr="00322D59" w:rsidRDefault="0000488B" w:rsidP="00373BC9">
            <w:pPr>
              <w:rPr>
                <w:rFonts w:cstheme="minorHAnsi"/>
                <w:b/>
                <w:color w:val="000000" w:themeColor="text1"/>
              </w:rPr>
            </w:pPr>
            <w:r>
              <w:rPr>
                <w:rFonts w:cstheme="minorHAnsi"/>
                <w:b/>
                <w:color w:val="000000" w:themeColor="text1"/>
              </w:rPr>
              <w:t>Additional aspects (not covered by a protected characteristic)</w:t>
            </w:r>
          </w:p>
        </w:tc>
        <w:tc>
          <w:tcPr>
            <w:tcW w:w="1759" w:type="dxa"/>
          </w:tcPr>
          <w:p w14:paraId="6837EA52" w14:textId="77777777" w:rsidR="0000488B" w:rsidRPr="004545A3" w:rsidRDefault="0000488B" w:rsidP="00085980">
            <w:pPr>
              <w:rPr>
                <w:rFonts w:cstheme="minorHAnsi"/>
              </w:rPr>
            </w:pPr>
          </w:p>
          <w:p w14:paraId="44252973" w14:textId="0F666DB3" w:rsidR="0000488B" w:rsidRPr="004545A3" w:rsidRDefault="0000488B" w:rsidP="00085980">
            <w:pPr>
              <w:rPr>
                <w:rFonts w:cstheme="minorHAnsi"/>
              </w:rPr>
            </w:pPr>
            <w:r>
              <w:rPr>
                <w:rFonts w:cstheme="minorHAnsi"/>
              </w:rPr>
              <w:t>None identified</w:t>
            </w:r>
          </w:p>
          <w:p w14:paraId="60B3FC90" w14:textId="77777777" w:rsidR="0000488B" w:rsidRPr="004545A3" w:rsidRDefault="0000488B" w:rsidP="00085980">
            <w:pPr>
              <w:rPr>
                <w:rFonts w:cstheme="minorHAnsi"/>
              </w:rPr>
            </w:pPr>
          </w:p>
          <w:p w14:paraId="73ED0DB4" w14:textId="77777777" w:rsidR="0000488B" w:rsidRPr="004545A3" w:rsidRDefault="0000488B" w:rsidP="00085980">
            <w:pPr>
              <w:rPr>
                <w:rFonts w:cstheme="minorHAnsi"/>
              </w:rPr>
            </w:pPr>
          </w:p>
        </w:tc>
        <w:tc>
          <w:tcPr>
            <w:tcW w:w="1319" w:type="dxa"/>
          </w:tcPr>
          <w:p w14:paraId="6833BA15" w14:textId="77777777" w:rsidR="0000488B" w:rsidRPr="004545A3" w:rsidRDefault="0000488B" w:rsidP="00B653E7">
            <w:pPr>
              <w:rPr>
                <w:rFonts w:cstheme="minorHAnsi"/>
              </w:rPr>
            </w:pPr>
          </w:p>
        </w:tc>
        <w:tc>
          <w:tcPr>
            <w:tcW w:w="4067" w:type="dxa"/>
            <w:vMerge/>
          </w:tcPr>
          <w:p w14:paraId="2376B609" w14:textId="77777777" w:rsidR="0000488B" w:rsidRPr="004545A3" w:rsidRDefault="0000488B" w:rsidP="00B653E7">
            <w:pPr>
              <w:rPr>
                <w:rFonts w:cstheme="minorHAnsi"/>
                <w:b/>
              </w:rPr>
            </w:pPr>
          </w:p>
        </w:tc>
      </w:tr>
    </w:tbl>
    <w:p w14:paraId="4E1436BC" w14:textId="77777777" w:rsidR="00085980" w:rsidRPr="00322D59" w:rsidRDefault="00085980" w:rsidP="00085980">
      <w:pPr>
        <w:spacing w:after="0"/>
        <w:rPr>
          <w:rFonts w:cstheme="minorHAnsi"/>
          <w:b/>
          <w:color w:val="000000" w:themeColor="text1"/>
        </w:rPr>
      </w:pPr>
    </w:p>
    <w:p w14:paraId="7884B5E4" w14:textId="77777777" w:rsidR="00085980" w:rsidRDefault="00085980" w:rsidP="00085980">
      <w:pPr>
        <w:spacing w:after="0"/>
        <w:rPr>
          <w:rFonts w:cstheme="minorHAnsi"/>
          <w:color w:val="000000" w:themeColor="text1"/>
          <w:sz w:val="24"/>
          <w:szCs w:val="24"/>
        </w:rPr>
      </w:pPr>
    </w:p>
    <w:p w14:paraId="1642E5BD" w14:textId="77777777" w:rsidR="00085980" w:rsidRDefault="00085980" w:rsidP="00085980">
      <w:pPr>
        <w:rPr>
          <w:rFonts w:cstheme="minorHAnsi"/>
          <w:color w:val="000000" w:themeColor="text1"/>
          <w:sz w:val="24"/>
          <w:szCs w:val="24"/>
        </w:rPr>
      </w:pPr>
      <w:r>
        <w:rPr>
          <w:rFonts w:cstheme="minorHAnsi"/>
          <w:color w:val="000000" w:themeColor="text1"/>
          <w:sz w:val="24"/>
          <w:szCs w:val="24"/>
        </w:rPr>
        <w:br w:type="page"/>
      </w:r>
    </w:p>
    <w:p w14:paraId="1F744B85" w14:textId="77777777" w:rsidR="00085980" w:rsidRDefault="00085980" w:rsidP="00085980">
      <w:pPr>
        <w:spacing w:after="0"/>
        <w:rPr>
          <w:rFonts w:cstheme="minorHAnsi"/>
          <w:b/>
          <w:color w:val="000000" w:themeColor="text1"/>
        </w:rPr>
      </w:pPr>
      <w:r w:rsidRPr="00496450">
        <w:rPr>
          <w:rFonts w:cstheme="minorHAnsi"/>
          <w:b/>
          <w:color w:val="000000" w:themeColor="text1"/>
        </w:rPr>
        <w:lastRenderedPageBreak/>
        <w:t xml:space="preserve">Evaluation: </w:t>
      </w:r>
    </w:p>
    <w:p w14:paraId="4B81E836" w14:textId="77777777" w:rsidR="00085980" w:rsidRDefault="00085980" w:rsidP="00085980">
      <w:pPr>
        <w:spacing w:after="0"/>
        <w:rPr>
          <w:rFonts w:cstheme="minorHAnsi"/>
          <w:b/>
          <w:color w:val="000000" w:themeColor="text1"/>
        </w:rPr>
      </w:pPr>
    </w:p>
    <w:tbl>
      <w:tblPr>
        <w:tblStyle w:val="TableGrid"/>
        <w:tblW w:w="0" w:type="auto"/>
        <w:tblLayout w:type="fixed"/>
        <w:tblLook w:val="04A0" w:firstRow="1" w:lastRow="0" w:firstColumn="1" w:lastColumn="0" w:noHBand="0" w:noVBand="1"/>
      </w:tblPr>
      <w:tblGrid>
        <w:gridCol w:w="4077"/>
        <w:gridCol w:w="1276"/>
        <w:gridCol w:w="3889"/>
      </w:tblGrid>
      <w:tr w:rsidR="00085980" w14:paraId="59293BA3" w14:textId="77777777" w:rsidTr="0012321A">
        <w:tc>
          <w:tcPr>
            <w:tcW w:w="4077" w:type="dxa"/>
            <w:shd w:val="clear" w:color="auto" w:fill="C6D9F1" w:themeFill="text2" w:themeFillTint="33"/>
          </w:tcPr>
          <w:p w14:paraId="51B6309D" w14:textId="77777777" w:rsidR="00085980" w:rsidRPr="0065601D" w:rsidRDefault="00085980" w:rsidP="00B653E7">
            <w:pPr>
              <w:rPr>
                <w:rFonts w:cstheme="minorHAnsi"/>
                <w:b/>
                <w:color w:val="000000" w:themeColor="text1"/>
              </w:rPr>
            </w:pPr>
            <w:r>
              <w:rPr>
                <w:rFonts w:cstheme="minorHAnsi"/>
                <w:b/>
                <w:color w:val="000000" w:themeColor="text1"/>
              </w:rPr>
              <w:t xml:space="preserve">Question </w:t>
            </w:r>
          </w:p>
        </w:tc>
        <w:tc>
          <w:tcPr>
            <w:tcW w:w="5165" w:type="dxa"/>
            <w:gridSpan w:val="2"/>
            <w:shd w:val="clear" w:color="auto" w:fill="C6D9F1" w:themeFill="text2" w:themeFillTint="33"/>
          </w:tcPr>
          <w:p w14:paraId="5573DE6F" w14:textId="77777777" w:rsidR="00085980" w:rsidRDefault="00085980" w:rsidP="00B653E7">
            <w:pPr>
              <w:rPr>
                <w:rFonts w:cstheme="minorHAnsi"/>
                <w:b/>
                <w:color w:val="000000" w:themeColor="text1"/>
              </w:rPr>
            </w:pPr>
            <w:r>
              <w:rPr>
                <w:rFonts w:cstheme="minorHAnsi"/>
                <w:b/>
                <w:color w:val="000000" w:themeColor="text1"/>
              </w:rPr>
              <w:t>Explanation / justification</w:t>
            </w:r>
          </w:p>
        </w:tc>
      </w:tr>
      <w:tr w:rsidR="00085980" w14:paraId="38A43B5D" w14:textId="77777777" w:rsidTr="00B653E7">
        <w:tc>
          <w:tcPr>
            <w:tcW w:w="4077" w:type="dxa"/>
          </w:tcPr>
          <w:p w14:paraId="1DE1CAF6" w14:textId="77777777" w:rsidR="00085980" w:rsidRDefault="00486D41" w:rsidP="00B653E7">
            <w:pPr>
              <w:rPr>
                <w:rFonts w:cstheme="minorHAnsi"/>
                <w:b/>
                <w:color w:val="000000" w:themeColor="text1"/>
              </w:rPr>
            </w:pPr>
            <w:r w:rsidRPr="00486D41">
              <w:rPr>
                <w:color w:val="000000" w:themeColor="text1"/>
              </w:rPr>
              <w:t>Is it possible the proposed change in policy, funding activity or event could discriminate or unfairly disadvantage people?</w:t>
            </w:r>
            <w:r w:rsidRPr="00486D41">
              <w:rPr>
                <w:rFonts w:cstheme="minorHAnsi"/>
                <w:b/>
                <w:color w:val="000000" w:themeColor="text1"/>
              </w:rPr>
              <w:t xml:space="preserve"> </w:t>
            </w:r>
          </w:p>
        </w:tc>
        <w:tc>
          <w:tcPr>
            <w:tcW w:w="5165" w:type="dxa"/>
            <w:gridSpan w:val="2"/>
          </w:tcPr>
          <w:p w14:paraId="62EBF420" w14:textId="77777777" w:rsidR="00085980" w:rsidRPr="004545A3" w:rsidRDefault="00085980" w:rsidP="00B653E7">
            <w:pPr>
              <w:rPr>
                <w:rFonts w:cstheme="minorHAnsi"/>
              </w:rPr>
            </w:pPr>
          </w:p>
          <w:p w14:paraId="11015621" w14:textId="77777777" w:rsidR="004545A3" w:rsidRPr="004545A3" w:rsidRDefault="004545A3" w:rsidP="00B653E7">
            <w:pPr>
              <w:rPr>
                <w:rFonts w:cstheme="minorHAnsi"/>
              </w:rPr>
            </w:pPr>
          </w:p>
          <w:p w14:paraId="7B51F60B" w14:textId="77777777" w:rsidR="004545A3" w:rsidRPr="004545A3" w:rsidRDefault="004545A3" w:rsidP="00B653E7">
            <w:pPr>
              <w:rPr>
                <w:rFonts w:cstheme="minorHAnsi"/>
              </w:rPr>
            </w:pPr>
          </w:p>
          <w:p w14:paraId="1258FDD5" w14:textId="77777777" w:rsidR="004545A3" w:rsidRPr="004545A3" w:rsidRDefault="004545A3" w:rsidP="00B653E7">
            <w:pPr>
              <w:rPr>
                <w:rFonts w:cstheme="minorHAnsi"/>
              </w:rPr>
            </w:pPr>
          </w:p>
          <w:p w14:paraId="7A3404AC" w14:textId="77777777" w:rsidR="004545A3" w:rsidRPr="004545A3" w:rsidRDefault="004545A3" w:rsidP="00B653E7">
            <w:pPr>
              <w:rPr>
                <w:rFonts w:cstheme="minorHAnsi"/>
                <w:color w:val="000000" w:themeColor="text1"/>
              </w:rPr>
            </w:pPr>
          </w:p>
        </w:tc>
      </w:tr>
      <w:tr w:rsidR="00085980" w14:paraId="07B7E41B" w14:textId="77777777" w:rsidTr="0012321A">
        <w:tc>
          <w:tcPr>
            <w:tcW w:w="4077" w:type="dxa"/>
            <w:shd w:val="clear" w:color="auto" w:fill="C6D9F1" w:themeFill="text2" w:themeFillTint="33"/>
          </w:tcPr>
          <w:p w14:paraId="0F862273" w14:textId="77777777" w:rsidR="00085980" w:rsidRDefault="00085980" w:rsidP="00B653E7">
            <w:pPr>
              <w:rPr>
                <w:rFonts w:cstheme="minorHAnsi"/>
                <w:b/>
                <w:color w:val="000000" w:themeColor="text1"/>
              </w:rPr>
            </w:pPr>
            <w:r w:rsidRPr="00B34C4E">
              <w:rPr>
                <w:rFonts w:cstheme="minorHAnsi"/>
                <w:b/>
                <w:color w:val="000000" w:themeColor="text1"/>
              </w:rPr>
              <w:t>Final Decision</w:t>
            </w:r>
            <w:r>
              <w:rPr>
                <w:rFonts w:cstheme="minorHAnsi"/>
                <w:b/>
                <w:color w:val="000000" w:themeColor="text1"/>
              </w:rPr>
              <w:t>:</w:t>
            </w:r>
          </w:p>
          <w:p w14:paraId="27E44A14" w14:textId="77777777" w:rsidR="00085980" w:rsidRPr="00B34C4E" w:rsidRDefault="00085980" w:rsidP="00B653E7">
            <w:pPr>
              <w:rPr>
                <w:rFonts w:cstheme="minorHAnsi"/>
                <w:b/>
                <w:color w:val="000000" w:themeColor="text1"/>
              </w:rPr>
            </w:pPr>
          </w:p>
        </w:tc>
        <w:tc>
          <w:tcPr>
            <w:tcW w:w="1276" w:type="dxa"/>
            <w:shd w:val="clear" w:color="auto" w:fill="C6D9F1" w:themeFill="text2" w:themeFillTint="33"/>
          </w:tcPr>
          <w:p w14:paraId="7BFAB2DC" w14:textId="77777777" w:rsidR="00085980" w:rsidRDefault="00085980" w:rsidP="00B653E7">
            <w:pPr>
              <w:rPr>
                <w:rFonts w:cstheme="minorHAnsi"/>
                <w:b/>
                <w:color w:val="000000" w:themeColor="text1"/>
              </w:rPr>
            </w:pPr>
            <w:r>
              <w:rPr>
                <w:rFonts w:cstheme="minorHAnsi"/>
                <w:b/>
                <w:color w:val="000000" w:themeColor="text1"/>
              </w:rPr>
              <w:t>Tick the relevant box</w:t>
            </w:r>
          </w:p>
        </w:tc>
        <w:tc>
          <w:tcPr>
            <w:tcW w:w="3889" w:type="dxa"/>
            <w:shd w:val="clear" w:color="auto" w:fill="C6D9F1" w:themeFill="text2" w:themeFillTint="33"/>
          </w:tcPr>
          <w:p w14:paraId="5BAC9AB4" w14:textId="77777777" w:rsidR="00085980" w:rsidRDefault="00085980" w:rsidP="00B653E7">
            <w:pPr>
              <w:rPr>
                <w:rFonts w:cstheme="minorHAnsi"/>
                <w:b/>
                <w:color w:val="000000" w:themeColor="text1"/>
              </w:rPr>
            </w:pPr>
            <w:r>
              <w:rPr>
                <w:rFonts w:cstheme="minorHAnsi"/>
                <w:b/>
                <w:color w:val="000000" w:themeColor="text1"/>
              </w:rPr>
              <w:t>Include any explanation / justification required</w:t>
            </w:r>
          </w:p>
        </w:tc>
      </w:tr>
      <w:tr w:rsidR="00085980" w14:paraId="5571ACE4" w14:textId="77777777" w:rsidTr="00B653E7">
        <w:tc>
          <w:tcPr>
            <w:tcW w:w="4077" w:type="dxa"/>
          </w:tcPr>
          <w:p w14:paraId="34B684D3"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No barriers </w:t>
            </w:r>
            <w:proofErr w:type="gramStart"/>
            <w:r w:rsidRPr="00496450">
              <w:rPr>
                <w:rFonts w:cstheme="minorHAnsi"/>
                <w:color w:val="000000" w:themeColor="text1"/>
              </w:rPr>
              <w:t>identified,</w:t>
            </w:r>
            <w:proofErr w:type="gramEnd"/>
            <w:r w:rsidRPr="00496450">
              <w:rPr>
                <w:rFonts w:cstheme="minorHAnsi"/>
                <w:color w:val="000000" w:themeColor="text1"/>
              </w:rPr>
              <w:t xml:space="preserve"> therefore activity will </w:t>
            </w:r>
            <w:r w:rsidRPr="00585DA9">
              <w:rPr>
                <w:rFonts w:cstheme="minorHAnsi"/>
                <w:b/>
                <w:color w:val="000000" w:themeColor="text1"/>
              </w:rPr>
              <w:t>proceed</w:t>
            </w:r>
            <w:r w:rsidRPr="00496450">
              <w:rPr>
                <w:rFonts w:cstheme="minorHAnsi"/>
                <w:color w:val="000000" w:themeColor="text1"/>
              </w:rPr>
              <w:t>.</w:t>
            </w:r>
          </w:p>
        </w:tc>
        <w:tc>
          <w:tcPr>
            <w:tcW w:w="1276" w:type="dxa"/>
          </w:tcPr>
          <w:p w14:paraId="59126226" w14:textId="272471E3" w:rsidR="00085980" w:rsidRPr="004545A3" w:rsidRDefault="00FC5563" w:rsidP="00FC5563">
            <w:pPr>
              <w:jc w:val="center"/>
              <w:rPr>
                <w:rFonts w:cstheme="minorHAnsi"/>
              </w:rPr>
            </w:pPr>
            <w:r w:rsidRPr="00DE316F">
              <w:rPr>
                <w:rFonts w:cstheme="minorHAnsi"/>
                <w:sz w:val="48"/>
              </w:rPr>
              <w:sym w:font="Wingdings" w:char="F0FC"/>
            </w:r>
          </w:p>
        </w:tc>
        <w:tc>
          <w:tcPr>
            <w:tcW w:w="3889" w:type="dxa"/>
          </w:tcPr>
          <w:p w14:paraId="314C414B" w14:textId="77777777" w:rsidR="00085980" w:rsidRPr="004545A3" w:rsidRDefault="00085980" w:rsidP="00B653E7">
            <w:pPr>
              <w:rPr>
                <w:rFonts w:cstheme="minorHAnsi"/>
              </w:rPr>
            </w:pPr>
          </w:p>
        </w:tc>
      </w:tr>
      <w:tr w:rsidR="00085980" w14:paraId="430C6B3C" w14:textId="77777777" w:rsidTr="00B653E7">
        <w:tc>
          <w:tcPr>
            <w:tcW w:w="4077" w:type="dxa"/>
          </w:tcPr>
          <w:p w14:paraId="05028E15"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decide to </w:t>
            </w:r>
            <w:r w:rsidRPr="00496450">
              <w:rPr>
                <w:rFonts w:cstheme="minorHAnsi"/>
                <w:b/>
                <w:bCs/>
                <w:color w:val="000000" w:themeColor="text1"/>
              </w:rPr>
              <w:t>stop</w:t>
            </w:r>
            <w:r w:rsidRPr="00496450">
              <w:rPr>
                <w:rFonts w:cstheme="minorHAnsi"/>
                <w:color w:val="000000" w:themeColor="text1"/>
              </w:rPr>
              <w:t xml:space="preserve"> the policy or practice at some point because the data shows bias towards one or more groups </w:t>
            </w:r>
          </w:p>
        </w:tc>
        <w:tc>
          <w:tcPr>
            <w:tcW w:w="1276" w:type="dxa"/>
          </w:tcPr>
          <w:p w14:paraId="4E117AA5" w14:textId="77777777" w:rsidR="00085980" w:rsidRPr="004545A3" w:rsidRDefault="00085980" w:rsidP="00B653E7">
            <w:pPr>
              <w:rPr>
                <w:rFonts w:cstheme="minorHAnsi"/>
              </w:rPr>
            </w:pPr>
          </w:p>
        </w:tc>
        <w:tc>
          <w:tcPr>
            <w:tcW w:w="3889" w:type="dxa"/>
          </w:tcPr>
          <w:p w14:paraId="0F9ADC91" w14:textId="77777777" w:rsidR="00085980" w:rsidRPr="004545A3" w:rsidRDefault="00085980" w:rsidP="00B653E7">
            <w:pPr>
              <w:rPr>
                <w:rFonts w:cstheme="minorHAnsi"/>
              </w:rPr>
            </w:pPr>
          </w:p>
        </w:tc>
      </w:tr>
      <w:tr w:rsidR="00085980" w14:paraId="3D4F69AB" w14:textId="77777777" w:rsidTr="00B653E7">
        <w:tc>
          <w:tcPr>
            <w:tcW w:w="4077" w:type="dxa"/>
          </w:tcPr>
          <w:p w14:paraId="4E7ABE5A" w14:textId="77777777" w:rsidR="00085980" w:rsidRPr="00C44F3C" w:rsidRDefault="00085980" w:rsidP="00B653E7">
            <w:pPr>
              <w:numPr>
                <w:ilvl w:val="0"/>
                <w:numId w:val="16"/>
              </w:numPr>
              <w:rPr>
                <w:rFonts w:cstheme="minorHAnsi"/>
                <w:color w:val="000000" w:themeColor="text1"/>
              </w:rPr>
            </w:pPr>
            <w:r w:rsidRPr="00496450">
              <w:rPr>
                <w:rFonts w:cstheme="minorHAnsi"/>
                <w:color w:val="000000" w:themeColor="text1"/>
              </w:rPr>
              <w:t xml:space="preserve">You can </w:t>
            </w:r>
            <w:r w:rsidRPr="00496450">
              <w:rPr>
                <w:rFonts w:cstheme="minorHAnsi"/>
                <w:b/>
                <w:bCs/>
                <w:color w:val="000000" w:themeColor="text1"/>
              </w:rPr>
              <w:t xml:space="preserve">adapt or change </w:t>
            </w:r>
            <w:r w:rsidRPr="00496450">
              <w:rPr>
                <w:rFonts w:cstheme="minorHAnsi"/>
                <w:color w:val="000000" w:themeColor="text1"/>
              </w:rPr>
              <w:t>the policy in a way which you think will eliminate the bias</w:t>
            </w:r>
          </w:p>
        </w:tc>
        <w:tc>
          <w:tcPr>
            <w:tcW w:w="1276" w:type="dxa"/>
          </w:tcPr>
          <w:p w14:paraId="55E56F91" w14:textId="77777777" w:rsidR="00085980" w:rsidRPr="004545A3" w:rsidRDefault="00085980" w:rsidP="00B653E7">
            <w:pPr>
              <w:rPr>
                <w:rFonts w:cstheme="minorHAnsi"/>
              </w:rPr>
            </w:pPr>
          </w:p>
        </w:tc>
        <w:tc>
          <w:tcPr>
            <w:tcW w:w="3889" w:type="dxa"/>
          </w:tcPr>
          <w:p w14:paraId="5DF5E497" w14:textId="77777777" w:rsidR="00085980" w:rsidRPr="004545A3" w:rsidRDefault="00085980" w:rsidP="00B653E7">
            <w:pPr>
              <w:rPr>
                <w:rFonts w:cstheme="minorHAnsi"/>
              </w:rPr>
            </w:pPr>
          </w:p>
        </w:tc>
      </w:tr>
      <w:tr w:rsidR="00085980" w14:paraId="482C08DB" w14:textId="77777777" w:rsidTr="00B653E7">
        <w:tc>
          <w:tcPr>
            <w:tcW w:w="4077" w:type="dxa"/>
          </w:tcPr>
          <w:p w14:paraId="2A95A5C8" w14:textId="77777777" w:rsidR="00085980" w:rsidRPr="00496450" w:rsidRDefault="00085980" w:rsidP="00B653E7">
            <w:pPr>
              <w:numPr>
                <w:ilvl w:val="0"/>
                <w:numId w:val="16"/>
              </w:numPr>
              <w:rPr>
                <w:rFonts w:cstheme="minorHAnsi"/>
                <w:color w:val="000000" w:themeColor="text1"/>
              </w:rPr>
            </w:pPr>
            <w:r w:rsidRPr="00C44F3C">
              <w:rPr>
                <w:rFonts w:cstheme="minorHAnsi"/>
                <w:color w:val="000000" w:themeColor="text1"/>
              </w:rPr>
              <w:t xml:space="preserve">Barriers and impact identified, however having considered all available options carefully, there appear to be no other proportionate ways to achieve the aim of the policy or practice (e.g. in extreme cases or where positive action is taken). </w:t>
            </w:r>
            <w:proofErr w:type="gramStart"/>
            <w:r w:rsidRPr="00C44F3C">
              <w:rPr>
                <w:rFonts w:cstheme="minorHAnsi"/>
                <w:color w:val="000000" w:themeColor="text1"/>
              </w:rPr>
              <w:t>Therefore</w:t>
            </w:r>
            <w:proofErr w:type="gramEnd"/>
            <w:r w:rsidRPr="00C44F3C">
              <w:rPr>
                <w:rFonts w:cstheme="minorHAnsi"/>
                <w:color w:val="000000" w:themeColor="text1"/>
              </w:rPr>
              <w:t xml:space="preserve"> you are going to </w:t>
            </w:r>
            <w:r w:rsidRPr="00C440BB">
              <w:rPr>
                <w:rFonts w:cstheme="minorHAnsi"/>
                <w:b/>
                <w:color w:val="000000" w:themeColor="text1"/>
              </w:rPr>
              <w:t>proceed</w:t>
            </w:r>
            <w:r>
              <w:rPr>
                <w:rFonts w:cstheme="minorHAnsi"/>
                <w:b/>
                <w:color w:val="000000" w:themeColor="text1"/>
              </w:rPr>
              <w:t xml:space="preserve"> with caution</w:t>
            </w:r>
            <w:r w:rsidRPr="00C44F3C">
              <w:rPr>
                <w:rFonts w:cstheme="minorHAnsi"/>
                <w:color w:val="000000" w:themeColor="text1"/>
              </w:rPr>
              <w:t xml:space="preserve"> with this policy or practice knowing that it may favour some people less than others, providing justification for this decision.</w:t>
            </w:r>
          </w:p>
        </w:tc>
        <w:tc>
          <w:tcPr>
            <w:tcW w:w="1276" w:type="dxa"/>
          </w:tcPr>
          <w:p w14:paraId="4A05A945" w14:textId="77777777" w:rsidR="00085980" w:rsidRPr="004545A3" w:rsidRDefault="00085980" w:rsidP="00B653E7">
            <w:pPr>
              <w:rPr>
                <w:rFonts w:cstheme="minorHAnsi"/>
              </w:rPr>
            </w:pPr>
          </w:p>
        </w:tc>
        <w:tc>
          <w:tcPr>
            <w:tcW w:w="3889" w:type="dxa"/>
          </w:tcPr>
          <w:p w14:paraId="563B9E12" w14:textId="77777777" w:rsidR="00085980" w:rsidRPr="004545A3" w:rsidRDefault="00085980" w:rsidP="00B653E7">
            <w:pPr>
              <w:rPr>
                <w:rFonts w:cstheme="minorHAnsi"/>
              </w:rPr>
            </w:pPr>
          </w:p>
        </w:tc>
      </w:tr>
    </w:tbl>
    <w:p w14:paraId="5C5C9E1C" w14:textId="77777777" w:rsidR="00085980" w:rsidRDefault="00085980" w:rsidP="00085980">
      <w:pPr>
        <w:spacing w:after="0"/>
        <w:rPr>
          <w:rFonts w:cstheme="minorHAnsi"/>
          <w:color w:val="000000" w:themeColor="text1"/>
        </w:rPr>
      </w:pPr>
    </w:p>
    <w:tbl>
      <w:tblPr>
        <w:tblStyle w:val="TableGrid"/>
        <w:tblW w:w="0" w:type="auto"/>
        <w:tblLook w:val="04A0" w:firstRow="1" w:lastRow="0" w:firstColumn="1" w:lastColumn="0" w:noHBand="0" w:noVBand="1"/>
      </w:tblPr>
      <w:tblGrid>
        <w:gridCol w:w="4517"/>
        <w:gridCol w:w="4499"/>
      </w:tblGrid>
      <w:tr w:rsidR="00085980" w:rsidRPr="00D10282" w14:paraId="61C2B20E" w14:textId="77777777" w:rsidTr="0012321A">
        <w:tc>
          <w:tcPr>
            <w:tcW w:w="4621" w:type="dxa"/>
            <w:shd w:val="clear" w:color="auto" w:fill="C6D9F1" w:themeFill="text2" w:themeFillTint="33"/>
          </w:tcPr>
          <w:p w14:paraId="682A8F3B" w14:textId="77777777" w:rsidR="00085980" w:rsidRDefault="00085980" w:rsidP="00B653E7">
            <w:pPr>
              <w:rPr>
                <w:rFonts w:cstheme="minorHAnsi"/>
                <w:b/>
                <w:color w:val="000000" w:themeColor="text1"/>
              </w:rPr>
            </w:pPr>
            <w:r w:rsidRPr="000F44F6">
              <w:rPr>
                <w:rFonts w:cstheme="minorHAnsi"/>
                <w:b/>
                <w:color w:val="000000" w:themeColor="text1"/>
              </w:rPr>
              <w:t>Will this EIA be published</w:t>
            </w:r>
            <w:r>
              <w:rPr>
                <w:rFonts w:cstheme="minorHAnsi"/>
                <w:b/>
                <w:color w:val="000000" w:themeColor="text1"/>
              </w:rPr>
              <w:t>* Yes/Not required</w:t>
            </w:r>
          </w:p>
          <w:p w14:paraId="43C5BC53" w14:textId="77777777" w:rsidR="00085980" w:rsidRPr="00A55355" w:rsidRDefault="00085980" w:rsidP="00B653E7">
            <w:pPr>
              <w:rPr>
                <w:rFonts w:cstheme="minorHAnsi"/>
                <w:color w:val="000000" w:themeColor="text1"/>
              </w:rPr>
            </w:pPr>
            <w:r w:rsidRPr="00A55355">
              <w:rPr>
                <w:rFonts w:cstheme="minorHAnsi"/>
                <w:color w:val="000000" w:themeColor="text1"/>
              </w:rPr>
              <w:t>(*EIA’s should be published alongside relevant funding activities</w:t>
            </w:r>
            <w:r>
              <w:rPr>
                <w:rFonts w:cstheme="minorHAnsi"/>
                <w:color w:val="000000" w:themeColor="text1"/>
              </w:rPr>
              <w:t xml:space="preserve"> e.g. calls</w:t>
            </w:r>
            <w:r w:rsidRPr="00A55355">
              <w:rPr>
                <w:rFonts w:cstheme="minorHAnsi"/>
                <w:color w:val="000000" w:themeColor="text1"/>
              </w:rPr>
              <w:t xml:space="preserve"> and events: </w:t>
            </w:r>
          </w:p>
          <w:p w14:paraId="13D69997" w14:textId="77777777" w:rsidR="00085980" w:rsidRPr="00D10282" w:rsidRDefault="00085980" w:rsidP="00B653E7">
            <w:pPr>
              <w:rPr>
                <w:rFonts w:cstheme="minorHAnsi"/>
                <w:b/>
                <w:color w:val="000000" w:themeColor="text1"/>
              </w:rPr>
            </w:pPr>
          </w:p>
        </w:tc>
        <w:tc>
          <w:tcPr>
            <w:tcW w:w="4621" w:type="dxa"/>
          </w:tcPr>
          <w:p w14:paraId="2ACEFCBD" w14:textId="11F9918F" w:rsidR="00085980" w:rsidRPr="00D10282" w:rsidRDefault="00FC5563" w:rsidP="00B653E7">
            <w:pPr>
              <w:rPr>
                <w:rFonts w:cstheme="minorHAnsi"/>
                <w:b/>
                <w:color w:val="000000" w:themeColor="text1"/>
              </w:rPr>
            </w:pPr>
            <w:r>
              <w:rPr>
                <w:rFonts w:cstheme="minorHAnsi"/>
                <w:b/>
                <w:color w:val="000000" w:themeColor="text1"/>
              </w:rPr>
              <w:t>Yes</w:t>
            </w:r>
          </w:p>
        </w:tc>
      </w:tr>
      <w:tr w:rsidR="00085980" w:rsidRPr="00D10282" w14:paraId="5E80159D" w14:textId="77777777" w:rsidTr="0012321A">
        <w:tc>
          <w:tcPr>
            <w:tcW w:w="4621" w:type="dxa"/>
            <w:shd w:val="clear" w:color="auto" w:fill="C6D9F1" w:themeFill="text2" w:themeFillTint="33"/>
          </w:tcPr>
          <w:p w14:paraId="0535A34C" w14:textId="77777777" w:rsidR="00085980" w:rsidRPr="00496450" w:rsidRDefault="00085980" w:rsidP="00B653E7">
            <w:pPr>
              <w:rPr>
                <w:rFonts w:cstheme="minorHAnsi"/>
                <w:b/>
                <w:color w:val="000000" w:themeColor="text1"/>
              </w:rPr>
            </w:pPr>
            <w:r w:rsidRPr="00496450">
              <w:rPr>
                <w:rFonts w:cstheme="minorHAnsi"/>
                <w:b/>
                <w:color w:val="000000" w:themeColor="text1"/>
              </w:rPr>
              <w:t xml:space="preserve">Date completed: </w:t>
            </w:r>
          </w:p>
          <w:p w14:paraId="75C656C6" w14:textId="77777777" w:rsidR="00085980" w:rsidRPr="00D10282" w:rsidRDefault="00085980" w:rsidP="00B653E7">
            <w:pPr>
              <w:rPr>
                <w:rFonts w:cstheme="minorHAnsi"/>
                <w:b/>
                <w:color w:val="000000" w:themeColor="text1"/>
              </w:rPr>
            </w:pPr>
          </w:p>
        </w:tc>
        <w:tc>
          <w:tcPr>
            <w:tcW w:w="4621" w:type="dxa"/>
          </w:tcPr>
          <w:p w14:paraId="54FBE4A9" w14:textId="301652EE" w:rsidR="00085980" w:rsidRPr="00D10282" w:rsidRDefault="00FC5563" w:rsidP="00B653E7">
            <w:pPr>
              <w:rPr>
                <w:rFonts w:cstheme="minorHAnsi"/>
                <w:b/>
                <w:color w:val="000000" w:themeColor="text1"/>
              </w:rPr>
            </w:pPr>
            <w:r>
              <w:rPr>
                <w:rFonts w:cstheme="minorHAnsi"/>
                <w:b/>
                <w:color w:val="000000" w:themeColor="text1"/>
              </w:rPr>
              <w:t>15</w:t>
            </w:r>
            <w:r w:rsidRPr="00FC5563">
              <w:rPr>
                <w:rFonts w:cstheme="minorHAnsi"/>
                <w:b/>
                <w:color w:val="000000" w:themeColor="text1"/>
                <w:vertAlign w:val="superscript"/>
              </w:rPr>
              <w:t>th</w:t>
            </w:r>
            <w:r>
              <w:rPr>
                <w:rFonts w:cstheme="minorHAnsi"/>
                <w:b/>
                <w:color w:val="000000" w:themeColor="text1"/>
              </w:rPr>
              <w:t xml:space="preserve"> April 2021</w:t>
            </w:r>
          </w:p>
        </w:tc>
      </w:tr>
      <w:tr w:rsidR="00085980" w:rsidRPr="00D10282" w14:paraId="37BC28EC" w14:textId="77777777" w:rsidTr="0012321A">
        <w:tc>
          <w:tcPr>
            <w:tcW w:w="4621" w:type="dxa"/>
            <w:shd w:val="clear" w:color="auto" w:fill="C6D9F1" w:themeFill="text2" w:themeFillTint="33"/>
          </w:tcPr>
          <w:p w14:paraId="72CA094A" w14:textId="77777777" w:rsidR="00085980" w:rsidRPr="00496450" w:rsidRDefault="00085980" w:rsidP="00B653E7">
            <w:pPr>
              <w:rPr>
                <w:rFonts w:cstheme="minorHAnsi"/>
                <w:b/>
                <w:color w:val="7F7F7F" w:themeColor="text1" w:themeTint="80"/>
              </w:rPr>
            </w:pPr>
            <w:r w:rsidRPr="00496450">
              <w:rPr>
                <w:rFonts w:cstheme="minorHAnsi"/>
                <w:b/>
                <w:color w:val="000000" w:themeColor="text1"/>
              </w:rPr>
              <w:t xml:space="preserve">Review date </w:t>
            </w:r>
            <w:r w:rsidRPr="00A55355">
              <w:rPr>
                <w:rFonts w:cstheme="minorHAnsi"/>
                <w:color w:val="000000" w:themeColor="text1"/>
              </w:rPr>
              <w:t>(if applicable):</w:t>
            </w:r>
            <w:r w:rsidRPr="00496450">
              <w:rPr>
                <w:rFonts w:cstheme="minorHAnsi"/>
                <w:b/>
                <w:color w:val="000000" w:themeColor="text1"/>
              </w:rPr>
              <w:t xml:space="preserve"> </w:t>
            </w:r>
          </w:p>
          <w:p w14:paraId="4BD3533E" w14:textId="77777777" w:rsidR="00085980" w:rsidRPr="00D10282" w:rsidRDefault="00085980" w:rsidP="00B653E7">
            <w:pPr>
              <w:rPr>
                <w:rFonts w:cstheme="minorHAnsi"/>
                <w:b/>
                <w:color w:val="000000" w:themeColor="text1"/>
              </w:rPr>
            </w:pPr>
          </w:p>
        </w:tc>
        <w:tc>
          <w:tcPr>
            <w:tcW w:w="4621" w:type="dxa"/>
          </w:tcPr>
          <w:p w14:paraId="052D5901" w14:textId="23EA4EE8" w:rsidR="00085980" w:rsidRPr="00D10282" w:rsidRDefault="00FC5563" w:rsidP="00B653E7">
            <w:pPr>
              <w:rPr>
                <w:rFonts w:cstheme="minorHAnsi"/>
                <w:b/>
                <w:color w:val="000000" w:themeColor="text1"/>
              </w:rPr>
            </w:pPr>
            <w:r>
              <w:rPr>
                <w:rFonts w:cstheme="minorHAnsi"/>
                <w:b/>
                <w:color w:val="000000" w:themeColor="text1"/>
              </w:rPr>
              <w:t>N/A</w:t>
            </w:r>
          </w:p>
        </w:tc>
      </w:tr>
    </w:tbl>
    <w:p w14:paraId="24D86152" w14:textId="77777777" w:rsidR="0031442F" w:rsidRDefault="0031442F" w:rsidP="00140012">
      <w:pPr>
        <w:spacing w:after="0"/>
        <w:rPr>
          <w:rFonts w:cstheme="minorHAnsi"/>
          <w:b/>
          <w:color w:val="000000" w:themeColor="text1"/>
          <w:sz w:val="24"/>
        </w:rPr>
      </w:pPr>
      <w:bookmarkStart w:id="0" w:name="_Toc486610135"/>
    </w:p>
    <w:p w14:paraId="1C1A5DC9" w14:textId="77777777" w:rsidR="00140012" w:rsidRPr="00140012" w:rsidRDefault="00140012" w:rsidP="00140012">
      <w:pPr>
        <w:spacing w:after="0"/>
        <w:rPr>
          <w:rFonts w:cstheme="minorHAnsi"/>
          <w:b/>
          <w:color w:val="000000" w:themeColor="text1"/>
        </w:rPr>
      </w:pPr>
      <w:r w:rsidRPr="00140012">
        <w:rPr>
          <w:rFonts w:cstheme="minorHAnsi"/>
          <w:b/>
          <w:color w:val="000000" w:themeColor="text1"/>
        </w:rPr>
        <w:t>Change log</w:t>
      </w:r>
      <w:bookmarkEnd w:id="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1801"/>
        <w:gridCol w:w="2094"/>
        <w:gridCol w:w="1120"/>
        <w:gridCol w:w="4001"/>
      </w:tblGrid>
      <w:tr w:rsidR="00140012" w:rsidRPr="00140012" w14:paraId="0FFDB79D" w14:textId="77777777" w:rsidTr="00140012">
        <w:trPr>
          <w:cantSplit/>
          <w:tblHeader/>
          <w:jc w:val="center"/>
        </w:trPr>
        <w:tc>
          <w:tcPr>
            <w:tcW w:w="999" w:type="pct"/>
            <w:shd w:val="clear" w:color="auto" w:fill="C6D9F1" w:themeFill="text2" w:themeFillTint="33"/>
          </w:tcPr>
          <w:p w14:paraId="3A8C9713"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Name</w:t>
            </w:r>
          </w:p>
        </w:tc>
        <w:tc>
          <w:tcPr>
            <w:tcW w:w="1161" w:type="pct"/>
            <w:shd w:val="clear" w:color="auto" w:fill="C6D9F1" w:themeFill="text2" w:themeFillTint="33"/>
          </w:tcPr>
          <w:p w14:paraId="3E8C9070"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Date</w:t>
            </w:r>
          </w:p>
        </w:tc>
        <w:tc>
          <w:tcPr>
            <w:tcW w:w="621" w:type="pct"/>
            <w:shd w:val="clear" w:color="auto" w:fill="C6D9F1" w:themeFill="text2" w:themeFillTint="33"/>
          </w:tcPr>
          <w:p w14:paraId="318DFF0A"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Version</w:t>
            </w:r>
          </w:p>
        </w:tc>
        <w:tc>
          <w:tcPr>
            <w:tcW w:w="2219" w:type="pct"/>
            <w:shd w:val="clear" w:color="auto" w:fill="C6D9F1" w:themeFill="text2" w:themeFillTint="33"/>
          </w:tcPr>
          <w:p w14:paraId="2F7E011E" w14:textId="77777777" w:rsidR="00140012" w:rsidRPr="00140012" w:rsidRDefault="00140012" w:rsidP="00140012">
            <w:pPr>
              <w:spacing w:after="0" w:line="240" w:lineRule="auto"/>
              <w:rPr>
                <w:rFonts w:cstheme="minorHAnsi"/>
                <w:b/>
                <w:color w:val="000000" w:themeColor="text1"/>
              </w:rPr>
            </w:pPr>
            <w:r w:rsidRPr="00140012">
              <w:rPr>
                <w:rFonts w:cstheme="minorHAnsi"/>
                <w:b/>
                <w:color w:val="000000" w:themeColor="text1"/>
              </w:rPr>
              <w:t>Change</w:t>
            </w:r>
          </w:p>
        </w:tc>
      </w:tr>
      <w:tr w:rsidR="00140012" w:rsidRPr="00140012" w14:paraId="122689A4" w14:textId="77777777" w:rsidTr="00140012">
        <w:trPr>
          <w:cantSplit/>
          <w:jc w:val="center"/>
        </w:trPr>
        <w:tc>
          <w:tcPr>
            <w:tcW w:w="999" w:type="pct"/>
          </w:tcPr>
          <w:p w14:paraId="1379C21A" w14:textId="6A04D849" w:rsidR="00140012" w:rsidRPr="00140012" w:rsidRDefault="00FC5563" w:rsidP="00140012">
            <w:pPr>
              <w:spacing w:after="0" w:line="240" w:lineRule="auto"/>
              <w:rPr>
                <w:rFonts w:cstheme="minorHAnsi"/>
                <w:color w:val="000000" w:themeColor="text1"/>
              </w:rPr>
            </w:pPr>
            <w:r>
              <w:rPr>
                <w:rFonts w:cstheme="minorHAnsi"/>
                <w:color w:val="000000" w:themeColor="text1"/>
              </w:rPr>
              <w:t>Sonia Raikova</w:t>
            </w:r>
          </w:p>
        </w:tc>
        <w:tc>
          <w:tcPr>
            <w:tcW w:w="1161" w:type="pct"/>
          </w:tcPr>
          <w:p w14:paraId="41181E89"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When published</w:t>
            </w:r>
          </w:p>
        </w:tc>
        <w:tc>
          <w:tcPr>
            <w:tcW w:w="621" w:type="pct"/>
          </w:tcPr>
          <w:p w14:paraId="5558455C" w14:textId="77777777" w:rsidR="00140012" w:rsidRPr="00140012" w:rsidRDefault="00140012" w:rsidP="00140012">
            <w:pPr>
              <w:spacing w:after="0" w:line="240" w:lineRule="auto"/>
              <w:rPr>
                <w:rFonts w:cstheme="minorHAnsi"/>
                <w:color w:val="000000" w:themeColor="text1"/>
              </w:rPr>
            </w:pPr>
            <w:r w:rsidRPr="00140012">
              <w:rPr>
                <w:rFonts w:cstheme="minorHAnsi"/>
                <w:color w:val="000000" w:themeColor="text1"/>
              </w:rPr>
              <w:t>1</w:t>
            </w:r>
          </w:p>
        </w:tc>
        <w:tc>
          <w:tcPr>
            <w:tcW w:w="2219" w:type="pct"/>
          </w:tcPr>
          <w:p w14:paraId="3669C139" w14:textId="77777777" w:rsidR="00140012" w:rsidRPr="00140012" w:rsidRDefault="00140012" w:rsidP="00140012">
            <w:pPr>
              <w:spacing w:after="0" w:line="240" w:lineRule="auto"/>
              <w:rPr>
                <w:rFonts w:cstheme="minorHAnsi"/>
                <w:color w:val="000000" w:themeColor="text1"/>
              </w:rPr>
            </w:pPr>
          </w:p>
        </w:tc>
      </w:tr>
    </w:tbl>
    <w:p w14:paraId="6B7B1B90" w14:textId="77777777" w:rsidR="00CC6020" w:rsidRDefault="00CC6020">
      <w:pPr>
        <w:rPr>
          <w:rFonts w:cstheme="minorHAnsi"/>
          <w:b/>
          <w:color w:val="000000" w:themeColor="text1"/>
          <w:sz w:val="24"/>
        </w:rPr>
      </w:pPr>
    </w:p>
    <w:sectPr w:rsidR="00CC6020" w:rsidSect="00FA1C7B">
      <w:pgSz w:w="11906" w:h="16838"/>
      <w:pgMar w:top="1276"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46255A" w14:textId="77777777" w:rsidR="008E7EE5" w:rsidRDefault="008E7EE5" w:rsidP="000D1683">
      <w:pPr>
        <w:spacing w:after="0" w:line="240" w:lineRule="auto"/>
      </w:pPr>
      <w:r>
        <w:separator/>
      </w:r>
    </w:p>
  </w:endnote>
  <w:endnote w:type="continuationSeparator" w:id="0">
    <w:p w14:paraId="36B51A9D" w14:textId="77777777" w:rsidR="008E7EE5" w:rsidRDefault="008E7EE5" w:rsidP="000D1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1CA75C0" w14:textId="77777777" w:rsidR="008E7EE5" w:rsidRDefault="008E7EE5" w:rsidP="000D1683">
      <w:pPr>
        <w:spacing w:after="0" w:line="240" w:lineRule="auto"/>
      </w:pPr>
      <w:r>
        <w:separator/>
      </w:r>
    </w:p>
  </w:footnote>
  <w:footnote w:type="continuationSeparator" w:id="0">
    <w:p w14:paraId="49B3146E" w14:textId="77777777" w:rsidR="008E7EE5" w:rsidRDefault="008E7EE5" w:rsidP="000D16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0535D"/>
    <w:multiLevelType w:val="hybridMultilevel"/>
    <w:tmpl w:val="B5589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F572BC"/>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54E2744"/>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D6750D3"/>
    <w:multiLevelType w:val="hybridMultilevel"/>
    <w:tmpl w:val="4C6074C8"/>
    <w:lvl w:ilvl="0" w:tplc="8C6EE7AA">
      <w:start w:val="4"/>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D51956"/>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42A3FCE"/>
    <w:multiLevelType w:val="hybridMultilevel"/>
    <w:tmpl w:val="F32EF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D13739"/>
    <w:multiLevelType w:val="hybridMultilevel"/>
    <w:tmpl w:val="66D0B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D521EC"/>
    <w:multiLevelType w:val="hybridMultilevel"/>
    <w:tmpl w:val="B0F64026"/>
    <w:lvl w:ilvl="0" w:tplc="293C33CC">
      <w:start w:val="1"/>
      <w:numFmt w:val="decimal"/>
      <w:lvlText w:val="%1."/>
      <w:lvlJc w:val="left"/>
      <w:pPr>
        <w:tabs>
          <w:tab w:val="num" w:pos="720"/>
        </w:tabs>
        <w:ind w:left="720" w:hanging="360"/>
      </w:pPr>
      <w:rPr>
        <w:rFonts w:asciiTheme="minorHAnsi" w:hAnsiTheme="minorHAnsi" w:cstheme="minorHAnsi" w:hint="default"/>
      </w:rPr>
    </w:lvl>
    <w:lvl w:ilvl="1" w:tplc="08090001">
      <w:start w:val="1"/>
      <w:numFmt w:val="bullet"/>
      <w:lvlText w:val=""/>
      <w:lvlJc w:val="left"/>
      <w:pPr>
        <w:tabs>
          <w:tab w:val="num" w:pos="1440"/>
        </w:tabs>
        <w:ind w:left="1440" w:hanging="360"/>
      </w:pPr>
      <w:rPr>
        <w:rFonts w:ascii="Symbol" w:hAnsi="Symbol" w:hint="default"/>
      </w:rPr>
    </w:lvl>
    <w:lvl w:ilvl="2" w:tplc="D1FAEFA8" w:tentative="1">
      <w:start w:val="1"/>
      <w:numFmt w:val="decimal"/>
      <w:lvlText w:val="%3."/>
      <w:lvlJc w:val="left"/>
      <w:pPr>
        <w:tabs>
          <w:tab w:val="num" w:pos="2160"/>
        </w:tabs>
        <w:ind w:left="2160" w:hanging="360"/>
      </w:pPr>
    </w:lvl>
    <w:lvl w:ilvl="3" w:tplc="9EBE49D4" w:tentative="1">
      <w:start w:val="1"/>
      <w:numFmt w:val="decimal"/>
      <w:lvlText w:val="%4."/>
      <w:lvlJc w:val="left"/>
      <w:pPr>
        <w:tabs>
          <w:tab w:val="num" w:pos="2880"/>
        </w:tabs>
        <w:ind w:left="2880" w:hanging="360"/>
      </w:pPr>
    </w:lvl>
    <w:lvl w:ilvl="4" w:tplc="A48C366A" w:tentative="1">
      <w:start w:val="1"/>
      <w:numFmt w:val="decimal"/>
      <w:lvlText w:val="%5."/>
      <w:lvlJc w:val="left"/>
      <w:pPr>
        <w:tabs>
          <w:tab w:val="num" w:pos="3600"/>
        </w:tabs>
        <w:ind w:left="3600" w:hanging="360"/>
      </w:pPr>
    </w:lvl>
    <w:lvl w:ilvl="5" w:tplc="E6200D88" w:tentative="1">
      <w:start w:val="1"/>
      <w:numFmt w:val="decimal"/>
      <w:lvlText w:val="%6."/>
      <w:lvlJc w:val="left"/>
      <w:pPr>
        <w:tabs>
          <w:tab w:val="num" w:pos="4320"/>
        </w:tabs>
        <w:ind w:left="4320" w:hanging="360"/>
      </w:pPr>
    </w:lvl>
    <w:lvl w:ilvl="6" w:tplc="95E03CDE" w:tentative="1">
      <w:start w:val="1"/>
      <w:numFmt w:val="decimal"/>
      <w:lvlText w:val="%7."/>
      <w:lvlJc w:val="left"/>
      <w:pPr>
        <w:tabs>
          <w:tab w:val="num" w:pos="5040"/>
        </w:tabs>
        <w:ind w:left="5040" w:hanging="360"/>
      </w:pPr>
    </w:lvl>
    <w:lvl w:ilvl="7" w:tplc="881C0EE2" w:tentative="1">
      <w:start w:val="1"/>
      <w:numFmt w:val="decimal"/>
      <w:lvlText w:val="%8."/>
      <w:lvlJc w:val="left"/>
      <w:pPr>
        <w:tabs>
          <w:tab w:val="num" w:pos="5760"/>
        </w:tabs>
        <w:ind w:left="5760" w:hanging="360"/>
      </w:pPr>
    </w:lvl>
    <w:lvl w:ilvl="8" w:tplc="52AC22B8" w:tentative="1">
      <w:start w:val="1"/>
      <w:numFmt w:val="decimal"/>
      <w:lvlText w:val="%9."/>
      <w:lvlJc w:val="left"/>
      <w:pPr>
        <w:tabs>
          <w:tab w:val="num" w:pos="6480"/>
        </w:tabs>
        <w:ind w:left="6480" w:hanging="360"/>
      </w:pPr>
    </w:lvl>
  </w:abstractNum>
  <w:abstractNum w:abstractNumId="8" w15:restartNumberingAfterBreak="0">
    <w:nsid w:val="231179F9"/>
    <w:multiLevelType w:val="hybridMultilevel"/>
    <w:tmpl w:val="CBCE45A0"/>
    <w:lvl w:ilvl="0" w:tplc="9A122E56">
      <w:start w:val="3"/>
      <w:numFmt w:val="decimal"/>
      <w:lvlText w:val="%1."/>
      <w:lvlJc w:val="left"/>
      <w:pPr>
        <w:tabs>
          <w:tab w:val="num" w:pos="360"/>
        </w:tabs>
        <w:ind w:left="360" w:hanging="360"/>
      </w:pPr>
      <w:rPr>
        <w:rFonts w:asciiTheme="minorHAnsi" w:hAnsiTheme="minorHAnsi" w:cstheme="minorHAnsi"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78F5571"/>
    <w:multiLevelType w:val="hybridMultilevel"/>
    <w:tmpl w:val="0920664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C660C55"/>
    <w:multiLevelType w:val="hybridMultilevel"/>
    <w:tmpl w:val="B802CDE6"/>
    <w:lvl w:ilvl="0" w:tplc="5106C358">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DE743E5"/>
    <w:multiLevelType w:val="hybridMultilevel"/>
    <w:tmpl w:val="4DDC78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C30318"/>
    <w:multiLevelType w:val="hybridMultilevel"/>
    <w:tmpl w:val="339439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99E1B79"/>
    <w:multiLevelType w:val="hybridMultilevel"/>
    <w:tmpl w:val="52C49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6E035C3"/>
    <w:multiLevelType w:val="hybridMultilevel"/>
    <w:tmpl w:val="8AD8F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0C27101"/>
    <w:multiLevelType w:val="hybridMultilevel"/>
    <w:tmpl w:val="26446C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870003"/>
    <w:multiLevelType w:val="hybridMultilevel"/>
    <w:tmpl w:val="29422F7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1A85EC5"/>
    <w:multiLevelType w:val="hybridMultilevel"/>
    <w:tmpl w:val="D6AC4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5B84D07"/>
    <w:multiLevelType w:val="hybridMultilevel"/>
    <w:tmpl w:val="7C507B78"/>
    <w:lvl w:ilvl="0" w:tplc="2AFA23F2">
      <w:start w:val="1"/>
      <w:numFmt w:val="bullet"/>
      <w:suff w:val="space"/>
      <w:lvlText w:val=""/>
      <w:lvlJc w:val="left"/>
      <w:pPr>
        <w:ind w:left="113" w:firstLine="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9495B94"/>
    <w:multiLevelType w:val="hybridMultilevel"/>
    <w:tmpl w:val="2460FBD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B015D46"/>
    <w:multiLevelType w:val="hybridMultilevel"/>
    <w:tmpl w:val="28A0E3E2"/>
    <w:lvl w:ilvl="0" w:tplc="960E3282">
      <w:numFmt w:val="bullet"/>
      <w:lvlText w:val="-"/>
      <w:lvlJc w:val="left"/>
      <w:pPr>
        <w:ind w:left="360" w:hanging="360"/>
      </w:pPr>
      <w:rPr>
        <w:rFonts w:ascii="Calibri" w:eastAsiaTheme="minorHAnsi"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D116B9C"/>
    <w:multiLevelType w:val="hybridMultilevel"/>
    <w:tmpl w:val="038E9A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6A57038"/>
    <w:multiLevelType w:val="multilevel"/>
    <w:tmpl w:val="D0387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4"/>
  </w:num>
  <w:num w:numId="3">
    <w:abstractNumId w:val="22"/>
  </w:num>
  <w:num w:numId="4">
    <w:abstractNumId w:val="17"/>
  </w:num>
  <w:num w:numId="5">
    <w:abstractNumId w:val="16"/>
  </w:num>
  <w:num w:numId="6">
    <w:abstractNumId w:val="0"/>
  </w:num>
  <w:num w:numId="7">
    <w:abstractNumId w:val="13"/>
  </w:num>
  <w:num w:numId="8">
    <w:abstractNumId w:val="15"/>
  </w:num>
  <w:num w:numId="9">
    <w:abstractNumId w:val="20"/>
  </w:num>
  <w:num w:numId="10">
    <w:abstractNumId w:val="19"/>
  </w:num>
  <w:num w:numId="11">
    <w:abstractNumId w:val="7"/>
  </w:num>
  <w:num w:numId="12">
    <w:abstractNumId w:val="1"/>
  </w:num>
  <w:num w:numId="13">
    <w:abstractNumId w:val="2"/>
  </w:num>
  <w:num w:numId="14">
    <w:abstractNumId w:val="10"/>
  </w:num>
  <w:num w:numId="15">
    <w:abstractNumId w:val="11"/>
  </w:num>
  <w:num w:numId="16">
    <w:abstractNumId w:val="9"/>
  </w:num>
  <w:num w:numId="17">
    <w:abstractNumId w:val="4"/>
  </w:num>
  <w:num w:numId="18">
    <w:abstractNumId w:val="8"/>
  </w:num>
  <w:num w:numId="19">
    <w:abstractNumId w:val="3"/>
  </w:num>
  <w:num w:numId="20">
    <w:abstractNumId w:val="21"/>
  </w:num>
  <w:num w:numId="21">
    <w:abstractNumId w:val="5"/>
  </w:num>
  <w:num w:numId="22">
    <w:abstractNumId w:val="6"/>
  </w:num>
  <w:num w:numId="2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A66"/>
    <w:rsid w:val="000036B0"/>
    <w:rsid w:val="0000488B"/>
    <w:rsid w:val="00025537"/>
    <w:rsid w:val="00026FD7"/>
    <w:rsid w:val="000333FE"/>
    <w:rsid w:val="00042121"/>
    <w:rsid w:val="00044EE5"/>
    <w:rsid w:val="00046702"/>
    <w:rsid w:val="00085980"/>
    <w:rsid w:val="00086838"/>
    <w:rsid w:val="000D1683"/>
    <w:rsid w:val="000E4BEF"/>
    <w:rsid w:val="000F44F6"/>
    <w:rsid w:val="001067FB"/>
    <w:rsid w:val="00114DC2"/>
    <w:rsid w:val="0012321A"/>
    <w:rsid w:val="0013051E"/>
    <w:rsid w:val="00140012"/>
    <w:rsid w:val="00147180"/>
    <w:rsid w:val="00152A89"/>
    <w:rsid w:val="0017557D"/>
    <w:rsid w:val="00185E31"/>
    <w:rsid w:val="001A6058"/>
    <w:rsid w:val="001A6706"/>
    <w:rsid w:val="001B2F53"/>
    <w:rsid w:val="001B64DD"/>
    <w:rsid w:val="001C6A66"/>
    <w:rsid w:val="001D0B61"/>
    <w:rsid w:val="001D10FA"/>
    <w:rsid w:val="001E042B"/>
    <w:rsid w:val="001E6F33"/>
    <w:rsid w:val="00225889"/>
    <w:rsid w:val="00257FA8"/>
    <w:rsid w:val="002621F4"/>
    <w:rsid w:val="00265EC7"/>
    <w:rsid w:val="00272233"/>
    <w:rsid w:val="002777DD"/>
    <w:rsid w:val="00281B4F"/>
    <w:rsid w:val="00287F54"/>
    <w:rsid w:val="002D091D"/>
    <w:rsid w:val="002E31C9"/>
    <w:rsid w:val="002E7989"/>
    <w:rsid w:val="0030084C"/>
    <w:rsid w:val="00304981"/>
    <w:rsid w:val="00312193"/>
    <w:rsid w:val="0031442F"/>
    <w:rsid w:val="003149B2"/>
    <w:rsid w:val="003616F8"/>
    <w:rsid w:val="00373BC9"/>
    <w:rsid w:val="003B63D0"/>
    <w:rsid w:val="003C1526"/>
    <w:rsid w:val="0040127F"/>
    <w:rsid w:val="00407CAC"/>
    <w:rsid w:val="00410F84"/>
    <w:rsid w:val="00421A48"/>
    <w:rsid w:val="0042762E"/>
    <w:rsid w:val="004321D1"/>
    <w:rsid w:val="004326A0"/>
    <w:rsid w:val="004545A3"/>
    <w:rsid w:val="0045733D"/>
    <w:rsid w:val="00486D41"/>
    <w:rsid w:val="00490F3C"/>
    <w:rsid w:val="00496450"/>
    <w:rsid w:val="004A5079"/>
    <w:rsid w:val="004D08E1"/>
    <w:rsid w:val="004F619C"/>
    <w:rsid w:val="00533BFF"/>
    <w:rsid w:val="005446DD"/>
    <w:rsid w:val="0055034E"/>
    <w:rsid w:val="00551A11"/>
    <w:rsid w:val="00582D7D"/>
    <w:rsid w:val="00585DA9"/>
    <w:rsid w:val="00594183"/>
    <w:rsid w:val="005A118C"/>
    <w:rsid w:val="005D41A4"/>
    <w:rsid w:val="005D7A66"/>
    <w:rsid w:val="005E54B9"/>
    <w:rsid w:val="00605F3D"/>
    <w:rsid w:val="006100AA"/>
    <w:rsid w:val="00613354"/>
    <w:rsid w:val="00614BBF"/>
    <w:rsid w:val="0063518D"/>
    <w:rsid w:val="00640D79"/>
    <w:rsid w:val="00641A5C"/>
    <w:rsid w:val="00654767"/>
    <w:rsid w:val="0065601D"/>
    <w:rsid w:val="00661CA1"/>
    <w:rsid w:val="00664E75"/>
    <w:rsid w:val="006A027C"/>
    <w:rsid w:val="006B450A"/>
    <w:rsid w:val="007101F4"/>
    <w:rsid w:val="00714BF1"/>
    <w:rsid w:val="0078308D"/>
    <w:rsid w:val="00784ECA"/>
    <w:rsid w:val="0078792C"/>
    <w:rsid w:val="007C55DF"/>
    <w:rsid w:val="00807410"/>
    <w:rsid w:val="00811008"/>
    <w:rsid w:val="0082058D"/>
    <w:rsid w:val="00842311"/>
    <w:rsid w:val="008459E9"/>
    <w:rsid w:val="0086287D"/>
    <w:rsid w:val="00875260"/>
    <w:rsid w:val="0087595F"/>
    <w:rsid w:val="00882B2A"/>
    <w:rsid w:val="008917B8"/>
    <w:rsid w:val="008B5715"/>
    <w:rsid w:val="008B7A3E"/>
    <w:rsid w:val="008C67E8"/>
    <w:rsid w:val="008E68A2"/>
    <w:rsid w:val="008E7EE5"/>
    <w:rsid w:val="00900407"/>
    <w:rsid w:val="00910E5D"/>
    <w:rsid w:val="00934A83"/>
    <w:rsid w:val="0094461F"/>
    <w:rsid w:val="00977C69"/>
    <w:rsid w:val="00977FD8"/>
    <w:rsid w:val="009A2149"/>
    <w:rsid w:val="009C03DC"/>
    <w:rsid w:val="009C07BE"/>
    <w:rsid w:val="009E02E6"/>
    <w:rsid w:val="009E7B47"/>
    <w:rsid w:val="009F0254"/>
    <w:rsid w:val="009F201B"/>
    <w:rsid w:val="009F53DB"/>
    <w:rsid w:val="00A0161E"/>
    <w:rsid w:val="00A0447C"/>
    <w:rsid w:val="00A2543C"/>
    <w:rsid w:val="00A254F1"/>
    <w:rsid w:val="00A4217F"/>
    <w:rsid w:val="00A55355"/>
    <w:rsid w:val="00AC13E7"/>
    <w:rsid w:val="00AC6456"/>
    <w:rsid w:val="00AD6056"/>
    <w:rsid w:val="00AE0663"/>
    <w:rsid w:val="00AE1507"/>
    <w:rsid w:val="00AE5CC2"/>
    <w:rsid w:val="00B0751D"/>
    <w:rsid w:val="00B10DBC"/>
    <w:rsid w:val="00B17023"/>
    <w:rsid w:val="00B17DB7"/>
    <w:rsid w:val="00B32C89"/>
    <w:rsid w:val="00B55651"/>
    <w:rsid w:val="00BA6978"/>
    <w:rsid w:val="00BC0BD1"/>
    <w:rsid w:val="00BC2455"/>
    <w:rsid w:val="00BD2B02"/>
    <w:rsid w:val="00BD7386"/>
    <w:rsid w:val="00BD73DA"/>
    <w:rsid w:val="00BD7E49"/>
    <w:rsid w:val="00BE0AB8"/>
    <w:rsid w:val="00BF0D40"/>
    <w:rsid w:val="00C40435"/>
    <w:rsid w:val="00C44F3C"/>
    <w:rsid w:val="00C66FE5"/>
    <w:rsid w:val="00C85D0E"/>
    <w:rsid w:val="00CB4C60"/>
    <w:rsid w:val="00CB5BE8"/>
    <w:rsid w:val="00CC1C2F"/>
    <w:rsid w:val="00CC6020"/>
    <w:rsid w:val="00CD13EF"/>
    <w:rsid w:val="00CD34AF"/>
    <w:rsid w:val="00D111AC"/>
    <w:rsid w:val="00D125C9"/>
    <w:rsid w:val="00D16014"/>
    <w:rsid w:val="00D16AAB"/>
    <w:rsid w:val="00D2001D"/>
    <w:rsid w:val="00D66CE3"/>
    <w:rsid w:val="00D77F7E"/>
    <w:rsid w:val="00D87CBC"/>
    <w:rsid w:val="00D96598"/>
    <w:rsid w:val="00DB03E7"/>
    <w:rsid w:val="00DB15C3"/>
    <w:rsid w:val="00DD30EB"/>
    <w:rsid w:val="00DF3407"/>
    <w:rsid w:val="00E4117F"/>
    <w:rsid w:val="00E437BE"/>
    <w:rsid w:val="00E50DF2"/>
    <w:rsid w:val="00E53A75"/>
    <w:rsid w:val="00E67BAC"/>
    <w:rsid w:val="00E703BC"/>
    <w:rsid w:val="00E71408"/>
    <w:rsid w:val="00E7543E"/>
    <w:rsid w:val="00E800A6"/>
    <w:rsid w:val="00EB18B8"/>
    <w:rsid w:val="00EB7CF0"/>
    <w:rsid w:val="00EC0C58"/>
    <w:rsid w:val="00EF510D"/>
    <w:rsid w:val="00EF628A"/>
    <w:rsid w:val="00EF72B3"/>
    <w:rsid w:val="00F03A01"/>
    <w:rsid w:val="00F202E6"/>
    <w:rsid w:val="00F24022"/>
    <w:rsid w:val="00F27B0F"/>
    <w:rsid w:val="00F4288A"/>
    <w:rsid w:val="00F7750A"/>
    <w:rsid w:val="00FA1C7B"/>
    <w:rsid w:val="00FC5563"/>
    <w:rsid w:val="00FC60DF"/>
    <w:rsid w:val="00FF3ABB"/>
    <w:rsid w:val="00FF42DC"/>
    <w:rsid w:val="00FF7296"/>
    <w:rsid w:val="00FF7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3C23C"/>
  <w15:docId w15:val="{1F97E458-DD97-4324-AB01-14B71D609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60DF"/>
    <w:pPr>
      <w:spacing w:line="240" w:lineRule="auto"/>
      <w:ind w:left="720"/>
      <w:contextualSpacing/>
    </w:pPr>
    <w:rPr>
      <w:rFonts w:ascii="Arial" w:hAnsi="Arial"/>
    </w:rPr>
  </w:style>
  <w:style w:type="paragraph" w:styleId="NormalWeb">
    <w:name w:val="Normal (Web)"/>
    <w:basedOn w:val="Normal"/>
    <w:uiPriority w:val="99"/>
    <w:semiHidden/>
    <w:unhideWhenUsed/>
    <w:rsid w:val="00E80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FF3ABB"/>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59"/>
    <w:rsid w:val="008074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D2B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2B02"/>
    <w:rPr>
      <w:rFonts w:ascii="Tahoma" w:hAnsi="Tahoma" w:cs="Tahoma"/>
      <w:sz w:val="16"/>
      <w:szCs w:val="16"/>
    </w:rPr>
  </w:style>
  <w:style w:type="character" w:styleId="CommentReference">
    <w:name w:val="annotation reference"/>
    <w:basedOn w:val="DefaultParagraphFont"/>
    <w:uiPriority w:val="99"/>
    <w:semiHidden/>
    <w:unhideWhenUsed/>
    <w:rsid w:val="00B17023"/>
    <w:rPr>
      <w:sz w:val="16"/>
      <w:szCs w:val="16"/>
    </w:rPr>
  </w:style>
  <w:style w:type="paragraph" w:styleId="CommentText">
    <w:name w:val="annotation text"/>
    <w:basedOn w:val="Normal"/>
    <w:link w:val="CommentTextChar"/>
    <w:uiPriority w:val="99"/>
    <w:semiHidden/>
    <w:unhideWhenUsed/>
    <w:rsid w:val="00B17023"/>
    <w:pPr>
      <w:spacing w:line="240" w:lineRule="auto"/>
    </w:pPr>
    <w:rPr>
      <w:sz w:val="20"/>
      <w:szCs w:val="20"/>
    </w:rPr>
  </w:style>
  <w:style w:type="character" w:customStyle="1" w:styleId="CommentTextChar">
    <w:name w:val="Comment Text Char"/>
    <w:basedOn w:val="DefaultParagraphFont"/>
    <w:link w:val="CommentText"/>
    <w:uiPriority w:val="99"/>
    <w:semiHidden/>
    <w:rsid w:val="00B17023"/>
    <w:rPr>
      <w:sz w:val="20"/>
      <w:szCs w:val="20"/>
    </w:rPr>
  </w:style>
  <w:style w:type="paragraph" w:styleId="CommentSubject">
    <w:name w:val="annotation subject"/>
    <w:basedOn w:val="CommentText"/>
    <w:next w:val="CommentText"/>
    <w:link w:val="CommentSubjectChar"/>
    <w:uiPriority w:val="99"/>
    <w:semiHidden/>
    <w:unhideWhenUsed/>
    <w:rsid w:val="00B17023"/>
    <w:rPr>
      <w:b/>
      <w:bCs/>
    </w:rPr>
  </w:style>
  <w:style w:type="character" w:customStyle="1" w:styleId="CommentSubjectChar">
    <w:name w:val="Comment Subject Char"/>
    <w:basedOn w:val="CommentTextChar"/>
    <w:link w:val="CommentSubject"/>
    <w:uiPriority w:val="99"/>
    <w:semiHidden/>
    <w:rsid w:val="00B17023"/>
    <w:rPr>
      <w:b/>
      <w:bCs/>
      <w:sz w:val="20"/>
      <w:szCs w:val="20"/>
    </w:rPr>
  </w:style>
  <w:style w:type="character" w:styleId="Hyperlink">
    <w:name w:val="Hyperlink"/>
    <w:basedOn w:val="DefaultParagraphFont"/>
    <w:uiPriority w:val="99"/>
    <w:unhideWhenUsed/>
    <w:rsid w:val="0042762E"/>
    <w:rPr>
      <w:color w:val="0000FF" w:themeColor="hyperlink"/>
      <w:u w:val="single"/>
    </w:rPr>
  </w:style>
  <w:style w:type="paragraph" w:styleId="FootnoteText">
    <w:name w:val="footnote text"/>
    <w:basedOn w:val="Normal"/>
    <w:link w:val="FootnoteTextChar"/>
    <w:uiPriority w:val="99"/>
    <w:semiHidden/>
    <w:unhideWhenUsed/>
    <w:rsid w:val="000D16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1683"/>
    <w:rPr>
      <w:sz w:val="20"/>
      <w:szCs w:val="20"/>
    </w:rPr>
  </w:style>
  <w:style w:type="character" w:styleId="FootnoteReference">
    <w:name w:val="footnote reference"/>
    <w:basedOn w:val="DefaultParagraphFont"/>
    <w:uiPriority w:val="99"/>
    <w:semiHidden/>
    <w:unhideWhenUsed/>
    <w:rsid w:val="000D1683"/>
    <w:rPr>
      <w:vertAlign w:val="superscript"/>
    </w:rPr>
  </w:style>
  <w:style w:type="character" w:styleId="FollowedHyperlink">
    <w:name w:val="FollowedHyperlink"/>
    <w:basedOn w:val="DefaultParagraphFont"/>
    <w:uiPriority w:val="99"/>
    <w:semiHidden/>
    <w:unhideWhenUsed/>
    <w:rsid w:val="00287F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95667178">
      <w:bodyDiv w:val="1"/>
      <w:marLeft w:val="0"/>
      <w:marRight w:val="0"/>
      <w:marTop w:val="0"/>
      <w:marBottom w:val="0"/>
      <w:divBdr>
        <w:top w:val="none" w:sz="0" w:space="0" w:color="auto"/>
        <w:left w:val="none" w:sz="0" w:space="0" w:color="auto"/>
        <w:bottom w:val="none" w:sz="0" w:space="0" w:color="auto"/>
        <w:right w:val="none" w:sz="0" w:space="0" w:color="auto"/>
      </w:divBdr>
      <w:divsChild>
        <w:div w:id="143081785">
          <w:marLeft w:val="0"/>
          <w:marRight w:val="0"/>
          <w:marTop w:val="0"/>
          <w:marBottom w:val="0"/>
          <w:divBdr>
            <w:top w:val="none" w:sz="0" w:space="0" w:color="auto"/>
            <w:left w:val="none" w:sz="0" w:space="0" w:color="auto"/>
            <w:bottom w:val="none" w:sz="0" w:space="0" w:color="auto"/>
            <w:right w:val="none" w:sz="0" w:space="0" w:color="auto"/>
          </w:divBdr>
          <w:divsChild>
            <w:div w:id="1284455468">
              <w:marLeft w:val="0"/>
              <w:marRight w:val="0"/>
              <w:marTop w:val="0"/>
              <w:marBottom w:val="0"/>
              <w:divBdr>
                <w:top w:val="none" w:sz="0" w:space="0" w:color="auto"/>
                <w:left w:val="none" w:sz="0" w:space="0" w:color="auto"/>
                <w:bottom w:val="none" w:sz="0" w:space="0" w:color="auto"/>
                <w:right w:val="none" w:sz="0" w:space="0" w:color="auto"/>
              </w:divBdr>
              <w:divsChild>
                <w:div w:id="1322736765">
                  <w:marLeft w:val="0"/>
                  <w:marRight w:val="0"/>
                  <w:marTop w:val="0"/>
                  <w:marBottom w:val="0"/>
                  <w:divBdr>
                    <w:top w:val="none" w:sz="0" w:space="0" w:color="auto"/>
                    <w:left w:val="none" w:sz="0" w:space="0" w:color="auto"/>
                    <w:bottom w:val="none" w:sz="0" w:space="0" w:color="auto"/>
                    <w:right w:val="none" w:sz="0" w:space="0" w:color="auto"/>
                  </w:divBdr>
                  <w:divsChild>
                    <w:div w:id="288901077">
                      <w:marLeft w:val="0"/>
                      <w:marRight w:val="0"/>
                      <w:marTop w:val="0"/>
                      <w:marBottom w:val="0"/>
                      <w:divBdr>
                        <w:top w:val="none" w:sz="0" w:space="0" w:color="auto"/>
                        <w:left w:val="none" w:sz="0" w:space="0" w:color="auto"/>
                        <w:bottom w:val="none" w:sz="0" w:space="0" w:color="auto"/>
                        <w:right w:val="none" w:sz="0" w:space="0" w:color="auto"/>
                      </w:divBdr>
                      <w:divsChild>
                        <w:div w:id="91433624">
                          <w:marLeft w:val="0"/>
                          <w:marRight w:val="0"/>
                          <w:marTop w:val="0"/>
                          <w:marBottom w:val="0"/>
                          <w:divBdr>
                            <w:top w:val="none" w:sz="0" w:space="0" w:color="auto"/>
                            <w:left w:val="none" w:sz="0" w:space="0" w:color="auto"/>
                            <w:bottom w:val="none" w:sz="0" w:space="0" w:color="auto"/>
                            <w:right w:val="none" w:sz="0" w:space="0" w:color="auto"/>
                          </w:divBdr>
                          <w:divsChild>
                            <w:div w:id="802426751">
                              <w:marLeft w:val="0"/>
                              <w:marRight w:val="0"/>
                              <w:marTop w:val="0"/>
                              <w:marBottom w:val="0"/>
                              <w:divBdr>
                                <w:top w:val="none" w:sz="0" w:space="0" w:color="auto"/>
                                <w:left w:val="none" w:sz="0" w:space="0" w:color="auto"/>
                                <w:bottom w:val="none" w:sz="0" w:space="0" w:color="auto"/>
                                <w:right w:val="none" w:sz="0" w:space="0" w:color="auto"/>
                              </w:divBdr>
                              <w:divsChild>
                                <w:div w:id="115973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2.png@01D628F9.838C8340"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psrc.ukri.org/funding/applicationprocess/basics/caringresponsib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dlc_DocId xmlns="1592e4ae-ebca-45d1-99bb-f3c4aa0ca0ea">ESPACEWZONES-374172802-18191</_dlc_DocId>
    <_dlc_DocIdUrl xmlns="1592e4ae-ebca-45d1-99bb-f3c4aa0ca0ea">
      <Url>https://psuportal.ahrc.ac.uk/espace/wzones/chalt/de/_layouts/15/DocIdRedir.aspx?ID=ESPACEWZONES-374172802-18191</Url>
      <Description>ESPACEWZONES-374172802-18191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2C8AE446F97CEA4893307B069A52954E" ma:contentTypeVersion="17" ma:contentTypeDescription="Create a new document." ma:contentTypeScope="" ma:versionID="18703800363333903d1523bfd75e38bf">
  <xsd:schema xmlns:xsd="http://www.w3.org/2001/XMLSchema" xmlns:xs="http://www.w3.org/2001/XMLSchema" xmlns:p="http://schemas.microsoft.com/office/2006/metadata/properties" xmlns:ns2="1592e4ae-ebca-45d1-99bb-f3c4aa0ca0ea" targetNamespace="http://schemas.microsoft.com/office/2006/metadata/properties" ma:root="true" ma:fieldsID="cdc85d881ea5f458a7acb0952a61058e" ns2:_="">
    <xsd:import namespace="1592e4ae-ebca-45d1-99bb-f3c4aa0ca0e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92e4ae-ebca-45d1-99bb-f3c4aa0ca0e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6F7B5AE-B2E5-441B-BFFC-3AAF4B1D0675}">
  <ds:schemaRefs>
    <ds:schemaRef ds:uri="http://schemas.openxmlformats.org/officeDocument/2006/bibliography"/>
  </ds:schemaRefs>
</ds:datastoreItem>
</file>

<file path=customXml/itemProps2.xml><?xml version="1.0" encoding="utf-8"?>
<ds:datastoreItem xmlns:ds="http://schemas.openxmlformats.org/officeDocument/2006/customXml" ds:itemID="{289396D4-4CDC-4F17-9621-7C6F90189CB8}">
  <ds:schemaRefs>
    <ds:schemaRef ds:uri="http://schemas.microsoft.com/office/infopath/2007/PartnerControls"/>
    <ds:schemaRef ds:uri="http://purl.org/dc/elements/1.1/"/>
    <ds:schemaRef ds:uri="http://schemas.microsoft.com/office/2006/metadata/properties"/>
    <ds:schemaRef ds:uri="http://purl.org/dc/terms/"/>
    <ds:schemaRef ds:uri="1592e4ae-ebca-45d1-99bb-f3c4aa0ca0ea"/>
    <ds:schemaRef ds:uri="http://schemas.microsoft.com/office/2006/documentManagement/type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AA7F6994-0C01-419B-8B68-469ABDD51F7F}">
  <ds:schemaRefs>
    <ds:schemaRef ds:uri="http://schemas.microsoft.com/sharepoint/v3/contenttype/forms"/>
  </ds:schemaRefs>
</ds:datastoreItem>
</file>

<file path=customXml/itemProps4.xml><?xml version="1.0" encoding="utf-8"?>
<ds:datastoreItem xmlns:ds="http://schemas.openxmlformats.org/officeDocument/2006/customXml" ds:itemID="{982361B9-2075-4F0E-8D8A-DACD1B387FA8}">
  <ds:schemaRefs>
    <ds:schemaRef ds:uri="http://schemas.microsoft.com/sharepoint/events"/>
  </ds:schemaRefs>
</ds:datastoreItem>
</file>

<file path=customXml/itemProps5.xml><?xml version="1.0" encoding="utf-8"?>
<ds:datastoreItem xmlns:ds="http://schemas.openxmlformats.org/officeDocument/2006/customXml" ds:itemID="{4C3EDC55-F39F-49B1-8CBD-65F0BD5081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92e4ae-ebca-45d1-99bb-f3c4aa0ca0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4</Pages>
  <Words>1004</Words>
  <Characters>5726</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EQUALITY IMPACT ASSESSMENT</vt:lpstr>
    </vt:vector>
  </TitlesOfParts>
  <Company>RCUK SSC Ltd</Company>
  <LinksUpToDate>false</LinksUpToDate>
  <CharactersWithSpaces>6717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EQUALITY IMPACT ASSESSMENT</dc:title>
  <dc:creator>Lucy Currie (EPSRC)</dc:creator>
  <cp:lastModifiedBy>Sonia Raikova - UKRI EPSRC</cp:lastModifiedBy>
  <cp:revision>3</cp:revision>
  <cp:lastPrinted>2017-07-13T07:15:00Z</cp:lastPrinted>
  <dcterms:created xsi:type="dcterms:W3CDTF">2021-04-15T15:49:00Z</dcterms:created>
  <dcterms:modified xsi:type="dcterms:W3CDTF">2021-04-15T17:56:00Z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0x0101002C8AE446F97CEA4893307B069A52954E</vt:lpwstr>
  </property>
  <property fmtid="{D5CDD505-2E9C-101B-9397-08002B2CF9AE}" pid="3" name="Order">
    <vt:r8>4578300</vt:r8>
  </property>
  <property fmtid="{D5CDD505-2E9C-101B-9397-08002B2CF9AE}" pid="4" name="xd_ProgID">
    <vt:lpwstr/>
  </property>
  <property fmtid="{D5CDD505-2E9C-101B-9397-08002B2CF9AE}" pid="5" name="Item Status">
    <vt:lpwstr>Document</vt:lpwstr>
  </property>
  <property fmtid="{D5CDD505-2E9C-101B-9397-08002B2CF9AE}" pid="6" name="TemplateUrl">
    <vt:lpwstr/>
  </property>
  <property fmtid="{D5CDD505-2E9C-101B-9397-08002B2CF9AE}" pid="7" name="_dlc_DocIdItemGuid">
    <vt:lpwstr>6be9cc8c-64d3-4a2c-8ab9-7c2f19d4a3f1</vt:lpwstr>
  </property>
</Properties>
</file>