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743D" w14:textId="7AB941E2" w:rsidR="00CD1826" w:rsidRDefault="00F41B10" w:rsidP="00BF0356">
      <w:pPr>
        <w:keepNext/>
        <w:spacing w:before="240" w:after="60" w:line="240" w:lineRule="auto"/>
        <w:outlineLvl w:val="0"/>
        <w:rPr>
          <w:rFonts w:ascii="Arial" w:eastAsia="Times New Roman" w:hAnsi="Arial" w:cs="Arial"/>
          <w:b/>
          <w:bCs/>
          <w:kern w:val="32"/>
        </w:rPr>
      </w:pPr>
      <w:r>
        <w:rPr>
          <w:rFonts w:ascii="Arial" w:eastAsia="Times New Roman" w:hAnsi="Arial" w:cs="Arial"/>
          <w:b/>
          <w:bCs/>
          <w:kern w:val="32"/>
        </w:rPr>
        <w:t>BBSRC DATA MANAGEMENT PLAN TEMPLATE</w:t>
      </w:r>
    </w:p>
    <w:p w14:paraId="3D869207" w14:textId="2855307E" w:rsidR="00BF0356" w:rsidRPr="00BF0356" w:rsidRDefault="00BF0356" w:rsidP="00BF0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after="0" w:line="240" w:lineRule="auto"/>
        <w:rPr>
          <w:rFonts w:ascii="Arial" w:eastAsia="Cambria" w:hAnsi="Arial" w:cs="Arial"/>
          <w:color w:val="000000"/>
        </w:rPr>
      </w:pPr>
      <w:r w:rsidRPr="00BF0356">
        <w:rPr>
          <w:rFonts w:ascii="Arial" w:eastAsia="Cambria" w:hAnsi="Arial" w:cs="Arial"/>
          <w:color w:val="000000"/>
        </w:rPr>
        <w:t xml:space="preserve">The following </w:t>
      </w:r>
      <w:r w:rsidRPr="00BF0356">
        <w:rPr>
          <w:rFonts w:ascii="Arial" w:eastAsia="Cambria" w:hAnsi="Arial" w:cs="Arial"/>
          <w:b/>
          <w:bCs/>
          <w:color w:val="000000"/>
        </w:rPr>
        <w:t>template</w:t>
      </w:r>
      <w:r w:rsidRPr="00BF0356">
        <w:rPr>
          <w:rFonts w:ascii="Arial" w:eastAsia="Cambria" w:hAnsi="Arial" w:cs="Arial"/>
          <w:color w:val="000000"/>
        </w:rPr>
        <w:t xml:space="preserve"> </w:t>
      </w:r>
      <w:r w:rsidR="005F0ADF">
        <w:rPr>
          <w:rFonts w:ascii="Arial" w:eastAsia="Cambria" w:hAnsi="Arial" w:cs="Arial"/>
          <w:color w:val="000000"/>
        </w:rPr>
        <w:t>is provided to applicants</w:t>
      </w:r>
      <w:r w:rsidR="009F3FEB">
        <w:rPr>
          <w:rFonts w:ascii="Arial" w:eastAsia="Cambria" w:hAnsi="Arial" w:cs="Arial"/>
          <w:color w:val="000000"/>
        </w:rPr>
        <w:t xml:space="preserve"> to assist in the development of a Data Management Plan</w:t>
      </w:r>
      <w:r w:rsidR="00925561">
        <w:rPr>
          <w:rFonts w:ascii="Arial" w:eastAsia="Cambria" w:hAnsi="Arial" w:cs="Arial"/>
          <w:color w:val="000000"/>
        </w:rPr>
        <w:t xml:space="preserve"> (DMP)</w:t>
      </w:r>
      <w:r w:rsidR="009F3FEB">
        <w:rPr>
          <w:rFonts w:ascii="Arial" w:eastAsia="Cambria" w:hAnsi="Arial" w:cs="Arial"/>
          <w:color w:val="000000"/>
        </w:rPr>
        <w:t xml:space="preserve"> </w:t>
      </w:r>
      <w:r w:rsidRPr="00BF0356">
        <w:rPr>
          <w:rFonts w:ascii="Arial" w:eastAsia="Cambria" w:hAnsi="Arial" w:cs="Arial"/>
          <w:color w:val="000000"/>
        </w:rPr>
        <w:t>to accompany a research proposal. The notes (</w:t>
      </w:r>
      <w:r w:rsidRPr="00BF0356">
        <w:rPr>
          <w:rFonts w:ascii="Arial" w:eastAsia="Cambria" w:hAnsi="Arial" w:cs="Arial"/>
          <w:i/>
          <w:iCs/>
          <w:color w:val="000000"/>
        </w:rPr>
        <w:t>in italics</w:t>
      </w:r>
      <w:r w:rsidRPr="00BF0356">
        <w:rPr>
          <w:rFonts w:ascii="Arial" w:eastAsia="Cambria" w:hAnsi="Arial" w:cs="Arial"/>
          <w:color w:val="000000"/>
        </w:rPr>
        <w:t>) provide further context and guidance for its completion</w:t>
      </w:r>
      <w:r w:rsidR="00B82C66">
        <w:rPr>
          <w:rFonts w:ascii="Arial" w:eastAsia="Cambria" w:hAnsi="Arial" w:cs="Arial"/>
          <w:color w:val="000000"/>
        </w:rPr>
        <w:t xml:space="preserve"> and </w:t>
      </w:r>
      <w:r w:rsidR="00F14B5D">
        <w:rPr>
          <w:rFonts w:ascii="Arial" w:eastAsia="Cambria" w:hAnsi="Arial" w:cs="Arial"/>
          <w:color w:val="000000"/>
        </w:rPr>
        <w:t>should</w:t>
      </w:r>
      <w:r w:rsidR="00B82C66">
        <w:rPr>
          <w:rFonts w:ascii="Arial" w:eastAsia="Cambria" w:hAnsi="Arial" w:cs="Arial"/>
          <w:color w:val="000000"/>
        </w:rPr>
        <w:t xml:space="preserve"> be deleted</w:t>
      </w:r>
      <w:r w:rsidR="00A32E48">
        <w:rPr>
          <w:rFonts w:ascii="Arial" w:eastAsia="Cambria" w:hAnsi="Arial" w:cs="Arial"/>
          <w:color w:val="000000"/>
        </w:rPr>
        <w:t xml:space="preserve"> prior to submission</w:t>
      </w:r>
      <w:r w:rsidRPr="00BF0356">
        <w:rPr>
          <w:rFonts w:ascii="Arial" w:eastAsia="Cambria" w:hAnsi="Arial" w:cs="Arial"/>
          <w:color w:val="000000"/>
        </w:rPr>
        <w:t xml:space="preserve">. </w:t>
      </w:r>
      <w:r w:rsidR="0062025B">
        <w:rPr>
          <w:rFonts w:ascii="Arial" w:eastAsia="Cambria" w:hAnsi="Arial" w:cs="Arial"/>
          <w:color w:val="000000"/>
        </w:rPr>
        <w:t xml:space="preserve">Applicants should consider </w:t>
      </w:r>
      <w:r w:rsidR="00431D64">
        <w:rPr>
          <w:rFonts w:ascii="Arial" w:eastAsia="Cambria" w:hAnsi="Arial" w:cs="Arial"/>
          <w:color w:val="000000"/>
        </w:rPr>
        <w:t>submission of a DMP which is proportional to the</w:t>
      </w:r>
      <w:r w:rsidR="00D053FA">
        <w:rPr>
          <w:rFonts w:ascii="Arial" w:eastAsia="Cambria" w:hAnsi="Arial" w:cs="Arial"/>
          <w:color w:val="000000"/>
        </w:rPr>
        <w:t xml:space="preserve"> quantity and nature of the data.</w:t>
      </w:r>
      <w:r w:rsidR="00431D64">
        <w:rPr>
          <w:rFonts w:ascii="Arial" w:eastAsia="Cambria" w:hAnsi="Arial" w:cs="Arial"/>
          <w:color w:val="000000"/>
        </w:rPr>
        <w:t xml:space="preserve"> </w:t>
      </w:r>
      <w:r w:rsidRPr="00BF0356">
        <w:rPr>
          <w:rFonts w:ascii="Arial" w:eastAsia="Cambria" w:hAnsi="Arial" w:cs="Arial"/>
          <w:color w:val="000000"/>
        </w:rPr>
        <w:t xml:space="preserve">Where substantial data is generated from the research, </w:t>
      </w:r>
      <w:r w:rsidR="00D053FA">
        <w:rPr>
          <w:rFonts w:ascii="Arial" w:eastAsia="Cambria" w:hAnsi="Arial" w:cs="Arial"/>
          <w:color w:val="000000"/>
        </w:rPr>
        <w:t xml:space="preserve">it is expected that the </w:t>
      </w:r>
      <w:r w:rsidRPr="00BF0356">
        <w:rPr>
          <w:rFonts w:ascii="Arial" w:eastAsia="Cambria" w:hAnsi="Arial" w:cs="Arial"/>
          <w:color w:val="000000"/>
        </w:rPr>
        <w:t>DMP will be</w:t>
      </w:r>
      <w:r w:rsidR="00416A02">
        <w:rPr>
          <w:rFonts w:ascii="Arial" w:eastAsia="Cambria" w:hAnsi="Arial" w:cs="Arial"/>
          <w:color w:val="000000"/>
        </w:rPr>
        <w:t xml:space="preserve"> longer and more detailed</w:t>
      </w:r>
      <w:r w:rsidRPr="00BF0356">
        <w:rPr>
          <w:rFonts w:ascii="Arial" w:eastAsia="Cambria" w:hAnsi="Arial" w:cs="Arial"/>
          <w:color w:val="000000"/>
        </w:rPr>
        <w:t xml:space="preserve"> </w:t>
      </w:r>
      <w:r w:rsidR="00416A02">
        <w:rPr>
          <w:rFonts w:ascii="Arial" w:eastAsia="Cambria" w:hAnsi="Arial" w:cs="Arial"/>
          <w:color w:val="000000"/>
        </w:rPr>
        <w:t xml:space="preserve">than </w:t>
      </w:r>
      <w:r w:rsidRPr="00BF0356">
        <w:rPr>
          <w:rFonts w:ascii="Arial" w:eastAsia="Cambria" w:hAnsi="Arial" w:cs="Arial"/>
          <w:color w:val="000000"/>
        </w:rPr>
        <w:t xml:space="preserve">studies generating small amounts of data, </w:t>
      </w:r>
      <w:r w:rsidR="00416A02">
        <w:rPr>
          <w:rFonts w:ascii="Arial" w:eastAsia="Cambria" w:hAnsi="Arial" w:cs="Arial"/>
          <w:color w:val="000000"/>
        </w:rPr>
        <w:t xml:space="preserve">where </w:t>
      </w:r>
      <w:r w:rsidRPr="00BF0356">
        <w:rPr>
          <w:rFonts w:ascii="Arial" w:eastAsia="Cambria" w:hAnsi="Arial" w:cs="Arial"/>
          <w:color w:val="000000"/>
        </w:rPr>
        <w:t xml:space="preserve">DMPs </w:t>
      </w:r>
      <w:r w:rsidR="00DF2DE5">
        <w:rPr>
          <w:rFonts w:ascii="Arial" w:eastAsia="Cambria" w:hAnsi="Arial" w:cs="Arial"/>
          <w:color w:val="000000"/>
        </w:rPr>
        <w:t>may</w:t>
      </w:r>
      <w:r w:rsidR="00416A02">
        <w:rPr>
          <w:rFonts w:ascii="Arial" w:eastAsia="Cambria" w:hAnsi="Arial" w:cs="Arial"/>
          <w:color w:val="000000"/>
        </w:rPr>
        <w:t xml:space="preserve"> </w:t>
      </w:r>
      <w:r w:rsidRPr="00BF0356">
        <w:rPr>
          <w:rFonts w:ascii="Arial" w:eastAsia="Cambria" w:hAnsi="Arial" w:cs="Arial"/>
          <w:color w:val="000000"/>
        </w:rPr>
        <w:t>be significantly shorter.</w:t>
      </w:r>
      <w:r w:rsidR="004640FD">
        <w:rPr>
          <w:rFonts w:ascii="Arial" w:eastAsia="Cambria" w:hAnsi="Arial" w:cs="Arial"/>
          <w:color w:val="000000"/>
        </w:rPr>
        <w:t xml:space="preserve"> </w:t>
      </w:r>
      <w:r w:rsidR="00DB6383">
        <w:rPr>
          <w:rFonts w:ascii="Arial" w:eastAsia="Cambria" w:hAnsi="Arial" w:cs="Arial"/>
          <w:color w:val="000000"/>
        </w:rPr>
        <w:t>In either case, t</w:t>
      </w:r>
      <w:r w:rsidR="004640FD">
        <w:rPr>
          <w:rFonts w:ascii="Arial" w:eastAsia="Cambria" w:hAnsi="Arial" w:cs="Arial"/>
          <w:color w:val="000000"/>
        </w:rPr>
        <w:t>he DMP should be a maximum of 3 pages in length.</w:t>
      </w:r>
    </w:p>
    <w:p w14:paraId="6E9CE6A4" w14:textId="60C629EA" w:rsidR="00BF0356" w:rsidRPr="00BF0356" w:rsidRDefault="00BF0356" w:rsidP="00BF0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eastAsia="Cambria" w:hAnsi="Arial" w:cs="Arial"/>
          <w:lang w:val="en-US"/>
        </w:rPr>
      </w:pPr>
      <w:r w:rsidRPr="00BF0356">
        <w:rPr>
          <w:rFonts w:ascii="Arial" w:eastAsia="Cambria" w:hAnsi="Arial" w:cs="Arial"/>
          <w:color w:val="000000"/>
        </w:rPr>
        <w:t>If you op</w:t>
      </w:r>
      <w:r w:rsidRPr="00BF0356">
        <w:rPr>
          <w:rFonts w:ascii="Arial" w:eastAsia="Cambria" w:hAnsi="Arial" w:cs="Arial"/>
          <w:lang w:val="en-US"/>
        </w:rPr>
        <w:t xml:space="preserve">t NOT to use the template the topics listed in the template MUST </w:t>
      </w:r>
      <w:r w:rsidR="00192D60">
        <w:rPr>
          <w:rFonts w:ascii="Arial" w:eastAsia="Cambria" w:hAnsi="Arial" w:cs="Arial"/>
          <w:lang w:val="en-US"/>
        </w:rPr>
        <w:t xml:space="preserve">still </w:t>
      </w:r>
      <w:r w:rsidRPr="00BF0356">
        <w:rPr>
          <w:rFonts w:ascii="Arial" w:eastAsia="Cambria" w:hAnsi="Arial" w:cs="Arial"/>
          <w:lang w:val="en-US"/>
        </w:rPr>
        <w:t>be addressed</w:t>
      </w:r>
      <w:r w:rsidR="005F0ADF">
        <w:rPr>
          <w:rFonts w:ascii="Arial" w:eastAsia="Cambria" w:hAnsi="Arial" w:cs="Arial"/>
          <w:lang w:val="en-US"/>
        </w:rPr>
        <w:t xml:space="preserve"> as part of the DMP</w:t>
      </w:r>
      <w:r w:rsidRPr="00BF0356">
        <w:rPr>
          <w:rFonts w:ascii="Arial" w:eastAsia="Cambria" w:hAnsi="Arial" w:cs="Arial"/>
          <w:lang w:val="en-US"/>
        </w:rPr>
        <w:t xml:space="preserve">. </w:t>
      </w:r>
    </w:p>
    <w:p w14:paraId="14490217" w14:textId="77777777" w:rsidR="00BF0356" w:rsidRPr="00BF0356" w:rsidRDefault="00BF0356" w:rsidP="00BF0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eastAsia="Cambria" w:hAnsi="Arial" w:cs="Arial"/>
          <w:color w:val="000000"/>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BF0356" w:rsidRPr="00BF0356" w14:paraId="270FC328" w14:textId="77777777" w:rsidTr="00E41CE6">
        <w:trPr>
          <w:trHeight w:val="216"/>
        </w:trPr>
        <w:tc>
          <w:tcPr>
            <w:tcW w:w="9497" w:type="dxa"/>
            <w:gridSpan w:val="2"/>
            <w:shd w:val="clear" w:color="auto" w:fill="BFBFBF"/>
          </w:tcPr>
          <w:p w14:paraId="4FE1DE08"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b/>
                <w:bCs/>
              </w:rPr>
              <w:t>0. Proposal name</w:t>
            </w:r>
            <w:r w:rsidRPr="00BF0356">
              <w:rPr>
                <w:rFonts w:ascii="Arial" w:eastAsia="Cambria" w:hAnsi="Arial" w:cs="Arial"/>
                <w:bCs/>
              </w:rPr>
              <w:t xml:space="preserve"> </w:t>
            </w:r>
          </w:p>
        </w:tc>
      </w:tr>
      <w:tr w:rsidR="00BF0356" w:rsidRPr="00BF0356" w14:paraId="05DC7DE6" w14:textId="77777777" w:rsidTr="00E41CE6">
        <w:trPr>
          <w:trHeight w:val="216"/>
        </w:trPr>
        <w:tc>
          <w:tcPr>
            <w:tcW w:w="9497" w:type="dxa"/>
            <w:gridSpan w:val="2"/>
          </w:tcPr>
          <w:p w14:paraId="22BE9EBD" w14:textId="77777777" w:rsidR="00BF0356" w:rsidRPr="00BF0356" w:rsidRDefault="00BF0356" w:rsidP="00BF0356">
            <w:pPr>
              <w:spacing w:before="120" w:after="0" w:line="240" w:lineRule="auto"/>
              <w:rPr>
                <w:rFonts w:ascii="Arial" w:eastAsia="Cambria" w:hAnsi="Arial" w:cs="Arial"/>
                <w:bCs/>
                <w:i/>
              </w:rPr>
            </w:pPr>
            <w:r w:rsidRPr="00BF0356">
              <w:rPr>
                <w:rFonts w:ascii="Arial" w:eastAsia="Cambria" w:hAnsi="Arial" w:cs="Arial"/>
                <w:bCs/>
                <w:i/>
              </w:rPr>
              <w:t>Exactly as in the proposal that the DMP accompanies</w:t>
            </w:r>
          </w:p>
        </w:tc>
      </w:tr>
      <w:tr w:rsidR="00BF0356" w:rsidRPr="00BF0356" w14:paraId="20085372" w14:textId="77777777" w:rsidTr="00E41CE6">
        <w:trPr>
          <w:trHeight w:val="216"/>
        </w:trPr>
        <w:tc>
          <w:tcPr>
            <w:tcW w:w="9497" w:type="dxa"/>
            <w:gridSpan w:val="2"/>
            <w:shd w:val="clear" w:color="auto" w:fill="BFBFBF"/>
          </w:tcPr>
          <w:p w14:paraId="76D68DBC"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b/>
                <w:bCs/>
              </w:rPr>
              <w:t>1. Description of the data</w:t>
            </w:r>
          </w:p>
        </w:tc>
      </w:tr>
      <w:tr w:rsidR="00BF0356" w:rsidRPr="00BF0356" w14:paraId="19C23407" w14:textId="77777777" w:rsidTr="00E41CE6">
        <w:trPr>
          <w:trHeight w:val="3448"/>
        </w:trPr>
        <w:tc>
          <w:tcPr>
            <w:tcW w:w="9497" w:type="dxa"/>
            <w:gridSpan w:val="2"/>
          </w:tcPr>
          <w:p w14:paraId="7A75F07C" w14:textId="77777777" w:rsidR="00BF0356" w:rsidRPr="00BF0356" w:rsidRDefault="00BF0356" w:rsidP="00BF0356">
            <w:pPr>
              <w:tabs>
                <w:tab w:val="left" w:pos="720"/>
                <w:tab w:val="left" w:pos="1440"/>
                <w:tab w:val="left" w:pos="2160"/>
                <w:tab w:val="left" w:pos="6144"/>
              </w:tabs>
              <w:spacing w:before="120" w:after="0" w:line="240" w:lineRule="auto"/>
              <w:rPr>
                <w:rFonts w:ascii="Arial" w:eastAsia="Cambria" w:hAnsi="Arial" w:cs="Arial"/>
                <w:b/>
                <w:bCs/>
              </w:rPr>
            </w:pPr>
            <w:r w:rsidRPr="00BF0356">
              <w:rPr>
                <w:rFonts w:ascii="Arial" w:eastAsia="Cambria" w:hAnsi="Arial" w:cs="Arial"/>
                <w:b/>
                <w:bCs/>
              </w:rPr>
              <w:t xml:space="preserve">1.1 </w:t>
            </w:r>
            <w:r w:rsidRPr="00BF0356">
              <w:rPr>
                <w:rFonts w:ascii="Arial" w:eastAsia="Cambria" w:hAnsi="Arial" w:cs="Arial"/>
                <w:b/>
                <w:bCs/>
              </w:rPr>
              <w:tab/>
              <w:t xml:space="preserve">Type of study </w:t>
            </w:r>
            <w:r w:rsidRPr="00BF0356">
              <w:rPr>
                <w:rFonts w:ascii="Arial" w:eastAsia="Cambria" w:hAnsi="Arial" w:cs="Arial"/>
                <w:b/>
                <w:bCs/>
              </w:rPr>
              <w:tab/>
            </w:r>
          </w:p>
          <w:p w14:paraId="1997CE78" w14:textId="77777777"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 xml:space="preserve">Up to three lines of text that summarise the type of study (or studies) for which the data are being collected </w:t>
            </w:r>
          </w:p>
          <w:p w14:paraId="6FD88A29"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1.2</w:t>
            </w:r>
            <w:r w:rsidRPr="00BF0356">
              <w:rPr>
                <w:rFonts w:ascii="Arial" w:eastAsia="Cambria" w:hAnsi="Arial" w:cs="Arial"/>
                <w:b/>
                <w:bCs/>
              </w:rPr>
              <w:tab/>
              <w:t>Types of data</w:t>
            </w:r>
          </w:p>
          <w:p w14:paraId="61394C6A" w14:textId="4E7E74DC"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 xml:space="preserve">Types of research data to be managed: quantitative or qualitative, sequencing data, images, models, software, scripts, </w:t>
            </w:r>
            <w:r w:rsidR="00C30B1B" w:rsidRPr="00BF0356">
              <w:rPr>
                <w:rFonts w:ascii="Arial" w:eastAsia="Cambria" w:hAnsi="Arial" w:cs="Arial"/>
                <w:i/>
                <w:iCs/>
              </w:rPr>
              <w:t>protocols,</w:t>
            </w:r>
            <w:r w:rsidRPr="00BF0356">
              <w:rPr>
                <w:rFonts w:ascii="Arial" w:eastAsia="Cambria" w:hAnsi="Arial" w:cs="Arial"/>
                <w:i/>
                <w:iCs/>
              </w:rPr>
              <w:t xml:space="preserve"> and procedures</w:t>
            </w:r>
          </w:p>
          <w:p w14:paraId="6E3572B8"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1.3</w:t>
            </w:r>
            <w:r w:rsidRPr="00BF0356">
              <w:rPr>
                <w:rFonts w:ascii="Arial" w:eastAsia="Cambria" w:hAnsi="Arial" w:cs="Arial"/>
                <w:b/>
                <w:bCs/>
              </w:rPr>
              <w:tab/>
              <w:t>Origin of the data</w:t>
            </w:r>
          </w:p>
          <w:p w14:paraId="137EF27C" w14:textId="3E079AD5"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 xml:space="preserve">Are you creating new </w:t>
            </w:r>
            <w:r w:rsidR="00826534">
              <w:rPr>
                <w:rFonts w:ascii="Arial" w:eastAsia="Cambria" w:hAnsi="Arial" w:cs="Arial"/>
                <w:i/>
                <w:iCs/>
              </w:rPr>
              <w:t xml:space="preserve">primary </w:t>
            </w:r>
            <w:r w:rsidRPr="00BF0356">
              <w:rPr>
                <w:rFonts w:ascii="Arial" w:eastAsia="Cambria" w:hAnsi="Arial" w:cs="Arial"/>
                <w:i/>
                <w:iCs/>
              </w:rPr>
              <w:t>data</w:t>
            </w:r>
            <w:r w:rsidR="00826534">
              <w:rPr>
                <w:rFonts w:ascii="Arial" w:eastAsia="Cambria" w:hAnsi="Arial" w:cs="Arial"/>
                <w:i/>
                <w:iCs/>
              </w:rPr>
              <w:t xml:space="preserve"> </w:t>
            </w:r>
            <w:r w:rsidR="00826534" w:rsidRPr="00826534">
              <w:rPr>
                <w:rFonts w:ascii="Arial" w:eastAsia="Cambria" w:hAnsi="Arial" w:cs="Arial"/>
                <w:i/>
                <w:iCs/>
              </w:rPr>
              <w:t>(</w:t>
            </w:r>
            <w:r w:rsidR="008923DA" w:rsidRPr="00826534">
              <w:rPr>
                <w:rFonts w:ascii="Arial" w:eastAsia="Cambria" w:hAnsi="Arial" w:cs="Arial"/>
                <w:i/>
                <w:iCs/>
              </w:rPr>
              <w:t>i.e.</w:t>
            </w:r>
            <w:r w:rsidR="00826534" w:rsidRPr="00826534">
              <w:rPr>
                <w:rFonts w:ascii="Arial" w:eastAsia="Cambria" w:hAnsi="Arial" w:cs="Arial"/>
                <w:i/>
                <w:iCs/>
              </w:rPr>
              <w:t xml:space="preserve"> collecting or generating data)</w:t>
            </w:r>
            <w:r w:rsidR="00314F87">
              <w:rPr>
                <w:rFonts w:ascii="Arial" w:eastAsia="Cambria" w:hAnsi="Arial" w:cs="Arial"/>
                <w:i/>
                <w:iCs/>
              </w:rPr>
              <w:t>?</w:t>
            </w:r>
            <w:r w:rsidR="00826534" w:rsidRPr="00826534">
              <w:rPr>
                <w:rFonts w:ascii="Arial" w:eastAsia="Cambria" w:hAnsi="Arial" w:cs="Arial"/>
                <w:i/>
                <w:iCs/>
              </w:rPr>
              <w:t xml:space="preserve"> </w:t>
            </w:r>
            <w:r w:rsidR="00C33731">
              <w:rPr>
                <w:rFonts w:ascii="Arial" w:eastAsia="Cambria" w:hAnsi="Arial" w:cs="Arial"/>
                <w:i/>
                <w:iCs/>
              </w:rPr>
              <w:t>Or a</w:t>
            </w:r>
            <w:r w:rsidR="00314F87">
              <w:rPr>
                <w:rFonts w:ascii="Arial" w:eastAsia="Cambria" w:hAnsi="Arial" w:cs="Arial"/>
                <w:i/>
                <w:iCs/>
              </w:rPr>
              <w:t>re you</w:t>
            </w:r>
            <w:r w:rsidRPr="00BF0356">
              <w:rPr>
                <w:rFonts w:ascii="Arial" w:eastAsia="Cambria" w:hAnsi="Arial" w:cs="Arial"/>
                <w:i/>
                <w:iCs/>
              </w:rPr>
              <w:t xml:space="preserve"> re-using already available sources</w:t>
            </w:r>
            <w:r w:rsidR="00173BCE">
              <w:rPr>
                <w:rFonts w:ascii="Arial" w:eastAsia="Cambria" w:hAnsi="Arial" w:cs="Arial"/>
                <w:i/>
                <w:iCs/>
              </w:rPr>
              <w:t xml:space="preserve">, including </w:t>
            </w:r>
            <w:r w:rsidR="00993B60">
              <w:rPr>
                <w:rFonts w:ascii="Arial" w:eastAsia="Cambria" w:hAnsi="Arial" w:cs="Arial"/>
                <w:i/>
                <w:iCs/>
              </w:rPr>
              <w:t>to create new data</w:t>
            </w:r>
            <w:r w:rsidR="00826534">
              <w:rPr>
                <w:rFonts w:ascii="Arial" w:eastAsia="Cambria" w:hAnsi="Arial" w:cs="Arial"/>
                <w:i/>
                <w:iCs/>
              </w:rPr>
              <w:t xml:space="preserve"> </w:t>
            </w:r>
            <w:r w:rsidR="00826534" w:rsidRPr="00826534">
              <w:rPr>
                <w:rFonts w:ascii="Arial" w:eastAsia="Cambria" w:hAnsi="Arial" w:cs="Arial"/>
                <w:i/>
                <w:iCs/>
              </w:rPr>
              <w:t>(</w:t>
            </w:r>
            <w:r w:rsidR="008923DA" w:rsidRPr="00826534">
              <w:rPr>
                <w:rFonts w:ascii="Arial" w:eastAsia="Cambria" w:hAnsi="Arial" w:cs="Arial"/>
                <w:i/>
                <w:iCs/>
              </w:rPr>
              <w:t>e</w:t>
            </w:r>
            <w:r w:rsidR="008923DA">
              <w:rPr>
                <w:rFonts w:ascii="Arial" w:eastAsia="Cambria" w:hAnsi="Arial" w:cs="Arial"/>
                <w:i/>
                <w:iCs/>
              </w:rPr>
              <w:t>.</w:t>
            </w:r>
            <w:r w:rsidR="008923DA" w:rsidRPr="00826534">
              <w:rPr>
                <w:rFonts w:ascii="Arial" w:eastAsia="Cambria" w:hAnsi="Arial" w:cs="Arial"/>
                <w:i/>
                <w:iCs/>
              </w:rPr>
              <w:t>g.</w:t>
            </w:r>
            <w:r w:rsidR="00826534" w:rsidRPr="00826534">
              <w:rPr>
                <w:rFonts w:ascii="Arial" w:eastAsia="Cambria" w:hAnsi="Arial" w:cs="Arial"/>
                <w:i/>
                <w:iCs/>
              </w:rPr>
              <w:t xml:space="preserve"> a new dataset created from transformation or integration of existing data)</w:t>
            </w:r>
            <w:r w:rsidRPr="00BF0356">
              <w:rPr>
                <w:rFonts w:ascii="Arial" w:eastAsia="Cambria" w:hAnsi="Arial" w:cs="Arial"/>
                <w:i/>
                <w:iCs/>
              </w:rPr>
              <w:t>?</w:t>
            </w:r>
            <w:r w:rsidR="00E201E6">
              <w:t xml:space="preserve"> </w:t>
            </w:r>
            <w:r w:rsidR="00E201E6" w:rsidRPr="00E201E6">
              <w:rPr>
                <w:rFonts w:ascii="Arial" w:eastAsia="Cambria" w:hAnsi="Arial" w:cs="Arial"/>
                <w:i/>
                <w:iCs/>
              </w:rPr>
              <w:t>If data is being re-used, is it publicly accessible?</w:t>
            </w:r>
          </w:p>
          <w:p w14:paraId="0829396B"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1.4</w:t>
            </w:r>
            <w:r w:rsidRPr="00BF0356">
              <w:rPr>
                <w:rFonts w:ascii="Arial" w:eastAsia="Cambria" w:hAnsi="Arial" w:cs="Arial"/>
                <w:b/>
                <w:bCs/>
              </w:rPr>
              <w:tab/>
              <w:t>Format and scale of the data</w:t>
            </w:r>
          </w:p>
          <w:p w14:paraId="308C8474" w14:textId="47415E0F" w:rsidR="00BF0356" w:rsidRPr="00BF0356" w:rsidRDefault="00BF0356" w:rsidP="00BF0356">
            <w:pPr>
              <w:widowControl w:val="0"/>
              <w:autoSpaceDE w:val="0"/>
              <w:autoSpaceDN w:val="0"/>
              <w:adjustRightInd w:val="0"/>
              <w:spacing w:before="120" w:after="0" w:line="240" w:lineRule="auto"/>
              <w:rPr>
                <w:rFonts w:ascii="Arial" w:eastAsia="Cambria" w:hAnsi="Arial" w:cs="Arial"/>
                <w:i/>
                <w:color w:val="141413"/>
                <w:lang w:val="en-US"/>
              </w:rPr>
            </w:pPr>
            <w:r w:rsidRPr="00BF0356">
              <w:rPr>
                <w:rFonts w:ascii="Arial" w:eastAsia="Cambria" w:hAnsi="Arial" w:cs="Arial"/>
                <w:i/>
                <w:iCs/>
              </w:rPr>
              <w:t>File formats, software used, number of records, databases, sweeps, repetitions… (in terms that are meaningful in your field of research).</w:t>
            </w:r>
            <w:r w:rsidRPr="00BF0356">
              <w:rPr>
                <w:rFonts w:ascii="Arial" w:eastAsia="Cambria" w:hAnsi="Arial" w:cs="Arial"/>
                <w:i/>
                <w:color w:val="141413"/>
                <w:lang w:val="en-US"/>
              </w:rPr>
              <w:t xml:space="preserve"> An indication of the size of data to be stored and shared. </w:t>
            </w:r>
          </w:p>
        </w:tc>
      </w:tr>
      <w:tr w:rsidR="00BF0356" w:rsidRPr="00BF0356" w14:paraId="62D7DE0B" w14:textId="77777777" w:rsidTr="00E41CE6">
        <w:trPr>
          <w:trHeight w:val="216"/>
        </w:trPr>
        <w:tc>
          <w:tcPr>
            <w:tcW w:w="9497" w:type="dxa"/>
            <w:gridSpan w:val="2"/>
            <w:tcBorders>
              <w:bottom w:val="single" w:sz="4" w:space="0" w:color="000000"/>
            </w:tcBorders>
            <w:shd w:val="clear" w:color="auto" w:fill="BFBFBF"/>
          </w:tcPr>
          <w:p w14:paraId="4A52BADF" w14:textId="0607B550"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 xml:space="preserve">2. Data management, </w:t>
            </w:r>
            <w:r w:rsidR="00C30B1B" w:rsidRPr="00BF0356">
              <w:rPr>
                <w:rFonts w:ascii="Arial" w:eastAsia="Cambria" w:hAnsi="Arial" w:cs="Arial"/>
                <w:b/>
                <w:bCs/>
              </w:rPr>
              <w:t>documentation,</w:t>
            </w:r>
            <w:r w:rsidRPr="00BF0356">
              <w:rPr>
                <w:rFonts w:ascii="Arial" w:eastAsia="Cambria" w:hAnsi="Arial" w:cs="Arial"/>
                <w:b/>
                <w:bCs/>
              </w:rPr>
              <w:t xml:space="preserve"> and curation</w:t>
            </w:r>
          </w:p>
        </w:tc>
      </w:tr>
      <w:tr w:rsidR="00BF0356" w:rsidRPr="00BF0356" w14:paraId="63850B73" w14:textId="77777777" w:rsidTr="00695367">
        <w:trPr>
          <w:trHeight w:val="1266"/>
        </w:trPr>
        <w:tc>
          <w:tcPr>
            <w:tcW w:w="9497" w:type="dxa"/>
            <w:gridSpan w:val="2"/>
            <w:shd w:val="clear" w:color="auto" w:fill="auto"/>
          </w:tcPr>
          <w:p w14:paraId="0E6E2E75" w14:textId="1B10B7B7" w:rsidR="00BF0356" w:rsidRPr="00BF0356" w:rsidRDefault="00BF0356" w:rsidP="00BF0356">
            <w:pPr>
              <w:spacing w:before="120" w:after="0" w:line="240" w:lineRule="auto"/>
              <w:rPr>
                <w:rFonts w:ascii="Arial" w:eastAsia="Cambria" w:hAnsi="Arial" w:cs="Arial"/>
                <w:bCs/>
                <w:i/>
              </w:rPr>
            </w:pPr>
            <w:r w:rsidRPr="00BF0356">
              <w:rPr>
                <w:rFonts w:ascii="Arial" w:eastAsia="Cambria" w:hAnsi="Arial" w:cs="Arial"/>
                <w:bCs/>
                <w:i/>
              </w:rPr>
              <w:t>Keep this section concise and accessible to readers who are not data</w:t>
            </w:r>
            <w:r w:rsidR="00C30B1B">
              <w:rPr>
                <w:rFonts w:ascii="Arial" w:eastAsia="Cambria" w:hAnsi="Arial" w:cs="Arial"/>
                <w:bCs/>
                <w:i/>
              </w:rPr>
              <w:t xml:space="preserve"> </w:t>
            </w:r>
            <w:r w:rsidRPr="00BF0356">
              <w:rPr>
                <w:rFonts w:ascii="Arial" w:eastAsia="Cambria" w:hAnsi="Arial" w:cs="Arial"/>
                <w:bCs/>
                <w:i/>
              </w:rPr>
              <w:t xml:space="preserve">management experts. Focus on principles, </w:t>
            </w:r>
            <w:r w:rsidR="00C30B1B" w:rsidRPr="00BF0356">
              <w:rPr>
                <w:rFonts w:ascii="Arial" w:eastAsia="Cambria" w:hAnsi="Arial" w:cs="Arial"/>
                <w:bCs/>
                <w:i/>
              </w:rPr>
              <w:t>systems,</w:t>
            </w:r>
            <w:r w:rsidRPr="00BF0356">
              <w:rPr>
                <w:rFonts w:ascii="Arial" w:eastAsia="Cambria" w:hAnsi="Arial" w:cs="Arial"/>
                <w:bCs/>
                <w:i/>
              </w:rPr>
              <w:t xml:space="preserve"> and major standards. Focus on the main kind(s) of study data. Give brief examples and avoid long lists.</w:t>
            </w:r>
          </w:p>
          <w:p w14:paraId="33F8E58B"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2.1</w:t>
            </w:r>
            <w:r w:rsidRPr="00BF0356">
              <w:rPr>
                <w:rFonts w:ascii="Arial" w:eastAsia="Cambria" w:hAnsi="Arial" w:cs="Arial"/>
                <w:b/>
                <w:bCs/>
              </w:rPr>
              <w:tab/>
              <w:t xml:space="preserve">Managing, storing and curating data. </w:t>
            </w:r>
          </w:p>
          <w:p w14:paraId="6E8AD152" w14:textId="77777777"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 xml:space="preserve">Briefly describe how data will be stored, backed-up, managed and curated in the short to medium term. Specify any community agreed or other formal data standards used (with URL references). </w:t>
            </w:r>
          </w:p>
          <w:p w14:paraId="5E8D3019"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2.2</w:t>
            </w:r>
            <w:r w:rsidRPr="00BF0356">
              <w:rPr>
                <w:rFonts w:ascii="Arial" w:eastAsia="Cambria" w:hAnsi="Arial" w:cs="Arial"/>
                <w:b/>
                <w:bCs/>
              </w:rPr>
              <w:tab/>
              <w:t>Metadata standards and data documentation</w:t>
            </w:r>
          </w:p>
          <w:p w14:paraId="697B0BEA" w14:textId="77777777" w:rsidR="00BF0356" w:rsidRPr="00BF0356" w:rsidRDefault="00BF0356" w:rsidP="00BF0356">
            <w:pPr>
              <w:spacing w:before="120" w:after="0" w:line="240" w:lineRule="auto"/>
              <w:rPr>
                <w:rFonts w:ascii="Arial" w:eastAsia="Cambria" w:hAnsi="Arial" w:cs="Arial"/>
                <w:i/>
                <w:iCs/>
                <w:color w:val="000000"/>
              </w:rPr>
            </w:pPr>
            <w:r w:rsidRPr="00BF0356">
              <w:rPr>
                <w:rFonts w:ascii="Arial" w:eastAsia="Cambria" w:hAnsi="Arial" w:cs="Arial"/>
                <w:i/>
                <w:iCs/>
              </w:rPr>
              <w:t xml:space="preserve">What metadata is produced about the data generated from the research? For example descriptions of data that enable research data to be used by others outside of your own team. This may include </w:t>
            </w:r>
            <w:r w:rsidRPr="00BF0356">
              <w:rPr>
                <w:rFonts w:ascii="Arial" w:eastAsia="Cambria" w:hAnsi="Arial" w:cs="Arial"/>
                <w:i/>
                <w:iCs/>
                <w:color w:val="000000"/>
              </w:rPr>
              <w:t>documenting the methods used to generate the data, analytical and procedural information, capturing instrument metadata alongside data, documenting provenance of data and their coding, detailed descriptions for variables, records, etc.</w:t>
            </w:r>
          </w:p>
          <w:p w14:paraId="3085123C"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lastRenderedPageBreak/>
              <w:t>2.3</w:t>
            </w:r>
            <w:r w:rsidRPr="00BF0356">
              <w:rPr>
                <w:rFonts w:ascii="Arial" w:eastAsia="Cambria" w:hAnsi="Arial" w:cs="Arial"/>
                <w:b/>
                <w:bCs/>
              </w:rPr>
              <w:tab/>
              <w:t>Data preservation strategy and standards</w:t>
            </w:r>
          </w:p>
          <w:p w14:paraId="1841D926" w14:textId="44316644" w:rsidR="00BF0356" w:rsidRDefault="00BF0356" w:rsidP="00BF0356">
            <w:pPr>
              <w:spacing w:after="0" w:line="240" w:lineRule="auto"/>
              <w:rPr>
                <w:rFonts w:ascii="Arial" w:eastAsia="Cambria" w:hAnsi="Arial" w:cs="Arial"/>
                <w:i/>
                <w:iCs/>
              </w:rPr>
            </w:pPr>
            <w:r w:rsidRPr="00BF0356">
              <w:rPr>
                <w:rFonts w:ascii="Arial" w:eastAsia="Cambria" w:hAnsi="Arial" w:cs="Arial"/>
                <w:i/>
                <w:iCs/>
              </w:rPr>
              <w:t xml:space="preserve">Plans and place for long-term storage, </w:t>
            </w:r>
            <w:r w:rsidR="00C30B1B" w:rsidRPr="00BF0356">
              <w:rPr>
                <w:rFonts w:ascii="Arial" w:eastAsia="Cambria" w:hAnsi="Arial" w:cs="Arial"/>
                <w:i/>
                <w:iCs/>
              </w:rPr>
              <w:t>preservation,</w:t>
            </w:r>
            <w:r w:rsidRPr="00BF0356">
              <w:rPr>
                <w:rFonts w:ascii="Arial" w:eastAsia="Cambria" w:hAnsi="Arial" w:cs="Arial"/>
                <w:i/>
                <w:iCs/>
              </w:rPr>
              <w:t xml:space="preserve"> and planned retention period for the research data. Formal preservation standards, if any. Indicate which data may not be retained (if any).</w:t>
            </w:r>
            <w:r w:rsidR="0010087E">
              <w:rPr>
                <w:rFonts w:ascii="Arial" w:eastAsia="Cambria" w:hAnsi="Arial" w:cs="Arial"/>
                <w:i/>
                <w:iCs/>
              </w:rPr>
              <w:t xml:space="preserve"> </w:t>
            </w:r>
            <w:r w:rsidR="00C33731">
              <w:rPr>
                <w:rFonts w:ascii="Arial" w:eastAsia="Cambria" w:hAnsi="Arial" w:cs="Arial"/>
                <w:i/>
                <w:iCs/>
              </w:rPr>
              <w:t>Also, b</w:t>
            </w:r>
            <w:r w:rsidR="001668C9">
              <w:rPr>
                <w:rFonts w:ascii="Arial" w:eastAsia="Cambria" w:hAnsi="Arial" w:cs="Arial"/>
                <w:i/>
                <w:iCs/>
              </w:rPr>
              <w:t>riefly describe w</w:t>
            </w:r>
            <w:r w:rsidR="0010087E" w:rsidRPr="0010087E">
              <w:rPr>
                <w:rFonts w:ascii="Arial" w:eastAsia="Cambria" w:hAnsi="Arial" w:cs="Arial"/>
                <w:i/>
                <w:iCs/>
              </w:rPr>
              <w:t>hat will be stored long-term, raw data, processed data?</w:t>
            </w:r>
          </w:p>
          <w:p w14:paraId="5DF38D6A" w14:textId="0EB03083" w:rsidR="00BF0356" w:rsidRPr="00BF0356" w:rsidRDefault="00BF0356" w:rsidP="00BF0356">
            <w:pPr>
              <w:spacing w:after="0" w:line="240" w:lineRule="auto"/>
              <w:rPr>
                <w:rFonts w:ascii="Arial" w:eastAsia="Cambria" w:hAnsi="Arial" w:cs="Arial"/>
                <w:i/>
                <w:iCs/>
              </w:rPr>
            </w:pPr>
          </w:p>
        </w:tc>
      </w:tr>
      <w:tr w:rsidR="00BF0356" w:rsidRPr="00BF0356" w14:paraId="7FE6EA7F" w14:textId="77777777" w:rsidTr="00E41CE6">
        <w:trPr>
          <w:trHeight w:val="216"/>
        </w:trPr>
        <w:tc>
          <w:tcPr>
            <w:tcW w:w="9497" w:type="dxa"/>
            <w:gridSpan w:val="2"/>
            <w:shd w:val="clear" w:color="auto" w:fill="BFBFBF"/>
          </w:tcPr>
          <w:p w14:paraId="021522DB"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b/>
                <w:bCs/>
              </w:rPr>
              <w:lastRenderedPageBreak/>
              <w:t>3. Data sharing and access</w:t>
            </w:r>
          </w:p>
        </w:tc>
      </w:tr>
      <w:tr w:rsidR="00BF0356" w:rsidRPr="00BF0356" w14:paraId="68C0D359" w14:textId="77777777" w:rsidTr="00E41CE6">
        <w:tc>
          <w:tcPr>
            <w:tcW w:w="9497" w:type="dxa"/>
            <w:gridSpan w:val="2"/>
          </w:tcPr>
          <w:p w14:paraId="58BEFA28" w14:textId="77777777" w:rsidR="00BF0356" w:rsidRPr="00BF0356" w:rsidRDefault="00BF0356" w:rsidP="00BF0356">
            <w:pPr>
              <w:keepNext/>
              <w:tabs>
                <w:tab w:val="left" w:pos="34"/>
              </w:tabs>
              <w:spacing w:before="120" w:after="0" w:line="240" w:lineRule="auto"/>
              <w:rPr>
                <w:rFonts w:ascii="Arial" w:eastAsia="Cambria" w:hAnsi="Arial" w:cs="Arial"/>
                <w:b/>
                <w:bCs/>
              </w:rPr>
            </w:pPr>
            <w:r w:rsidRPr="00BF0356">
              <w:rPr>
                <w:rFonts w:ascii="Arial" w:eastAsia="Cambria" w:hAnsi="Arial" w:cs="Arial"/>
                <w:b/>
                <w:bCs/>
              </w:rPr>
              <w:t>3.1</w:t>
            </w:r>
            <w:r w:rsidRPr="00BF0356">
              <w:rPr>
                <w:rFonts w:ascii="Arial" w:eastAsia="Cambria" w:hAnsi="Arial" w:cs="Arial"/>
                <w:b/>
                <w:bCs/>
              </w:rPr>
              <w:tab/>
              <w:t>Where will data be shared?</w:t>
            </w:r>
          </w:p>
          <w:p w14:paraId="318FB037" w14:textId="77777777" w:rsidR="00BF0356" w:rsidRPr="00FD2790" w:rsidRDefault="00BF0356" w:rsidP="00BF0356">
            <w:pPr>
              <w:widowControl w:val="0"/>
              <w:autoSpaceDE w:val="0"/>
              <w:autoSpaceDN w:val="0"/>
              <w:adjustRightInd w:val="0"/>
              <w:spacing w:after="0" w:line="240" w:lineRule="auto"/>
              <w:rPr>
                <w:rFonts w:ascii="Arial" w:eastAsia="Cambria" w:hAnsi="Arial" w:cs="Arial"/>
                <w:i/>
                <w:iCs/>
                <w:lang w:val="en-US"/>
              </w:rPr>
            </w:pPr>
            <w:r w:rsidRPr="00FD2790">
              <w:rPr>
                <w:rFonts w:ascii="Arial" w:eastAsia="Cambria" w:hAnsi="Arial" w:cs="Arial"/>
                <w:i/>
                <w:iCs/>
                <w:lang w:val="en-US"/>
              </w:rPr>
              <w:t xml:space="preserve">Identify any data repository (-ies) that are, or will be, entrusted with storing, curating and/or sharing data from your study, </w:t>
            </w:r>
            <w:r w:rsidRPr="00FD2790">
              <w:rPr>
                <w:rFonts w:ascii="Arial" w:eastAsia="Cambria" w:hAnsi="Arial" w:cs="Arial"/>
                <w:i/>
                <w:iCs/>
                <w:color w:val="262626"/>
                <w:lang w:val="en-US"/>
              </w:rPr>
              <w:t>where they exist for particular disciplinary domains or data types.</w:t>
            </w:r>
          </w:p>
          <w:p w14:paraId="70680618" w14:textId="77777777" w:rsidR="00BF0356" w:rsidRPr="00BF0356" w:rsidRDefault="00BF0356" w:rsidP="00BF0356">
            <w:pPr>
              <w:keepNext/>
              <w:spacing w:before="120" w:after="0" w:line="240" w:lineRule="auto"/>
              <w:rPr>
                <w:rFonts w:ascii="Arial" w:eastAsia="Cambria" w:hAnsi="Arial" w:cs="Arial"/>
                <w:b/>
                <w:bCs/>
                <w:lang w:val="en-US"/>
              </w:rPr>
            </w:pPr>
            <w:r w:rsidRPr="00BF0356">
              <w:rPr>
                <w:rFonts w:ascii="Arial" w:eastAsia="Cambria" w:hAnsi="Arial" w:cs="Arial"/>
                <w:b/>
                <w:bCs/>
                <w:lang w:val="en-US"/>
              </w:rPr>
              <w:t>3.2</w:t>
            </w:r>
            <w:r w:rsidRPr="00BF0356">
              <w:rPr>
                <w:rFonts w:ascii="Arial" w:eastAsia="Cambria" w:hAnsi="Arial" w:cs="Arial"/>
                <w:b/>
                <w:bCs/>
                <w:lang w:val="en-US"/>
              </w:rPr>
              <w:tab/>
              <w:t>When will data be available?</w:t>
            </w:r>
          </w:p>
          <w:p w14:paraId="61BEB7EF" w14:textId="7476D741" w:rsidR="00BF0356" w:rsidRPr="00BF0356" w:rsidRDefault="00BF0356" w:rsidP="00A413D7">
            <w:pPr>
              <w:keepNext/>
              <w:spacing w:before="120" w:after="0" w:line="240" w:lineRule="auto"/>
              <w:rPr>
                <w:rFonts w:ascii="Arial" w:eastAsia="Cambria" w:hAnsi="Arial" w:cs="Arial"/>
                <w:i/>
                <w:iCs/>
                <w:sz w:val="18"/>
                <w:szCs w:val="18"/>
                <w:lang w:val="en-US"/>
              </w:rPr>
            </w:pPr>
            <w:r w:rsidRPr="00BF0356">
              <w:rPr>
                <w:rFonts w:ascii="Arial" w:eastAsia="Cambria" w:hAnsi="Arial" w:cs="Arial"/>
                <w:i/>
                <w:iCs/>
                <w:lang w:val="en-US"/>
              </w:rPr>
              <w:t>It is expected that timely release would generally be no later than the release through publication of the main findings and should be in</w:t>
            </w:r>
            <w:r w:rsidR="00C30B1B">
              <w:rPr>
                <w:rFonts w:ascii="Arial" w:eastAsia="Cambria" w:hAnsi="Arial" w:cs="Arial"/>
                <w:i/>
                <w:iCs/>
                <w:lang w:val="en-US"/>
              </w:rPr>
              <w:t xml:space="preserve"> </w:t>
            </w:r>
            <w:r w:rsidRPr="00BF0356">
              <w:rPr>
                <w:rFonts w:ascii="Arial" w:eastAsia="Cambria" w:hAnsi="Arial" w:cs="Arial"/>
                <w:i/>
                <w:iCs/>
                <w:lang w:val="en-US"/>
              </w:rPr>
              <w:t xml:space="preserve">line with established best practice in the field. </w:t>
            </w:r>
            <w:r w:rsidR="00A413D7" w:rsidRPr="00A413D7">
              <w:rPr>
                <w:rFonts w:ascii="Arial" w:eastAsia="Cambria" w:hAnsi="Arial" w:cs="Arial"/>
                <w:i/>
                <w:iCs/>
                <w:color w:val="000000"/>
                <w:lang w:val="en-US"/>
              </w:rPr>
              <w:t xml:space="preserve">Where best practices </w:t>
            </w:r>
            <w:r w:rsidR="00C30B1B" w:rsidRPr="00A413D7">
              <w:rPr>
                <w:rFonts w:ascii="Arial" w:eastAsia="Cambria" w:hAnsi="Arial" w:cs="Arial"/>
                <w:i/>
                <w:iCs/>
                <w:color w:val="000000"/>
                <w:lang w:val="en-US"/>
              </w:rPr>
              <w:t>do</w:t>
            </w:r>
            <w:r w:rsidR="00A413D7">
              <w:rPr>
                <w:rFonts w:ascii="Arial" w:eastAsia="Cambria" w:hAnsi="Arial" w:cs="Arial"/>
                <w:i/>
                <w:iCs/>
                <w:color w:val="000000"/>
                <w:lang w:val="en-US"/>
              </w:rPr>
              <w:t xml:space="preserve"> </w:t>
            </w:r>
            <w:r w:rsidR="00A413D7" w:rsidRPr="00A413D7">
              <w:rPr>
                <w:rFonts w:ascii="Arial" w:eastAsia="Cambria" w:hAnsi="Arial" w:cs="Arial"/>
                <w:i/>
                <w:iCs/>
                <w:color w:val="000000"/>
                <w:lang w:val="en-US"/>
              </w:rPr>
              <w:t>not exist release within three years of generation of the dataset is suggested as a guide.</w:t>
            </w:r>
          </w:p>
          <w:p w14:paraId="6CA33758" w14:textId="487CC3B3" w:rsidR="00BF0356" w:rsidRPr="00BF0356" w:rsidRDefault="00BF0356" w:rsidP="00BF0356">
            <w:pPr>
              <w:keepNext/>
              <w:spacing w:before="120" w:after="0" w:line="240" w:lineRule="auto"/>
              <w:rPr>
                <w:rFonts w:ascii="Arial" w:eastAsia="Cambria" w:hAnsi="Arial" w:cs="Arial"/>
                <w:b/>
                <w:bCs/>
                <w:lang w:val="en-US"/>
              </w:rPr>
            </w:pPr>
            <w:r w:rsidRPr="00BF0356">
              <w:rPr>
                <w:rFonts w:ascii="Arial" w:eastAsia="Cambria" w:hAnsi="Arial" w:cs="Arial"/>
                <w:b/>
                <w:bCs/>
                <w:lang w:val="en-US"/>
              </w:rPr>
              <w:t>3.3</w:t>
            </w:r>
            <w:r w:rsidRPr="00BF0356">
              <w:rPr>
                <w:rFonts w:ascii="Arial" w:eastAsia="Cambria" w:hAnsi="Arial" w:cs="Arial"/>
                <w:b/>
                <w:bCs/>
                <w:lang w:val="en-US"/>
              </w:rPr>
              <w:tab/>
              <w:t xml:space="preserve">How will data be made </w:t>
            </w:r>
            <w:r w:rsidR="008A4C0C">
              <w:rPr>
                <w:rFonts w:ascii="Arial" w:eastAsia="Cambria" w:hAnsi="Arial" w:cs="Arial"/>
                <w:b/>
                <w:bCs/>
                <w:lang w:val="en-US"/>
              </w:rPr>
              <w:t xml:space="preserve">findable and </w:t>
            </w:r>
            <w:r w:rsidRPr="00BF0356">
              <w:rPr>
                <w:rFonts w:ascii="Arial" w:eastAsia="Cambria" w:hAnsi="Arial" w:cs="Arial"/>
                <w:b/>
                <w:bCs/>
                <w:lang w:val="en-US"/>
              </w:rPr>
              <w:t>accessible?</w:t>
            </w:r>
          </w:p>
          <w:p w14:paraId="5DF4742D" w14:textId="77777777" w:rsidR="00B34DD5" w:rsidRPr="00B34DD5" w:rsidRDefault="00B34DD5" w:rsidP="00B34DD5">
            <w:pPr>
              <w:keepNext/>
              <w:spacing w:before="120" w:after="0" w:line="240" w:lineRule="auto"/>
              <w:rPr>
                <w:rFonts w:ascii="Arial" w:eastAsia="Cambria" w:hAnsi="Arial" w:cs="Arial"/>
                <w:i/>
                <w:iCs/>
              </w:rPr>
            </w:pPr>
            <w:r w:rsidRPr="00B34DD5">
              <w:rPr>
                <w:rFonts w:ascii="Arial" w:eastAsia="Cambria" w:hAnsi="Arial" w:cs="Arial"/>
                <w:i/>
                <w:iCs/>
              </w:rPr>
              <w:t>Indicate how potential new users (outside of your organisation) can find out about your data and identify whether it could be suitable for their research purposes, also consider how it will be licenced. The approach should encompass data in all its forms as well as software. This section could also outline access procedures, how your data will be able to be cited and tracked.</w:t>
            </w:r>
          </w:p>
          <w:p w14:paraId="5367E206" w14:textId="55AF35DF" w:rsidR="007E1DDD" w:rsidRDefault="00A23E90" w:rsidP="00BF0356">
            <w:pPr>
              <w:keepNext/>
              <w:spacing w:before="120" w:after="0" w:line="240" w:lineRule="auto"/>
              <w:rPr>
                <w:rFonts w:ascii="Arial" w:eastAsia="Cambria" w:hAnsi="Arial" w:cs="Arial"/>
                <w:b/>
                <w:bCs/>
              </w:rPr>
            </w:pPr>
            <w:r w:rsidRPr="00BF0356">
              <w:rPr>
                <w:rFonts w:ascii="Arial" w:eastAsia="Cambria" w:hAnsi="Arial" w:cs="Arial"/>
                <w:b/>
                <w:bCs/>
              </w:rPr>
              <w:t>3.4</w:t>
            </w:r>
            <w:r w:rsidRPr="00BF0356">
              <w:rPr>
                <w:rFonts w:ascii="Arial" w:eastAsia="Cambria" w:hAnsi="Arial" w:cs="Arial"/>
                <w:b/>
                <w:bCs/>
              </w:rPr>
              <w:tab/>
            </w:r>
            <w:r>
              <w:rPr>
                <w:rFonts w:ascii="Arial" w:eastAsia="Cambria" w:hAnsi="Arial" w:cs="Arial"/>
                <w:b/>
                <w:bCs/>
              </w:rPr>
              <w:t xml:space="preserve">How will data be made </w:t>
            </w:r>
            <w:r w:rsidR="007E1DDD">
              <w:rPr>
                <w:rFonts w:ascii="Arial" w:eastAsia="Cambria" w:hAnsi="Arial" w:cs="Arial"/>
                <w:b/>
                <w:bCs/>
              </w:rPr>
              <w:t>reusable?</w:t>
            </w:r>
          </w:p>
          <w:p w14:paraId="56AE0AD8" w14:textId="3AF9215F" w:rsidR="00C074AE" w:rsidRDefault="007E1DDD" w:rsidP="00BF0356">
            <w:pPr>
              <w:keepNext/>
              <w:spacing w:before="120" w:after="0" w:line="240" w:lineRule="auto"/>
              <w:rPr>
                <w:rFonts w:ascii="Arial" w:eastAsia="Cambria" w:hAnsi="Arial" w:cs="Arial"/>
                <w:i/>
                <w:iCs/>
                <w:lang w:val="en-US"/>
              </w:rPr>
            </w:pPr>
            <w:r w:rsidRPr="003F0943">
              <w:rPr>
                <w:rFonts w:ascii="Arial" w:eastAsia="Cambria" w:hAnsi="Arial" w:cs="Arial"/>
                <w:i/>
                <w:iCs/>
                <w:lang w:val="en-US"/>
              </w:rPr>
              <w:t>What steps will you take to ensure that your data could be re-analysed by other researchers? (e.g. availability of meta data, worked examples, vignettes)</w:t>
            </w:r>
            <w:r w:rsidR="0016440A">
              <w:rPr>
                <w:rFonts w:ascii="Arial" w:eastAsia="Cambria" w:hAnsi="Arial" w:cs="Arial"/>
                <w:i/>
                <w:iCs/>
                <w:lang w:val="en-US"/>
              </w:rPr>
              <w:t xml:space="preserve">. </w:t>
            </w:r>
            <w:r w:rsidR="0016440A" w:rsidRPr="0016440A">
              <w:rPr>
                <w:rFonts w:ascii="Arial" w:eastAsia="Cambria" w:hAnsi="Arial" w:cs="Arial"/>
                <w:i/>
                <w:iCs/>
                <w:lang w:val="en-US"/>
              </w:rPr>
              <w:t>How will metadata be made available</w:t>
            </w:r>
            <w:r w:rsidR="00C074AE">
              <w:rPr>
                <w:rFonts w:ascii="Arial" w:eastAsia="Cambria" w:hAnsi="Arial" w:cs="Arial"/>
                <w:i/>
                <w:iCs/>
                <w:lang w:val="en-US"/>
              </w:rPr>
              <w:t>?</w:t>
            </w:r>
          </w:p>
          <w:p w14:paraId="297B3FB3" w14:textId="3BFF92C3" w:rsidR="00BF0356" w:rsidRPr="00BF0356" w:rsidRDefault="00BF0356" w:rsidP="00BF0356">
            <w:pPr>
              <w:keepNext/>
              <w:spacing w:before="120" w:after="0" w:line="240" w:lineRule="auto"/>
              <w:rPr>
                <w:rFonts w:ascii="Arial" w:eastAsia="Cambria" w:hAnsi="Arial" w:cs="Arial"/>
                <w:b/>
                <w:bCs/>
              </w:rPr>
            </w:pPr>
            <w:r w:rsidRPr="00BF0356">
              <w:rPr>
                <w:rFonts w:ascii="Arial" w:eastAsia="Cambria" w:hAnsi="Arial" w:cs="Arial"/>
                <w:b/>
                <w:bCs/>
              </w:rPr>
              <w:t>3.</w:t>
            </w:r>
            <w:r w:rsidR="003F0943">
              <w:rPr>
                <w:rFonts w:ascii="Arial" w:eastAsia="Cambria" w:hAnsi="Arial" w:cs="Arial"/>
                <w:b/>
                <w:bCs/>
              </w:rPr>
              <w:t>5</w:t>
            </w:r>
            <w:r w:rsidRPr="00BF0356">
              <w:rPr>
                <w:rFonts w:ascii="Arial" w:eastAsia="Cambria" w:hAnsi="Arial" w:cs="Arial"/>
                <w:b/>
                <w:bCs/>
              </w:rPr>
              <w:tab/>
              <w:t xml:space="preserve">Restrictions or delays to sharing, with planned actions to limit such restrictions </w:t>
            </w:r>
          </w:p>
          <w:p w14:paraId="78477783" w14:textId="2B4EA57A" w:rsidR="00BF0356" w:rsidRPr="00BF0356" w:rsidRDefault="00BF0356" w:rsidP="00BF0356">
            <w:pPr>
              <w:spacing w:before="120" w:after="0" w:line="240" w:lineRule="auto"/>
              <w:rPr>
                <w:rFonts w:ascii="Arial" w:eastAsia="Cambria" w:hAnsi="Arial" w:cs="Arial"/>
                <w:i/>
                <w:iCs/>
                <w:color w:val="000000"/>
              </w:rPr>
            </w:pPr>
            <w:r w:rsidRPr="00BF0356">
              <w:rPr>
                <w:rFonts w:ascii="Arial" w:eastAsia="Cambria" w:hAnsi="Arial" w:cs="Arial"/>
                <w:i/>
                <w:iCs/>
              </w:rPr>
              <w:t xml:space="preserve">Restriction to data sharing may be due to subject confidentiality or </w:t>
            </w:r>
            <w:r w:rsidR="00CF7F86">
              <w:rPr>
                <w:rFonts w:ascii="Arial" w:eastAsia="Cambria" w:hAnsi="Arial" w:cs="Arial"/>
                <w:i/>
                <w:iCs/>
              </w:rPr>
              <w:t xml:space="preserve">to </w:t>
            </w:r>
            <w:r w:rsidRPr="00BF0356">
              <w:rPr>
                <w:rFonts w:ascii="Arial" w:eastAsia="Cambria" w:hAnsi="Arial" w:cs="Arial"/>
                <w:i/>
                <w:iCs/>
              </w:rPr>
              <w:t xml:space="preserve">ensure you can gain IP protection. </w:t>
            </w:r>
            <w:r w:rsidRPr="00BF0356">
              <w:rPr>
                <w:rFonts w:ascii="Arial" w:eastAsia="Cambria" w:hAnsi="Arial" w:cs="Arial"/>
                <w:i/>
                <w:iCs/>
                <w:lang w:val="en-US"/>
              </w:rPr>
              <w:t>Applicants should ensure they have obtained necessary clearances from relevant collaborators with regards to the content of the proposal including the data sharing plan in line with the BBSRC Research Grants Guide. Where possible please indicate when data will be made available following a period of restriction.</w:t>
            </w:r>
            <w:r w:rsidRPr="00BF0356">
              <w:rPr>
                <w:rFonts w:ascii="Cambria" w:eastAsia="Cambria" w:hAnsi="Cambria" w:cs="Cambria"/>
                <w:i/>
                <w:iCs/>
                <w:lang w:val="en-US"/>
              </w:rPr>
              <w:t xml:space="preserve"> </w:t>
            </w:r>
            <w:r w:rsidRPr="00BF0356">
              <w:rPr>
                <w:rFonts w:ascii="Arial" w:eastAsia="Cambria" w:hAnsi="Arial" w:cs="Arial"/>
                <w:i/>
                <w:iCs/>
                <w:sz w:val="20"/>
                <w:szCs w:val="20"/>
              </w:rPr>
              <w:t xml:space="preserve"> </w:t>
            </w:r>
          </w:p>
        </w:tc>
      </w:tr>
      <w:tr w:rsidR="00BF0356" w:rsidRPr="00BF0356" w14:paraId="641388E8" w14:textId="77777777" w:rsidTr="00E41CE6">
        <w:trPr>
          <w:trHeight w:val="216"/>
        </w:trPr>
        <w:tc>
          <w:tcPr>
            <w:tcW w:w="9497" w:type="dxa"/>
            <w:gridSpan w:val="2"/>
            <w:shd w:val="clear" w:color="auto" w:fill="BFBFBF"/>
          </w:tcPr>
          <w:p w14:paraId="4878F9CA" w14:textId="34EF26EC"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b/>
                <w:bCs/>
              </w:rPr>
              <w:t xml:space="preserve">4. Data security </w:t>
            </w:r>
            <w:r w:rsidR="00D45525">
              <w:rPr>
                <w:rFonts w:ascii="Arial" w:eastAsia="Cambria" w:hAnsi="Arial" w:cs="Arial"/>
                <w:b/>
                <w:bCs/>
              </w:rPr>
              <w:t>(where relevant)</w:t>
            </w:r>
          </w:p>
        </w:tc>
      </w:tr>
      <w:tr w:rsidR="00BF0356" w:rsidRPr="00BF0356" w14:paraId="67C292E6" w14:textId="77777777" w:rsidTr="00E41CE6">
        <w:tc>
          <w:tcPr>
            <w:tcW w:w="9497" w:type="dxa"/>
            <w:gridSpan w:val="2"/>
          </w:tcPr>
          <w:p w14:paraId="5C7813E8" w14:textId="77777777" w:rsidR="00BF0356" w:rsidRPr="00BF0356" w:rsidRDefault="00BF0356" w:rsidP="00BF0356">
            <w:pPr>
              <w:spacing w:before="120" w:after="0" w:line="240" w:lineRule="auto"/>
              <w:rPr>
                <w:rFonts w:ascii="Arial" w:eastAsia="Cambria" w:hAnsi="Arial" w:cs="Arial"/>
                <w:b/>
                <w:iCs/>
              </w:rPr>
            </w:pPr>
            <w:r w:rsidRPr="00BF0356">
              <w:rPr>
                <w:rFonts w:ascii="Arial" w:eastAsia="Cambria" w:hAnsi="Arial" w:cs="Arial"/>
                <w:b/>
                <w:iCs/>
              </w:rPr>
              <w:t>4.1</w:t>
            </w:r>
            <w:r w:rsidRPr="00BF0356">
              <w:rPr>
                <w:rFonts w:ascii="Arial" w:eastAsia="Cambria" w:hAnsi="Arial" w:cs="Arial"/>
                <w:b/>
                <w:iCs/>
              </w:rPr>
              <w:tab/>
              <w:t>Formal information/data security standards</w:t>
            </w:r>
          </w:p>
          <w:p w14:paraId="05A08D24" w14:textId="032F0514"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Identify formal information standards with which your study is or will be compliant. An example is ISO 27001.</w:t>
            </w:r>
            <w:r w:rsidR="00CF7F86">
              <w:rPr>
                <w:rFonts w:ascii="Arial" w:eastAsia="Cambria" w:hAnsi="Arial" w:cs="Arial"/>
                <w:i/>
                <w:iCs/>
              </w:rPr>
              <w:t xml:space="preserve"> </w:t>
            </w:r>
            <w:r w:rsidRPr="00BF0356">
              <w:rPr>
                <w:rFonts w:ascii="Arial" w:eastAsia="Cambria" w:hAnsi="Arial" w:cs="Arial"/>
                <w:i/>
                <w:iCs/>
              </w:rPr>
              <w:t>If your organisation is ISO compliant, please state the registration number.</w:t>
            </w:r>
          </w:p>
          <w:p w14:paraId="7B535A18" w14:textId="77777777" w:rsidR="00BF0356" w:rsidRPr="00BF0356" w:rsidRDefault="00BF0356" w:rsidP="00BF0356">
            <w:pPr>
              <w:spacing w:before="120" w:after="0" w:line="240" w:lineRule="auto"/>
              <w:rPr>
                <w:rFonts w:ascii="Arial" w:eastAsia="Cambria" w:hAnsi="Arial" w:cs="Arial"/>
                <w:b/>
                <w:iCs/>
              </w:rPr>
            </w:pPr>
            <w:r w:rsidRPr="00BF0356">
              <w:rPr>
                <w:rFonts w:ascii="Arial" w:eastAsia="Cambria" w:hAnsi="Arial" w:cs="Arial"/>
                <w:b/>
                <w:iCs/>
              </w:rPr>
              <w:t>4.2</w:t>
            </w:r>
            <w:r w:rsidRPr="00BF0356">
              <w:rPr>
                <w:rFonts w:ascii="Arial" w:eastAsia="Cambria" w:hAnsi="Arial" w:cs="Arial"/>
                <w:b/>
                <w:iCs/>
              </w:rPr>
              <w:tab/>
              <w:t>Main risks to data security</w:t>
            </w:r>
          </w:p>
          <w:p w14:paraId="47B43784" w14:textId="6C970833"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 xml:space="preserve">All personal data has an element of risk. Summarise the main risks to the confidentiality and security of information related </w:t>
            </w:r>
            <w:r w:rsidRPr="003C7B21">
              <w:rPr>
                <w:rFonts w:ascii="Arial" w:eastAsia="Cambria" w:hAnsi="Arial" w:cs="Arial"/>
                <w:i/>
                <w:iCs/>
              </w:rPr>
              <w:t xml:space="preserve">to human participants or </w:t>
            </w:r>
            <w:r w:rsidRPr="00BF0356">
              <w:rPr>
                <w:rFonts w:ascii="Arial" w:eastAsia="Cambria" w:hAnsi="Arial" w:cs="Arial"/>
                <w:i/>
                <w:iCs/>
                <w:color w:val="262626"/>
              </w:rPr>
              <w:t xml:space="preserve">users, the level of risk and how these risks will be managed. Cover the main processes or </w:t>
            </w:r>
            <w:r w:rsidRPr="00BF0356">
              <w:rPr>
                <w:rFonts w:ascii="Arial" w:eastAsia="Cambria" w:hAnsi="Arial" w:cs="Arial"/>
                <w:i/>
                <w:iCs/>
              </w:rPr>
              <w:t xml:space="preserve">facilities for storage and processing of personal data, data access, with controls put in place and any auditing of user compliance with consent and security conditions. It is not sufficient to write </w:t>
            </w:r>
            <w:r w:rsidR="00CF7F86">
              <w:rPr>
                <w:rFonts w:ascii="Arial" w:eastAsia="Cambria" w:hAnsi="Arial" w:cs="Arial"/>
                <w:i/>
                <w:iCs/>
              </w:rPr>
              <w:t>‘</w:t>
            </w:r>
            <w:r w:rsidRPr="00BF0356">
              <w:rPr>
                <w:rFonts w:ascii="Arial" w:eastAsia="Cambria" w:hAnsi="Arial" w:cs="Arial"/>
                <w:i/>
                <w:iCs/>
              </w:rPr>
              <w:t>not applicable</w:t>
            </w:r>
            <w:r w:rsidR="00CF7F86">
              <w:rPr>
                <w:rFonts w:ascii="Arial" w:eastAsia="Cambria" w:hAnsi="Arial" w:cs="Arial"/>
                <w:i/>
                <w:iCs/>
              </w:rPr>
              <w:t>’</w:t>
            </w:r>
            <w:r w:rsidRPr="00BF0356">
              <w:rPr>
                <w:rFonts w:ascii="Arial" w:eastAsia="Cambria" w:hAnsi="Arial" w:cs="Arial"/>
                <w:i/>
                <w:iCs/>
              </w:rPr>
              <w:t xml:space="preserve"> under this heading.</w:t>
            </w:r>
          </w:p>
        </w:tc>
      </w:tr>
      <w:tr w:rsidR="00BF0356" w:rsidRPr="00BF0356" w14:paraId="1189EDB2" w14:textId="77777777" w:rsidTr="00E41CE6">
        <w:trPr>
          <w:trHeight w:val="216"/>
        </w:trPr>
        <w:tc>
          <w:tcPr>
            <w:tcW w:w="9497" w:type="dxa"/>
            <w:gridSpan w:val="2"/>
            <w:shd w:val="clear" w:color="auto" w:fill="BFBFBF"/>
          </w:tcPr>
          <w:p w14:paraId="2E8A7A7E" w14:textId="6C1F10C4" w:rsidR="00BF0356" w:rsidRPr="00BF0356" w:rsidRDefault="00266C7E" w:rsidP="00BF0356">
            <w:pPr>
              <w:keepNext/>
              <w:spacing w:before="120" w:after="0" w:line="240" w:lineRule="auto"/>
              <w:rPr>
                <w:rFonts w:ascii="Arial" w:eastAsia="Cambria" w:hAnsi="Arial" w:cs="Arial"/>
                <w:b/>
                <w:bCs/>
              </w:rPr>
            </w:pPr>
            <w:r>
              <w:rPr>
                <w:rFonts w:ascii="Arial" w:eastAsia="Cambria" w:hAnsi="Arial" w:cs="Arial"/>
                <w:b/>
                <w:bCs/>
              </w:rPr>
              <w:lastRenderedPageBreak/>
              <w:t xml:space="preserve">5. </w:t>
            </w:r>
            <w:r w:rsidR="00330A53">
              <w:rPr>
                <w:rFonts w:ascii="Arial" w:eastAsia="Cambria" w:hAnsi="Arial" w:cs="Arial"/>
                <w:b/>
                <w:bCs/>
              </w:rPr>
              <w:t>Capabilities</w:t>
            </w:r>
          </w:p>
        </w:tc>
      </w:tr>
      <w:tr w:rsidR="00266C7E" w:rsidRPr="00BF0356" w14:paraId="22252C89" w14:textId="77777777" w:rsidTr="00266C7E">
        <w:trPr>
          <w:trHeight w:val="216"/>
        </w:trPr>
        <w:tc>
          <w:tcPr>
            <w:tcW w:w="9497" w:type="dxa"/>
            <w:gridSpan w:val="2"/>
            <w:shd w:val="clear" w:color="auto" w:fill="auto"/>
          </w:tcPr>
          <w:p w14:paraId="24D3A33D" w14:textId="30EDC447" w:rsidR="00D45525" w:rsidRPr="0086756E" w:rsidRDefault="00A00725" w:rsidP="00BF0356">
            <w:pPr>
              <w:keepNext/>
              <w:spacing w:before="120" w:after="0" w:line="240" w:lineRule="auto"/>
              <w:rPr>
                <w:rFonts w:ascii="Arial" w:hAnsi="Arial" w:cs="Arial"/>
                <w:i/>
                <w:iCs/>
              </w:rPr>
            </w:pPr>
            <w:r>
              <w:rPr>
                <w:rFonts w:ascii="Arial" w:hAnsi="Arial" w:cs="Arial"/>
                <w:i/>
                <w:iCs/>
              </w:rPr>
              <w:t>Describe the</w:t>
            </w:r>
            <w:r w:rsidR="00D45525" w:rsidRPr="0086756E">
              <w:rPr>
                <w:rFonts w:ascii="Arial" w:hAnsi="Arial" w:cs="Arial"/>
                <w:i/>
                <w:iCs/>
              </w:rPr>
              <w:t xml:space="preserve"> </w:t>
            </w:r>
            <w:r w:rsidR="00354656">
              <w:rPr>
                <w:rFonts w:ascii="Arial" w:hAnsi="Arial" w:cs="Arial"/>
                <w:i/>
                <w:iCs/>
              </w:rPr>
              <w:t>capabilities</w:t>
            </w:r>
            <w:r w:rsidR="00431FCB">
              <w:rPr>
                <w:rFonts w:ascii="Arial" w:hAnsi="Arial" w:cs="Arial"/>
                <w:i/>
                <w:iCs/>
              </w:rPr>
              <w:t xml:space="preserve"> that</w:t>
            </w:r>
            <w:r w:rsidR="00D45525" w:rsidRPr="0086756E">
              <w:rPr>
                <w:rFonts w:ascii="Arial" w:hAnsi="Arial" w:cs="Arial"/>
                <w:i/>
                <w:iCs/>
              </w:rPr>
              <w:t xml:space="preserve"> </w:t>
            </w:r>
            <w:r w:rsidR="00D459E1" w:rsidRPr="0086756E">
              <w:rPr>
                <w:rFonts w:ascii="Arial" w:hAnsi="Arial" w:cs="Arial"/>
                <w:i/>
                <w:iCs/>
              </w:rPr>
              <w:t xml:space="preserve">are available to you within your organisation to support your data management </w:t>
            </w:r>
            <w:r w:rsidR="005A09D0" w:rsidRPr="0086756E">
              <w:rPr>
                <w:rFonts w:ascii="Arial" w:hAnsi="Arial" w:cs="Arial"/>
                <w:i/>
                <w:iCs/>
              </w:rPr>
              <w:t xml:space="preserve">and </w:t>
            </w:r>
            <w:r w:rsidR="00793E09" w:rsidRPr="0086756E">
              <w:rPr>
                <w:rFonts w:ascii="Arial" w:hAnsi="Arial" w:cs="Arial"/>
                <w:i/>
                <w:iCs/>
              </w:rPr>
              <w:t xml:space="preserve">preservation </w:t>
            </w:r>
            <w:r w:rsidR="00D459E1" w:rsidRPr="0086756E">
              <w:rPr>
                <w:rFonts w:ascii="Arial" w:hAnsi="Arial" w:cs="Arial"/>
                <w:i/>
                <w:iCs/>
              </w:rPr>
              <w:t>needs</w:t>
            </w:r>
            <w:r w:rsidR="00431FCB">
              <w:rPr>
                <w:rFonts w:ascii="Arial" w:hAnsi="Arial" w:cs="Arial"/>
                <w:i/>
                <w:iCs/>
              </w:rPr>
              <w:t>.</w:t>
            </w:r>
          </w:p>
          <w:p w14:paraId="708E759D" w14:textId="3498A71E" w:rsidR="00266C7E" w:rsidRPr="0086756E" w:rsidRDefault="00D92051" w:rsidP="009925EA">
            <w:pPr>
              <w:keepNext/>
              <w:spacing w:before="120" w:after="0" w:line="240" w:lineRule="auto"/>
              <w:rPr>
                <w:rFonts w:ascii="Arial" w:hAnsi="Arial" w:cs="Arial"/>
                <w:i/>
                <w:iCs/>
              </w:rPr>
            </w:pPr>
            <w:r w:rsidRPr="0086756E">
              <w:rPr>
                <w:rFonts w:ascii="Arial" w:hAnsi="Arial" w:cs="Arial"/>
                <w:i/>
                <w:iCs/>
              </w:rPr>
              <w:t xml:space="preserve">Please justify </w:t>
            </w:r>
            <w:r w:rsidR="00FD61DC" w:rsidRPr="00FD61DC">
              <w:rPr>
                <w:rFonts w:ascii="Arial" w:hAnsi="Arial" w:cs="Arial"/>
                <w:i/>
                <w:iCs/>
              </w:rPr>
              <w:t xml:space="preserve">any </w:t>
            </w:r>
            <w:r w:rsidR="00900340">
              <w:rPr>
                <w:rFonts w:ascii="Arial" w:hAnsi="Arial" w:cs="Arial"/>
                <w:i/>
                <w:iCs/>
              </w:rPr>
              <w:t xml:space="preserve">additional </w:t>
            </w:r>
            <w:r w:rsidR="00FD61DC" w:rsidRPr="00FD61DC">
              <w:rPr>
                <w:rFonts w:ascii="Arial" w:hAnsi="Arial" w:cs="Arial"/>
                <w:i/>
                <w:iCs/>
              </w:rPr>
              <w:t>costs related to research</w:t>
            </w:r>
            <w:r w:rsidR="00FD61DC">
              <w:rPr>
                <w:rFonts w:ascii="Arial" w:hAnsi="Arial" w:cs="Arial"/>
                <w:i/>
                <w:iCs/>
              </w:rPr>
              <w:t xml:space="preserve"> </w:t>
            </w:r>
            <w:r w:rsidR="00FD61DC" w:rsidRPr="00FD61DC">
              <w:rPr>
                <w:rFonts w:ascii="Arial" w:hAnsi="Arial" w:cs="Arial"/>
                <w:i/>
                <w:iCs/>
              </w:rPr>
              <w:t xml:space="preserve">data management which will be incurred during the </w:t>
            </w:r>
            <w:r w:rsidR="009925EA">
              <w:rPr>
                <w:rFonts w:ascii="Arial" w:hAnsi="Arial" w:cs="Arial"/>
                <w:i/>
                <w:iCs/>
              </w:rPr>
              <w:t>projec</w:t>
            </w:r>
            <w:r w:rsidR="009925EA" w:rsidRPr="009925EA">
              <w:rPr>
                <w:rFonts w:ascii="Arial" w:hAnsi="Arial" w:cs="Arial"/>
                <w:i/>
                <w:iCs/>
              </w:rPr>
              <w:t>t and not be covered by Directly</w:t>
            </w:r>
            <w:r w:rsidR="00431FCB">
              <w:rPr>
                <w:rFonts w:ascii="Arial" w:hAnsi="Arial" w:cs="Arial"/>
                <w:i/>
                <w:iCs/>
              </w:rPr>
              <w:t xml:space="preserve"> </w:t>
            </w:r>
            <w:r w:rsidR="009925EA" w:rsidRPr="009925EA">
              <w:rPr>
                <w:rFonts w:ascii="Arial" w:hAnsi="Arial" w:cs="Arial"/>
                <w:i/>
                <w:iCs/>
              </w:rPr>
              <w:t>Allocated or Indirect costs</w:t>
            </w:r>
            <w:r w:rsidR="00330A53">
              <w:rPr>
                <w:rFonts w:ascii="Arial" w:hAnsi="Arial" w:cs="Arial"/>
                <w:i/>
                <w:iCs/>
              </w:rPr>
              <w:t>.</w:t>
            </w:r>
          </w:p>
          <w:p w14:paraId="06CA838B" w14:textId="5F3E3545" w:rsidR="00D92051" w:rsidRPr="00D92051" w:rsidRDefault="00D92051" w:rsidP="00BF0356">
            <w:pPr>
              <w:keepNext/>
              <w:spacing w:before="120" w:after="0" w:line="240" w:lineRule="auto"/>
            </w:pPr>
          </w:p>
        </w:tc>
      </w:tr>
      <w:tr w:rsidR="00266C7E" w:rsidRPr="00BF0356" w14:paraId="11611F1D" w14:textId="77777777" w:rsidTr="00E41CE6">
        <w:trPr>
          <w:trHeight w:val="216"/>
        </w:trPr>
        <w:tc>
          <w:tcPr>
            <w:tcW w:w="9497" w:type="dxa"/>
            <w:gridSpan w:val="2"/>
            <w:shd w:val="clear" w:color="auto" w:fill="BFBFBF"/>
          </w:tcPr>
          <w:p w14:paraId="0D766082" w14:textId="082CEE67" w:rsidR="00266C7E" w:rsidRPr="00BF0356" w:rsidRDefault="00266C7E" w:rsidP="00BF0356">
            <w:pPr>
              <w:keepNext/>
              <w:spacing w:before="120" w:after="0" w:line="240" w:lineRule="auto"/>
              <w:rPr>
                <w:rFonts w:ascii="Arial" w:eastAsia="Cambria" w:hAnsi="Arial" w:cs="Arial"/>
                <w:b/>
                <w:bCs/>
              </w:rPr>
            </w:pPr>
            <w:r w:rsidRPr="00BF0356">
              <w:rPr>
                <w:rFonts w:ascii="Arial" w:eastAsia="Cambria" w:hAnsi="Arial" w:cs="Arial"/>
                <w:b/>
                <w:bCs/>
              </w:rPr>
              <w:t>6.</w:t>
            </w:r>
            <w:r w:rsidR="00330A53">
              <w:rPr>
                <w:rFonts w:ascii="Arial" w:eastAsia="Cambria" w:hAnsi="Arial" w:cs="Arial"/>
                <w:b/>
                <w:bCs/>
              </w:rPr>
              <w:t xml:space="preserve"> </w:t>
            </w:r>
            <w:r w:rsidRPr="00BF0356">
              <w:rPr>
                <w:rFonts w:ascii="Arial" w:eastAsia="Cambria" w:hAnsi="Arial" w:cs="Arial"/>
                <w:b/>
                <w:bCs/>
              </w:rPr>
              <w:t>Responsibilities</w:t>
            </w:r>
          </w:p>
        </w:tc>
      </w:tr>
      <w:tr w:rsidR="00BF0356" w:rsidRPr="00BF0356" w14:paraId="6EB37AFB" w14:textId="77777777" w:rsidTr="00E41CE6">
        <w:trPr>
          <w:trHeight w:val="216"/>
        </w:trPr>
        <w:tc>
          <w:tcPr>
            <w:tcW w:w="9497" w:type="dxa"/>
            <w:gridSpan w:val="2"/>
            <w:shd w:val="clear" w:color="auto" w:fill="auto"/>
          </w:tcPr>
          <w:p w14:paraId="737088CC" w14:textId="77777777" w:rsidR="00BF0356" w:rsidRPr="00BF0356" w:rsidRDefault="00BF0356" w:rsidP="00BF0356">
            <w:pPr>
              <w:widowControl w:val="0"/>
              <w:tabs>
                <w:tab w:val="left" w:pos="284"/>
              </w:tabs>
              <w:autoSpaceDE w:val="0"/>
              <w:autoSpaceDN w:val="0"/>
              <w:adjustRightInd w:val="0"/>
              <w:spacing w:before="120" w:after="0" w:line="240" w:lineRule="auto"/>
              <w:rPr>
                <w:rFonts w:ascii="Arial" w:eastAsia="Cambria" w:hAnsi="Arial" w:cs="Arial"/>
                <w:i/>
                <w:iCs/>
              </w:rPr>
            </w:pPr>
            <w:r w:rsidRPr="00BF0356">
              <w:rPr>
                <w:rFonts w:ascii="Arial" w:eastAsia="Cambria" w:hAnsi="Arial" w:cs="Arial"/>
                <w:i/>
                <w:iCs/>
              </w:rPr>
              <w:t>Apart from the PI, who is responsible at your organisation/within your consortia for:</w:t>
            </w:r>
          </w:p>
          <w:p w14:paraId="3F3CF0B9" w14:textId="77777777" w:rsidR="00BF0356" w:rsidRPr="00BF0356" w:rsidRDefault="00BF0356" w:rsidP="00BF0356">
            <w:pPr>
              <w:widowControl w:val="0"/>
              <w:numPr>
                <w:ilvl w:val="0"/>
                <w:numId w:val="21"/>
              </w:numPr>
              <w:tabs>
                <w:tab w:val="left" w:pos="284"/>
              </w:tabs>
              <w:autoSpaceDE w:val="0"/>
              <w:autoSpaceDN w:val="0"/>
              <w:adjustRightInd w:val="0"/>
              <w:spacing w:before="120" w:after="0" w:line="240" w:lineRule="auto"/>
              <w:rPr>
                <w:rFonts w:ascii="Arial" w:eastAsia="Cambria" w:hAnsi="Arial" w:cs="Arial"/>
                <w:b/>
                <w:bCs/>
              </w:rPr>
            </w:pPr>
            <w:r w:rsidRPr="00BF0356">
              <w:rPr>
                <w:rFonts w:ascii="Arial" w:eastAsia="Cambria" w:hAnsi="Arial" w:cs="Arial"/>
                <w:i/>
                <w:iCs/>
              </w:rPr>
              <w:t xml:space="preserve">study-wide data management </w:t>
            </w:r>
          </w:p>
          <w:p w14:paraId="1FEBB15E" w14:textId="79228349" w:rsidR="00BF0356" w:rsidRPr="00BF0356" w:rsidRDefault="00BF0356" w:rsidP="00BF0356">
            <w:pPr>
              <w:widowControl w:val="0"/>
              <w:numPr>
                <w:ilvl w:val="0"/>
                <w:numId w:val="21"/>
              </w:numPr>
              <w:tabs>
                <w:tab w:val="left" w:pos="284"/>
              </w:tabs>
              <w:autoSpaceDE w:val="0"/>
              <w:autoSpaceDN w:val="0"/>
              <w:adjustRightInd w:val="0"/>
              <w:spacing w:before="120" w:after="0" w:line="240" w:lineRule="auto"/>
              <w:rPr>
                <w:rFonts w:ascii="Arial" w:eastAsia="Cambria" w:hAnsi="Arial" w:cs="Arial"/>
                <w:b/>
                <w:bCs/>
              </w:rPr>
            </w:pPr>
            <w:r w:rsidRPr="00BF0356">
              <w:rPr>
                <w:rFonts w:ascii="Arial" w:eastAsia="Cambria" w:hAnsi="Arial" w:cs="Arial"/>
                <w:i/>
                <w:iCs/>
              </w:rPr>
              <w:t xml:space="preserve">metadata creation </w:t>
            </w:r>
          </w:p>
          <w:p w14:paraId="3000138E" w14:textId="77777777" w:rsidR="00BF0356" w:rsidRPr="00BF0356" w:rsidRDefault="00BF0356" w:rsidP="00BF0356">
            <w:pPr>
              <w:widowControl w:val="0"/>
              <w:numPr>
                <w:ilvl w:val="0"/>
                <w:numId w:val="21"/>
              </w:numPr>
              <w:tabs>
                <w:tab w:val="left" w:pos="284"/>
              </w:tabs>
              <w:autoSpaceDE w:val="0"/>
              <w:autoSpaceDN w:val="0"/>
              <w:adjustRightInd w:val="0"/>
              <w:spacing w:before="120" w:after="0" w:line="240" w:lineRule="auto"/>
              <w:rPr>
                <w:rFonts w:ascii="Arial" w:eastAsia="Cambria" w:hAnsi="Arial" w:cs="Arial"/>
                <w:b/>
                <w:bCs/>
              </w:rPr>
            </w:pPr>
            <w:r w:rsidRPr="00BF0356">
              <w:rPr>
                <w:rFonts w:ascii="Arial" w:eastAsia="Cambria" w:hAnsi="Arial" w:cs="Arial"/>
                <w:i/>
                <w:iCs/>
              </w:rPr>
              <w:t>data security</w:t>
            </w:r>
          </w:p>
          <w:p w14:paraId="0DFAEF1A" w14:textId="77777777" w:rsidR="00BF0356" w:rsidRPr="00BF0356" w:rsidRDefault="00BF0356" w:rsidP="00BF0356">
            <w:pPr>
              <w:widowControl w:val="0"/>
              <w:numPr>
                <w:ilvl w:val="0"/>
                <w:numId w:val="21"/>
              </w:numPr>
              <w:tabs>
                <w:tab w:val="left" w:pos="284"/>
              </w:tabs>
              <w:autoSpaceDE w:val="0"/>
              <w:autoSpaceDN w:val="0"/>
              <w:adjustRightInd w:val="0"/>
              <w:spacing w:before="120" w:after="0" w:line="240" w:lineRule="auto"/>
              <w:rPr>
                <w:rFonts w:ascii="Arial" w:eastAsia="Cambria" w:hAnsi="Arial" w:cs="Arial"/>
                <w:b/>
                <w:bCs/>
              </w:rPr>
            </w:pPr>
            <w:r w:rsidRPr="00BF0356">
              <w:rPr>
                <w:rFonts w:ascii="Arial" w:eastAsia="Cambria" w:hAnsi="Arial" w:cs="Arial"/>
                <w:i/>
                <w:iCs/>
              </w:rPr>
              <w:t>quality assurance of data.</w:t>
            </w:r>
          </w:p>
        </w:tc>
      </w:tr>
      <w:tr w:rsidR="00BF0356" w:rsidRPr="00BF0356" w14:paraId="6DBEA944" w14:textId="77777777" w:rsidTr="00E41CE6">
        <w:trPr>
          <w:trHeight w:val="216"/>
        </w:trPr>
        <w:tc>
          <w:tcPr>
            <w:tcW w:w="9497" w:type="dxa"/>
            <w:gridSpan w:val="2"/>
            <w:shd w:val="clear" w:color="auto" w:fill="BFBFBF"/>
          </w:tcPr>
          <w:p w14:paraId="7681D469" w14:textId="77777777" w:rsidR="00BF0356" w:rsidRPr="00BF0356" w:rsidRDefault="00BF0356" w:rsidP="00BF0356">
            <w:pPr>
              <w:keepNext/>
              <w:tabs>
                <w:tab w:val="left" w:pos="284"/>
              </w:tabs>
              <w:spacing w:before="120" w:after="0" w:line="240" w:lineRule="auto"/>
              <w:rPr>
                <w:rFonts w:ascii="Arial" w:eastAsia="Cambria" w:hAnsi="Arial" w:cs="Arial"/>
                <w:i/>
                <w:iCs/>
              </w:rPr>
            </w:pPr>
            <w:r w:rsidRPr="00BF0356">
              <w:rPr>
                <w:rFonts w:ascii="Arial" w:eastAsia="Cambria" w:hAnsi="Arial" w:cs="Arial"/>
                <w:b/>
                <w:bCs/>
              </w:rPr>
              <w:t>7. Relevant institutional, departmental or study policies on data sharing and data security</w:t>
            </w:r>
          </w:p>
        </w:tc>
      </w:tr>
      <w:tr w:rsidR="00BF0356" w:rsidRPr="00BF0356" w14:paraId="2D0050A6" w14:textId="77777777" w:rsidTr="00E41CE6">
        <w:trPr>
          <w:trHeight w:val="216"/>
        </w:trPr>
        <w:tc>
          <w:tcPr>
            <w:tcW w:w="9497" w:type="dxa"/>
            <w:gridSpan w:val="2"/>
            <w:shd w:val="clear" w:color="auto" w:fill="auto"/>
          </w:tcPr>
          <w:p w14:paraId="46708FE9" w14:textId="77777777"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Please complete, where such policies are (</w:t>
            </w:r>
            <w:proofErr w:type="spellStart"/>
            <w:r w:rsidRPr="00BF0356">
              <w:rPr>
                <w:rFonts w:ascii="Arial" w:eastAsia="Cambria" w:hAnsi="Arial" w:cs="Arial"/>
                <w:i/>
                <w:iCs/>
              </w:rPr>
              <w:t>i</w:t>
            </w:r>
            <w:proofErr w:type="spellEnd"/>
            <w:r w:rsidRPr="00BF0356">
              <w:rPr>
                <w:rFonts w:ascii="Arial" w:eastAsia="Cambria" w:hAnsi="Arial" w:cs="Arial"/>
                <w:i/>
                <w:iCs/>
              </w:rPr>
              <w:t>) relevant to your study, and (ii) are in the public domain, e.g. accessible through the internet.</w:t>
            </w:r>
          </w:p>
          <w:p w14:paraId="674DC15F" w14:textId="77777777" w:rsidR="00BF0356" w:rsidRPr="00BF0356" w:rsidRDefault="00BF0356" w:rsidP="00BF0356">
            <w:pPr>
              <w:spacing w:before="120" w:after="0" w:line="240" w:lineRule="auto"/>
              <w:rPr>
                <w:rFonts w:ascii="Arial" w:eastAsia="Cambria" w:hAnsi="Arial" w:cs="Arial"/>
                <w:i/>
                <w:iCs/>
              </w:rPr>
            </w:pPr>
            <w:r w:rsidRPr="00BF0356">
              <w:rPr>
                <w:rFonts w:ascii="Arial" w:eastAsia="Cambria" w:hAnsi="Arial" w:cs="Arial"/>
                <w:i/>
                <w:iCs/>
              </w:rPr>
              <w:t>Add any others that are relevant</w:t>
            </w:r>
          </w:p>
        </w:tc>
      </w:tr>
      <w:tr w:rsidR="00BF0356" w:rsidRPr="00BF0356" w14:paraId="74090BA3" w14:textId="77777777" w:rsidTr="00E41CE6">
        <w:trPr>
          <w:trHeight w:val="168"/>
        </w:trPr>
        <w:tc>
          <w:tcPr>
            <w:tcW w:w="2693" w:type="dxa"/>
          </w:tcPr>
          <w:p w14:paraId="0022C2CE"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Policy</w:t>
            </w:r>
          </w:p>
        </w:tc>
        <w:tc>
          <w:tcPr>
            <w:tcW w:w="6804" w:type="dxa"/>
          </w:tcPr>
          <w:p w14:paraId="50980BC9" w14:textId="77777777" w:rsidR="00BF0356" w:rsidRPr="00BF0356" w:rsidRDefault="00BF0356" w:rsidP="00BF0356">
            <w:pPr>
              <w:spacing w:before="120" w:after="0" w:line="240" w:lineRule="auto"/>
              <w:rPr>
                <w:rFonts w:ascii="Arial" w:eastAsia="Cambria" w:hAnsi="Arial" w:cs="Arial"/>
                <w:b/>
                <w:bCs/>
              </w:rPr>
            </w:pPr>
            <w:r w:rsidRPr="00BF0356">
              <w:rPr>
                <w:rFonts w:ascii="Arial" w:eastAsia="Cambria" w:hAnsi="Arial" w:cs="Arial"/>
                <w:b/>
                <w:bCs/>
              </w:rPr>
              <w:t>URL or Reference</w:t>
            </w:r>
          </w:p>
        </w:tc>
      </w:tr>
      <w:tr w:rsidR="00BF0356" w:rsidRPr="00BF0356" w14:paraId="51D9D32D" w14:textId="77777777" w:rsidTr="00E41CE6">
        <w:trPr>
          <w:trHeight w:val="168"/>
        </w:trPr>
        <w:tc>
          <w:tcPr>
            <w:tcW w:w="2693" w:type="dxa"/>
          </w:tcPr>
          <w:p w14:paraId="1A1070D7"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Data Management Policy &amp; Procedures</w:t>
            </w:r>
          </w:p>
        </w:tc>
        <w:tc>
          <w:tcPr>
            <w:tcW w:w="6804" w:type="dxa"/>
          </w:tcPr>
          <w:p w14:paraId="03C5AF11" w14:textId="77777777" w:rsidR="00BF0356" w:rsidRPr="00BF0356" w:rsidRDefault="00BF0356" w:rsidP="00BF0356">
            <w:pPr>
              <w:spacing w:before="120" w:after="0" w:line="240" w:lineRule="auto"/>
              <w:rPr>
                <w:rFonts w:ascii="Arial" w:eastAsia="Cambria" w:hAnsi="Arial" w:cs="Arial"/>
                <w:strike/>
              </w:rPr>
            </w:pPr>
          </w:p>
        </w:tc>
      </w:tr>
      <w:tr w:rsidR="00BF0356" w:rsidRPr="00BF0356" w14:paraId="26BC0248" w14:textId="77777777" w:rsidTr="00E41CE6">
        <w:trPr>
          <w:trHeight w:val="168"/>
        </w:trPr>
        <w:tc>
          <w:tcPr>
            <w:tcW w:w="2693" w:type="dxa"/>
          </w:tcPr>
          <w:p w14:paraId="2C874170"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Data Security Policy</w:t>
            </w:r>
          </w:p>
        </w:tc>
        <w:tc>
          <w:tcPr>
            <w:tcW w:w="6804" w:type="dxa"/>
          </w:tcPr>
          <w:p w14:paraId="5BE6223A" w14:textId="77777777" w:rsidR="00BF0356" w:rsidRPr="00BF0356" w:rsidRDefault="00BF0356" w:rsidP="00BF0356">
            <w:pPr>
              <w:spacing w:before="120" w:after="0" w:line="240" w:lineRule="auto"/>
              <w:rPr>
                <w:rFonts w:ascii="Arial" w:eastAsia="Cambria" w:hAnsi="Arial" w:cs="Arial"/>
              </w:rPr>
            </w:pPr>
          </w:p>
        </w:tc>
      </w:tr>
      <w:tr w:rsidR="00BF0356" w:rsidRPr="00BF0356" w14:paraId="07948BA4" w14:textId="77777777" w:rsidTr="00E41CE6">
        <w:trPr>
          <w:trHeight w:val="168"/>
        </w:trPr>
        <w:tc>
          <w:tcPr>
            <w:tcW w:w="2693" w:type="dxa"/>
          </w:tcPr>
          <w:p w14:paraId="15B05DA0"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Data Sharing Policy</w:t>
            </w:r>
          </w:p>
        </w:tc>
        <w:tc>
          <w:tcPr>
            <w:tcW w:w="6804" w:type="dxa"/>
          </w:tcPr>
          <w:p w14:paraId="2A0471F5" w14:textId="77777777" w:rsidR="00BF0356" w:rsidRPr="00BF0356" w:rsidRDefault="00BF0356" w:rsidP="00BF0356">
            <w:pPr>
              <w:spacing w:before="120" w:after="0" w:line="240" w:lineRule="auto"/>
              <w:rPr>
                <w:rFonts w:ascii="Arial" w:eastAsia="Cambria" w:hAnsi="Arial" w:cs="Arial"/>
                <w:i/>
                <w:iCs/>
              </w:rPr>
            </w:pPr>
          </w:p>
        </w:tc>
      </w:tr>
      <w:tr w:rsidR="00BF0356" w:rsidRPr="00BF0356" w14:paraId="2EFCEF8C" w14:textId="77777777" w:rsidTr="00E41CE6">
        <w:trPr>
          <w:trHeight w:val="168"/>
        </w:trPr>
        <w:tc>
          <w:tcPr>
            <w:tcW w:w="2693" w:type="dxa"/>
          </w:tcPr>
          <w:p w14:paraId="68BDB891" w14:textId="77777777"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Institutional Information Policy</w:t>
            </w:r>
          </w:p>
        </w:tc>
        <w:tc>
          <w:tcPr>
            <w:tcW w:w="6804" w:type="dxa"/>
          </w:tcPr>
          <w:p w14:paraId="515E7009" w14:textId="77777777" w:rsidR="00BF0356" w:rsidRPr="00BF0356" w:rsidRDefault="00BF0356" w:rsidP="00BF0356">
            <w:pPr>
              <w:spacing w:before="120" w:after="0" w:line="240" w:lineRule="auto"/>
              <w:rPr>
                <w:rFonts w:ascii="Arial" w:eastAsia="Cambria" w:hAnsi="Arial" w:cs="Arial"/>
                <w:i/>
                <w:iCs/>
              </w:rPr>
            </w:pPr>
          </w:p>
        </w:tc>
      </w:tr>
      <w:tr w:rsidR="00BF0356" w:rsidRPr="00BF0356" w14:paraId="761B8CCE" w14:textId="77777777" w:rsidTr="00E41CE6">
        <w:trPr>
          <w:trHeight w:val="168"/>
        </w:trPr>
        <w:tc>
          <w:tcPr>
            <w:tcW w:w="2693" w:type="dxa"/>
          </w:tcPr>
          <w:p w14:paraId="387EA560" w14:textId="1B74EE68"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Other</w:t>
            </w:r>
            <w:r w:rsidR="00FD21D1">
              <w:rPr>
                <w:rFonts w:ascii="Arial" w:eastAsia="Cambria" w:hAnsi="Arial" w:cs="Arial"/>
              </w:rPr>
              <w:t xml:space="preserve"> (please specify)</w:t>
            </w:r>
          </w:p>
        </w:tc>
        <w:tc>
          <w:tcPr>
            <w:tcW w:w="6804" w:type="dxa"/>
          </w:tcPr>
          <w:p w14:paraId="6D9B33B5" w14:textId="77777777" w:rsidR="00BF0356" w:rsidRPr="00BF0356" w:rsidRDefault="00BF0356" w:rsidP="00BF0356">
            <w:pPr>
              <w:spacing w:before="120" w:after="0" w:line="240" w:lineRule="auto"/>
              <w:rPr>
                <w:rFonts w:ascii="Arial" w:eastAsia="Cambria" w:hAnsi="Arial" w:cs="Arial"/>
              </w:rPr>
            </w:pPr>
          </w:p>
        </w:tc>
      </w:tr>
      <w:tr w:rsidR="00BF0356" w:rsidRPr="00BF0356" w14:paraId="349C4346" w14:textId="77777777" w:rsidTr="00E41CE6">
        <w:trPr>
          <w:trHeight w:val="168"/>
        </w:trPr>
        <w:tc>
          <w:tcPr>
            <w:tcW w:w="2693" w:type="dxa"/>
          </w:tcPr>
          <w:p w14:paraId="19F5A3F7" w14:textId="15B6BBF5" w:rsidR="00BF0356" w:rsidRPr="00BF0356" w:rsidRDefault="00BF0356" w:rsidP="00BF0356">
            <w:pPr>
              <w:spacing w:before="120" w:after="0" w:line="240" w:lineRule="auto"/>
              <w:rPr>
                <w:rFonts w:ascii="Arial" w:eastAsia="Cambria" w:hAnsi="Arial" w:cs="Arial"/>
              </w:rPr>
            </w:pPr>
            <w:r w:rsidRPr="00BF0356">
              <w:rPr>
                <w:rFonts w:ascii="Arial" w:eastAsia="Cambria" w:hAnsi="Arial" w:cs="Arial"/>
              </w:rPr>
              <w:t>Other</w:t>
            </w:r>
            <w:r w:rsidR="00FD21D1">
              <w:rPr>
                <w:rFonts w:ascii="Arial" w:eastAsia="Cambria" w:hAnsi="Arial" w:cs="Arial"/>
              </w:rPr>
              <w:t xml:space="preserve"> (please specify)</w:t>
            </w:r>
          </w:p>
        </w:tc>
        <w:tc>
          <w:tcPr>
            <w:tcW w:w="6804" w:type="dxa"/>
          </w:tcPr>
          <w:p w14:paraId="7F9FE835" w14:textId="77777777" w:rsidR="00BF0356" w:rsidRPr="00BF0356" w:rsidRDefault="00BF0356" w:rsidP="00BF0356">
            <w:pPr>
              <w:spacing w:before="120" w:after="0" w:line="240" w:lineRule="auto"/>
              <w:rPr>
                <w:rFonts w:ascii="Arial" w:eastAsia="Cambria" w:hAnsi="Arial" w:cs="Arial"/>
              </w:rPr>
            </w:pPr>
          </w:p>
        </w:tc>
      </w:tr>
      <w:tr w:rsidR="00BF0356" w:rsidRPr="00BF0356" w14:paraId="1041FA29" w14:textId="77777777" w:rsidTr="00E41CE6">
        <w:tc>
          <w:tcPr>
            <w:tcW w:w="9497" w:type="dxa"/>
            <w:gridSpan w:val="2"/>
            <w:shd w:val="clear" w:color="auto" w:fill="C0C0C0"/>
          </w:tcPr>
          <w:p w14:paraId="69CD9E62" w14:textId="3CA03B82" w:rsidR="00BF0356" w:rsidRPr="00BF0356" w:rsidRDefault="00BF0356" w:rsidP="00BF0356">
            <w:pPr>
              <w:spacing w:before="120" w:after="0" w:line="240" w:lineRule="auto"/>
              <w:rPr>
                <w:rFonts w:ascii="Arial" w:eastAsia="Cambria" w:hAnsi="Arial" w:cs="Arial"/>
                <w:b/>
              </w:rPr>
            </w:pPr>
            <w:r w:rsidRPr="00BF0356">
              <w:rPr>
                <w:rFonts w:ascii="Arial" w:eastAsia="Cambria" w:hAnsi="Arial" w:cs="Arial"/>
                <w:b/>
              </w:rPr>
              <w:t>8. Author of this Data Management Plan (Name)</w:t>
            </w:r>
            <w:r w:rsidRPr="00BF0356">
              <w:rPr>
                <w:rFonts w:ascii="Arial" w:eastAsia="Cambria" w:hAnsi="Arial" w:cs="Arial"/>
              </w:rPr>
              <w:t xml:space="preserve"> and, if different to that of the Principal Investigator, their</w:t>
            </w:r>
            <w:r w:rsidRPr="00BF0356">
              <w:rPr>
                <w:rFonts w:ascii="Arial" w:eastAsia="Cambria" w:hAnsi="Arial" w:cs="Arial"/>
                <w:b/>
              </w:rPr>
              <w:t xml:space="preserve"> email contact details</w:t>
            </w:r>
          </w:p>
        </w:tc>
      </w:tr>
      <w:tr w:rsidR="00BF0356" w:rsidRPr="00BF0356" w14:paraId="284AFDCE" w14:textId="77777777" w:rsidTr="00E41CE6">
        <w:tc>
          <w:tcPr>
            <w:tcW w:w="9497" w:type="dxa"/>
            <w:gridSpan w:val="2"/>
          </w:tcPr>
          <w:p w14:paraId="4E26A13A" w14:textId="77777777" w:rsidR="00BF0356" w:rsidRPr="00BF0356" w:rsidRDefault="00BF0356" w:rsidP="00BF0356">
            <w:pPr>
              <w:spacing w:before="120" w:after="0" w:line="240" w:lineRule="auto"/>
              <w:rPr>
                <w:rFonts w:ascii="Arial" w:eastAsia="Cambria" w:hAnsi="Arial" w:cs="Arial"/>
              </w:rPr>
            </w:pPr>
          </w:p>
          <w:p w14:paraId="3B041FF6" w14:textId="77777777" w:rsidR="00BF0356" w:rsidRPr="00BF0356" w:rsidRDefault="00BF0356" w:rsidP="00BF0356">
            <w:pPr>
              <w:spacing w:before="120" w:after="0" w:line="240" w:lineRule="auto"/>
              <w:rPr>
                <w:rFonts w:ascii="Arial" w:eastAsia="Cambria" w:hAnsi="Arial" w:cs="Arial"/>
              </w:rPr>
            </w:pPr>
          </w:p>
        </w:tc>
      </w:tr>
    </w:tbl>
    <w:p w14:paraId="7F03D0A3" w14:textId="77777777" w:rsidR="00BF0356" w:rsidRPr="00BA7510" w:rsidRDefault="00BF0356" w:rsidP="00BA7510">
      <w:pPr>
        <w:rPr>
          <w:rFonts w:ascii="Arial" w:hAnsi="Arial" w:cs="Arial"/>
          <w:color w:val="000000"/>
        </w:rPr>
      </w:pPr>
    </w:p>
    <w:sectPr w:rsidR="00BF0356" w:rsidRPr="00BA75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17C4D" w14:textId="77777777" w:rsidR="00EE0D2F" w:rsidRDefault="00EE0D2F" w:rsidP="00052029">
      <w:pPr>
        <w:spacing w:after="0" w:line="240" w:lineRule="auto"/>
      </w:pPr>
      <w:r>
        <w:separator/>
      </w:r>
    </w:p>
  </w:endnote>
  <w:endnote w:type="continuationSeparator" w:id="0">
    <w:p w14:paraId="293548E1" w14:textId="77777777" w:rsidR="00EE0D2F" w:rsidRDefault="00EE0D2F" w:rsidP="0005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DC364" w14:textId="77777777" w:rsidR="00EE0D2F" w:rsidRDefault="00EE0D2F" w:rsidP="00052029">
      <w:pPr>
        <w:spacing w:after="0" w:line="240" w:lineRule="auto"/>
      </w:pPr>
      <w:r>
        <w:separator/>
      </w:r>
    </w:p>
  </w:footnote>
  <w:footnote w:type="continuationSeparator" w:id="0">
    <w:p w14:paraId="61AA44CF" w14:textId="77777777" w:rsidR="00EE0D2F" w:rsidRDefault="00EE0D2F" w:rsidP="00052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6A9A"/>
    <w:multiLevelType w:val="hybridMultilevel"/>
    <w:tmpl w:val="D5E8BBD8"/>
    <w:lvl w:ilvl="0" w:tplc="05EC77D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64DC"/>
    <w:multiLevelType w:val="multilevel"/>
    <w:tmpl w:val="4D2A9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85504"/>
    <w:multiLevelType w:val="hybridMultilevel"/>
    <w:tmpl w:val="1C949F3A"/>
    <w:lvl w:ilvl="0" w:tplc="F67A565C">
      <w:start w:val="1"/>
      <w:numFmt w:val="decimal"/>
      <w:lvlText w:val="%1."/>
      <w:lvlJc w:val="left"/>
      <w:pPr>
        <w:ind w:left="720" w:hanging="360"/>
      </w:pPr>
      <w:rPr>
        <w:b w:val="0"/>
        <w:bCs/>
      </w:rPr>
    </w:lvl>
    <w:lvl w:ilvl="1" w:tplc="0809001B">
      <w:start w:val="1"/>
      <w:numFmt w:val="lowerRoman"/>
      <w:lvlText w:val="%2."/>
      <w:lvlJc w:val="righ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E9E4B38"/>
    <w:multiLevelType w:val="hybridMultilevel"/>
    <w:tmpl w:val="D02A7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C2F52"/>
    <w:multiLevelType w:val="hybridMultilevel"/>
    <w:tmpl w:val="54F6BEF8"/>
    <w:lvl w:ilvl="0" w:tplc="B44C43E6">
      <w:start w:val="1"/>
      <w:numFmt w:val="decimal"/>
      <w:lvlText w:val="%1."/>
      <w:lvlJc w:val="left"/>
      <w:pPr>
        <w:ind w:left="360" w:hanging="360"/>
      </w:pPr>
      <w:rPr>
        <w:b w:val="0"/>
        <w:bCs/>
        <w:i w:val="0"/>
        <w:iCs w:val="0"/>
      </w:rPr>
    </w:lvl>
    <w:lvl w:ilvl="1" w:tplc="08090013">
      <w:start w:val="1"/>
      <w:numFmt w:val="upp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B7E6F"/>
    <w:multiLevelType w:val="hybridMultilevel"/>
    <w:tmpl w:val="6482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C13D1"/>
    <w:multiLevelType w:val="hybridMultilevel"/>
    <w:tmpl w:val="C3A2CFBC"/>
    <w:lvl w:ilvl="0" w:tplc="B44C43E6">
      <w:start w:val="1"/>
      <w:numFmt w:val="decimal"/>
      <w:lvlText w:val="%1."/>
      <w:lvlJc w:val="left"/>
      <w:pPr>
        <w:ind w:left="360" w:hanging="360"/>
      </w:pPr>
      <w:rPr>
        <w:b w:val="0"/>
        <w:bCs/>
        <w:i w:val="0"/>
        <w:iCs w:val="0"/>
      </w:rPr>
    </w:lvl>
    <w:lvl w:ilvl="1" w:tplc="08090013">
      <w:start w:val="1"/>
      <w:numFmt w:val="upp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078C2"/>
    <w:multiLevelType w:val="hybridMultilevel"/>
    <w:tmpl w:val="990CE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13850"/>
    <w:multiLevelType w:val="hybridMultilevel"/>
    <w:tmpl w:val="37F07090"/>
    <w:lvl w:ilvl="0" w:tplc="C5A86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B5B5E"/>
    <w:multiLevelType w:val="hybridMultilevel"/>
    <w:tmpl w:val="63CC087C"/>
    <w:lvl w:ilvl="0" w:tplc="AA9A50D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F741A"/>
    <w:multiLevelType w:val="multilevel"/>
    <w:tmpl w:val="BF24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05FA8"/>
    <w:multiLevelType w:val="hybridMultilevel"/>
    <w:tmpl w:val="63F8B740"/>
    <w:lvl w:ilvl="0" w:tplc="CD84C8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77807"/>
    <w:multiLevelType w:val="hybridMultilevel"/>
    <w:tmpl w:val="06C05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6A6D12"/>
    <w:multiLevelType w:val="hybridMultilevel"/>
    <w:tmpl w:val="5A18E7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BB7626"/>
    <w:multiLevelType w:val="hybridMultilevel"/>
    <w:tmpl w:val="1EA0672C"/>
    <w:lvl w:ilvl="0" w:tplc="FA66A59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91928"/>
    <w:multiLevelType w:val="multilevel"/>
    <w:tmpl w:val="87E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1567A"/>
    <w:multiLevelType w:val="hybridMultilevel"/>
    <w:tmpl w:val="B4F46A1E"/>
    <w:lvl w:ilvl="0" w:tplc="E72AB36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961F3"/>
    <w:multiLevelType w:val="hybridMultilevel"/>
    <w:tmpl w:val="D88E8246"/>
    <w:lvl w:ilvl="0" w:tplc="08090001">
      <w:start w:val="1"/>
      <w:numFmt w:val="bullet"/>
      <w:lvlText w:val=""/>
      <w:lvlJc w:val="left"/>
      <w:pPr>
        <w:ind w:left="1080" w:hanging="360"/>
      </w:pPr>
      <w:rPr>
        <w:rFonts w:ascii="Symbol" w:hAnsi="Symbol" w:hint="default"/>
        <w:b w:val="0"/>
        <w:bCs/>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AA059A"/>
    <w:multiLevelType w:val="multilevel"/>
    <w:tmpl w:val="3D0EBE7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000"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9D584A"/>
    <w:multiLevelType w:val="hybridMultilevel"/>
    <w:tmpl w:val="43661A02"/>
    <w:lvl w:ilvl="0" w:tplc="C5A86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97E6B"/>
    <w:multiLevelType w:val="hybridMultilevel"/>
    <w:tmpl w:val="2224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126A7"/>
    <w:multiLevelType w:val="multilevel"/>
    <w:tmpl w:val="3C34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6"/>
  </w:num>
  <w:num w:numId="4">
    <w:abstractNumId w:val="21"/>
  </w:num>
  <w:num w:numId="5">
    <w:abstractNumId w:val="13"/>
  </w:num>
  <w:num w:numId="6">
    <w:abstractNumId w:val="12"/>
  </w:num>
  <w:num w:numId="7">
    <w:abstractNumId w:val="15"/>
  </w:num>
  <w:num w:numId="8">
    <w:abstractNumId w:val="1"/>
  </w:num>
  <w:num w:numId="9">
    <w:abstractNumId w:val="14"/>
  </w:num>
  <w:num w:numId="10">
    <w:abstractNumId w:val="18"/>
  </w:num>
  <w:num w:numId="11">
    <w:abstractNumId w:val="8"/>
  </w:num>
  <w:num w:numId="12">
    <w:abstractNumId w:val="4"/>
  </w:num>
  <w:num w:numId="13">
    <w:abstractNumId w:val="11"/>
    <w:lvlOverride w:ilvl="0">
      <w:startOverride w:val="1"/>
    </w:lvlOverride>
  </w:num>
  <w:num w:numId="14">
    <w:abstractNumId w:val="22"/>
    <w:lvlOverride w:ilvl="0">
      <w:startOverride w:val="2"/>
    </w:lvlOverride>
  </w:num>
  <w:num w:numId="15">
    <w:abstractNumId w:val="0"/>
  </w:num>
  <w:num w:numId="16">
    <w:abstractNumId w:val="17"/>
  </w:num>
  <w:num w:numId="17">
    <w:abstractNumId w:val="2"/>
  </w:num>
  <w:num w:numId="18">
    <w:abstractNumId w:val="9"/>
  </w:num>
  <w:num w:numId="19">
    <w:abstractNumId w:val="20"/>
  </w:num>
  <w:num w:numId="20">
    <w:abstractNumId w:val="19"/>
  </w:num>
  <w:num w:numId="21">
    <w:abstractNumId w:val="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87"/>
    <w:rsid w:val="0000657D"/>
    <w:rsid w:val="00006BEF"/>
    <w:rsid w:val="00010542"/>
    <w:rsid w:val="000110C9"/>
    <w:rsid w:val="00012003"/>
    <w:rsid w:val="0001319F"/>
    <w:rsid w:val="00014E06"/>
    <w:rsid w:val="0001567B"/>
    <w:rsid w:val="00021CFB"/>
    <w:rsid w:val="00023A11"/>
    <w:rsid w:val="00026E14"/>
    <w:rsid w:val="0002782A"/>
    <w:rsid w:val="0003146C"/>
    <w:rsid w:val="00033F5B"/>
    <w:rsid w:val="00034555"/>
    <w:rsid w:val="000346F2"/>
    <w:rsid w:val="000427DC"/>
    <w:rsid w:val="00042A6F"/>
    <w:rsid w:val="00046261"/>
    <w:rsid w:val="00050080"/>
    <w:rsid w:val="00052029"/>
    <w:rsid w:val="000579D4"/>
    <w:rsid w:val="00082D44"/>
    <w:rsid w:val="000844CC"/>
    <w:rsid w:val="0008650C"/>
    <w:rsid w:val="00087218"/>
    <w:rsid w:val="00090C28"/>
    <w:rsid w:val="00091000"/>
    <w:rsid w:val="0009178A"/>
    <w:rsid w:val="000934B5"/>
    <w:rsid w:val="00095A6D"/>
    <w:rsid w:val="000A0445"/>
    <w:rsid w:val="000A2919"/>
    <w:rsid w:val="000A6744"/>
    <w:rsid w:val="000B5543"/>
    <w:rsid w:val="000C2FD6"/>
    <w:rsid w:val="000C4647"/>
    <w:rsid w:val="000E2E2D"/>
    <w:rsid w:val="000E46FF"/>
    <w:rsid w:val="000E5D75"/>
    <w:rsid w:val="000E6869"/>
    <w:rsid w:val="000E7649"/>
    <w:rsid w:val="000F06DF"/>
    <w:rsid w:val="000F1D10"/>
    <w:rsid w:val="000F5087"/>
    <w:rsid w:val="000F5174"/>
    <w:rsid w:val="000F7ABD"/>
    <w:rsid w:val="0010087E"/>
    <w:rsid w:val="00100A53"/>
    <w:rsid w:val="00100C88"/>
    <w:rsid w:val="00101FB6"/>
    <w:rsid w:val="0010387C"/>
    <w:rsid w:val="0010482B"/>
    <w:rsid w:val="00107A5D"/>
    <w:rsid w:val="00117CA0"/>
    <w:rsid w:val="00121FFA"/>
    <w:rsid w:val="00123850"/>
    <w:rsid w:val="00124AE8"/>
    <w:rsid w:val="001274D7"/>
    <w:rsid w:val="001309F8"/>
    <w:rsid w:val="00137DF6"/>
    <w:rsid w:val="001433EF"/>
    <w:rsid w:val="00145568"/>
    <w:rsid w:val="00155459"/>
    <w:rsid w:val="001558DE"/>
    <w:rsid w:val="001561F4"/>
    <w:rsid w:val="001602F0"/>
    <w:rsid w:val="0016440A"/>
    <w:rsid w:val="001668C9"/>
    <w:rsid w:val="001669A1"/>
    <w:rsid w:val="00170A8B"/>
    <w:rsid w:val="0017333B"/>
    <w:rsid w:val="00173BCE"/>
    <w:rsid w:val="001741DA"/>
    <w:rsid w:val="00176BB0"/>
    <w:rsid w:val="0017778D"/>
    <w:rsid w:val="00180A8B"/>
    <w:rsid w:val="00181B56"/>
    <w:rsid w:val="001826EB"/>
    <w:rsid w:val="00182FA3"/>
    <w:rsid w:val="00184AC0"/>
    <w:rsid w:val="001926B7"/>
    <w:rsid w:val="00192D60"/>
    <w:rsid w:val="0019368D"/>
    <w:rsid w:val="00196027"/>
    <w:rsid w:val="001960C0"/>
    <w:rsid w:val="0019618D"/>
    <w:rsid w:val="00196686"/>
    <w:rsid w:val="00196B17"/>
    <w:rsid w:val="001B2B19"/>
    <w:rsid w:val="001B5847"/>
    <w:rsid w:val="001C05A0"/>
    <w:rsid w:val="001D74D4"/>
    <w:rsid w:val="001E041F"/>
    <w:rsid w:val="001E25D7"/>
    <w:rsid w:val="001E3912"/>
    <w:rsid w:val="001E7273"/>
    <w:rsid w:val="001F265D"/>
    <w:rsid w:val="001F493B"/>
    <w:rsid w:val="00200788"/>
    <w:rsid w:val="00202DF7"/>
    <w:rsid w:val="002076B1"/>
    <w:rsid w:val="00207B26"/>
    <w:rsid w:val="0021163B"/>
    <w:rsid w:val="00211A22"/>
    <w:rsid w:val="0021750E"/>
    <w:rsid w:val="00217678"/>
    <w:rsid w:val="0021792C"/>
    <w:rsid w:val="00232D83"/>
    <w:rsid w:val="00235EF7"/>
    <w:rsid w:val="002411B9"/>
    <w:rsid w:val="00242E03"/>
    <w:rsid w:val="00243781"/>
    <w:rsid w:val="00246A5B"/>
    <w:rsid w:val="00250BD0"/>
    <w:rsid w:val="00253372"/>
    <w:rsid w:val="00254A02"/>
    <w:rsid w:val="00254B36"/>
    <w:rsid w:val="00256D1D"/>
    <w:rsid w:val="00262112"/>
    <w:rsid w:val="00262C84"/>
    <w:rsid w:val="00266C7E"/>
    <w:rsid w:val="00275A82"/>
    <w:rsid w:val="00276F2B"/>
    <w:rsid w:val="00285339"/>
    <w:rsid w:val="0029059B"/>
    <w:rsid w:val="00290D32"/>
    <w:rsid w:val="002919E6"/>
    <w:rsid w:val="00294FF2"/>
    <w:rsid w:val="002A1114"/>
    <w:rsid w:val="002A2AA7"/>
    <w:rsid w:val="002A6061"/>
    <w:rsid w:val="002A7CDE"/>
    <w:rsid w:val="002B028C"/>
    <w:rsid w:val="002B1EF2"/>
    <w:rsid w:val="002B4009"/>
    <w:rsid w:val="002B55BF"/>
    <w:rsid w:val="002C083E"/>
    <w:rsid w:val="002C638B"/>
    <w:rsid w:val="002D362E"/>
    <w:rsid w:val="002E4212"/>
    <w:rsid w:val="002E4E5C"/>
    <w:rsid w:val="00300D5F"/>
    <w:rsid w:val="003014E8"/>
    <w:rsid w:val="0030648E"/>
    <w:rsid w:val="00307252"/>
    <w:rsid w:val="00314D2A"/>
    <w:rsid w:val="00314F87"/>
    <w:rsid w:val="003239E4"/>
    <w:rsid w:val="00324AB0"/>
    <w:rsid w:val="00330A53"/>
    <w:rsid w:val="003354AA"/>
    <w:rsid w:val="00344B99"/>
    <w:rsid w:val="00345D66"/>
    <w:rsid w:val="0035194E"/>
    <w:rsid w:val="00354656"/>
    <w:rsid w:val="0036006D"/>
    <w:rsid w:val="00371EE7"/>
    <w:rsid w:val="0037246B"/>
    <w:rsid w:val="0037487F"/>
    <w:rsid w:val="00385D5E"/>
    <w:rsid w:val="00386654"/>
    <w:rsid w:val="003901B7"/>
    <w:rsid w:val="003906A7"/>
    <w:rsid w:val="003A2568"/>
    <w:rsid w:val="003A35D5"/>
    <w:rsid w:val="003A58A8"/>
    <w:rsid w:val="003B2100"/>
    <w:rsid w:val="003B734A"/>
    <w:rsid w:val="003C09C0"/>
    <w:rsid w:val="003C7B21"/>
    <w:rsid w:val="003D0388"/>
    <w:rsid w:val="003D29EA"/>
    <w:rsid w:val="003D7AD7"/>
    <w:rsid w:val="003E0BE6"/>
    <w:rsid w:val="003E206F"/>
    <w:rsid w:val="003E2D71"/>
    <w:rsid w:val="003E3928"/>
    <w:rsid w:val="003E6748"/>
    <w:rsid w:val="003F0943"/>
    <w:rsid w:val="003F336D"/>
    <w:rsid w:val="003F3787"/>
    <w:rsid w:val="003F61E6"/>
    <w:rsid w:val="003F7303"/>
    <w:rsid w:val="00400DAB"/>
    <w:rsid w:val="00407722"/>
    <w:rsid w:val="004124DD"/>
    <w:rsid w:val="00412524"/>
    <w:rsid w:val="004133CE"/>
    <w:rsid w:val="00415009"/>
    <w:rsid w:val="00416A02"/>
    <w:rsid w:val="00416DE3"/>
    <w:rsid w:val="004171A8"/>
    <w:rsid w:val="00422BD9"/>
    <w:rsid w:val="00427EAF"/>
    <w:rsid w:val="00431D64"/>
    <w:rsid w:val="00431FCB"/>
    <w:rsid w:val="0043256B"/>
    <w:rsid w:val="00445C89"/>
    <w:rsid w:val="00445E5D"/>
    <w:rsid w:val="004601FD"/>
    <w:rsid w:val="004609B6"/>
    <w:rsid w:val="00461EBC"/>
    <w:rsid w:val="004640FD"/>
    <w:rsid w:val="00465265"/>
    <w:rsid w:val="00466C4B"/>
    <w:rsid w:val="00467540"/>
    <w:rsid w:val="00473985"/>
    <w:rsid w:val="00492A3A"/>
    <w:rsid w:val="00494744"/>
    <w:rsid w:val="0049507E"/>
    <w:rsid w:val="004B599A"/>
    <w:rsid w:val="004B690A"/>
    <w:rsid w:val="004C11AA"/>
    <w:rsid w:val="004C133B"/>
    <w:rsid w:val="004C7794"/>
    <w:rsid w:val="004D12B3"/>
    <w:rsid w:val="004D670B"/>
    <w:rsid w:val="004E174E"/>
    <w:rsid w:val="004E221D"/>
    <w:rsid w:val="004E3C59"/>
    <w:rsid w:val="004F05DB"/>
    <w:rsid w:val="004F4197"/>
    <w:rsid w:val="004F72A6"/>
    <w:rsid w:val="004F7763"/>
    <w:rsid w:val="005054AE"/>
    <w:rsid w:val="00510E3B"/>
    <w:rsid w:val="00511D4D"/>
    <w:rsid w:val="00522840"/>
    <w:rsid w:val="0053570E"/>
    <w:rsid w:val="00536D49"/>
    <w:rsid w:val="00541D55"/>
    <w:rsid w:val="00547074"/>
    <w:rsid w:val="00547920"/>
    <w:rsid w:val="0055628F"/>
    <w:rsid w:val="00561659"/>
    <w:rsid w:val="0056234F"/>
    <w:rsid w:val="005717DD"/>
    <w:rsid w:val="00581360"/>
    <w:rsid w:val="005860B7"/>
    <w:rsid w:val="00586885"/>
    <w:rsid w:val="0058778E"/>
    <w:rsid w:val="00591AA7"/>
    <w:rsid w:val="0059352F"/>
    <w:rsid w:val="005A09D0"/>
    <w:rsid w:val="005A4E11"/>
    <w:rsid w:val="005A613B"/>
    <w:rsid w:val="005B0B74"/>
    <w:rsid w:val="005B744C"/>
    <w:rsid w:val="005C7509"/>
    <w:rsid w:val="005D0D5C"/>
    <w:rsid w:val="005E5860"/>
    <w:rsid w:val="005E6CE8"/>
    <w:rsid w:val="005E6DA2"/>
    <w:rsid w:val="005F0ADF"/>
    <w:rsid w:val="005F0C40"/>
    <w:rsid w:val="005F5C99"/>
    <w:rsid w:val="005F7EF2"/>
    <w:rsid w:val="00602C19"/>
    <w:rsid w:val="006149B7"/>
    <w:rsid w:val="006150C6"/>
    <w:rsid w:val="00615EC4"/>
    <w:rsid w:val="006176BA"/>
    <w:rsid w:val="00617DCF"/>
    <w:rsid w:val="0062025B"/>
    <w:rsid w:val="0062669D"/>
    <w:rsid w:val="0064097A"/>
    <w:rsid w:val="00641E2B"/>
    <w:rsid w:val="00644BE2"/>
    <w:rsid w:val="0064651B"/>
    <w:rsid w:val="006518C2"/>
    <w:rsid w:val="006519FE"/>
    <w:rsid w:val="00653EC3"/>
    <w:rsid w:val="0066345D"/>
    <w:rsid w:val="00663AF9"/>
    <w:rsid w:val="00664A24"/>
    <w:rsid w:val="00664D47"/>
    <w:rsid w:val="00666E0D"/>
    <w:rsid w:val="006706FD"/>
    <w:rsid w:val="0067239B"/>
    <w:rsid w:val="0067371C"/>
    <w:rsid w:val="00680FAB"/>
    <w:rsid w:val="0069108E"/>
    <w:rsid w:val="00694063"/>
    <w:rsid w:val="00695367"/>
    <w:rsid w:val="00696738"/>
    <w:rsid w:val="00696C43"/>
    <w:rsid w:val="00697977"/>
    <w:rsid w:val="006A608E"/>
    <w:rsid w:val="006B3A19"/>
    <w:rsid w:val="006B5B3F"/>
    <w:rsid w:val="006B5EBA"/>
    <w:rsid w:val="006B7BF1"/>
    <w:rsid w:val="006C3123"/>
    <w:rsid w:val="006C4120"/>
    <w:rsid w:val="006C50B7"/>
    <w:rsid w:val="006C5325"/>
    <w:rsid w:val="006C5F63"/>
    <w:rsid w:val="006C69A3"/>
    <w:rsid w:val="006D4E95"/>
    <w:rsid w:val="006D5B7D"/>
    <w:rsid w:val="006E0F2C"/>
    <w:rsid w:val="006E30C2"/>
    <w:rsid w:val="006E3F5D"/>
    <w:rsid w:val="006F14DF"/>
    <w:rsid w:val="007020DF"/>
    <w:rsid w:val="00706438"/>
    <w:rsid w:val="00707C29"/>
    <w:rsid w:val="007119AE"/>
    <w:rsid w:val="007331B8"/>
    <w:rsid w:val="0073328E"/>
    <w:rsid w:val="00740A11"/>
    <w:rsid w:val="00742966"/>
    <w:rsid w:val="00752B24"/>
    <w:rsid w:val="00753EF6"/>
    <w:rsid w:val="0075404B"/>
    <w:rsid w:val="00757BEC"/>
    <w:rsid w:val="00762184"/>
    <w:rsid w:val="0076784D"/>
    <w:rsid w:val="0077198E"/>
    <w:rsid w:val="00771C0D"/>
    <w:rsid w:val="00772DC9"/>
    <w:rsid w:val="00774F4A"/>
    <w:rsid w:val="007817C5"/>
    <w:rsid w:val="00783837"/>
    <w:rsid w:val="00783962"/>
    <w:rsid w:val="0078499D"/>
    <w:rsid w:val="0078552A"/>
    <w:rsid w:val="00785B57"/>
    <w:rsid w:val="0078711A"/>
    <w:rsid w:val="00790D38"/>
    <w:rsid w:val="00793E09"/>
    <w:rsid w:val="00793FD6"/>
    <w:rsid w:val="007975A0"/>
    <w:rsid w:val="007A7986"/>
    <w:rsid w:val="007B409B"/>
    <w:rsid w:val="007B470B"/>
    <w:rsid w:val="007B4B70"/>
    <w:rsid w:val="007B5743"/>
    <w:rsid w:val="007C20B8"/>
    <w:rsid w:val="007C247B"/>
    <w:rsid w:val="007D5A42"/>
    <w:rsid w:val="007E057B"/>
    <w:rsid w:val="007E063A"/>
    <w:rsid w:val="007E11BA"/>
    <w:rsid w:val="007E1DDD"/>
    <w:rsid w:val="007E2164"/>
    <w:rsid w:val="007E39B0"/>
    <w:rsid w:val="007E54BC"/>
    <w:rsid w:val="007E668B"/>
    <w:rsid w:val="007E73D3"/>
    <w:rsid w:val="007F169D"/>
    <w:rsid w:val="007F19D2"/>
    <w:rsid w:val="007F2927"/>
    <w:rsid w:val="00816038"/>
    <w:rsid w:val="00824A11"/>
    <w:rsid w:val="0082595E"/>
    <w:rsid w:val="00826534"/>
    <w:rsid w:val="008276C9"/>
    <w:rsid w:val="00834951"/>
    <w:rsid w:val="008377B3"/>
    <w:rsid w:val="008417C1"/>
    <w:rsid w:val="008429E9"/>
    <w:rsid w:val="00847411"/>
    <w:rsid w:val="00860146"/>
    <w:rsid w:val="00862C14"/>
    <w:rsid w:val="00865925"/>
    <w:rsid w:val="0086756E"/>
    <w:rsid w:val="008842EA"/>
    <w:rsid w:val="008858F9"/>
    <w:rsid w:val="00890178"/>
    <w:rsid w:val="00890E82"/>
    <w:rsid w:val="008923DA"/>
    <w:rsid w:val="00896E94"/>
    <w:rsid w:val="008A065D"/>
    <w:rsid w:val="008A25F2"/>
    <w:rsid w:val="008A2BA7"/>
    <w:rsid w:val="008A3789"/>
    <w:rsid w:val="008A4C0C"/>
    <w:rsid w:val="008A5507"/>
    <w:rsid w:val="008B626F"/>
    <w:rsid w:val="008C4B17"/>
    <w:rsid w:val="008C6043"/>
    <w:rsid w:val="008C6163"/>
    <w:rsid w:val="008C7146"/>
    <w:rsid w:val="008C7498"/>
    <w:rsid w:val="008D48C5"/>
    <w:rsid w:val="008E3916"/>
    <w:rsid w:val="008E3EB7"/>
    <w:rsid w:val="008F1AA6"/>
    <w:rsid w:val="008F44A8"/>
    <w:rsid w:val="008F6C5C"/>
    <w:rsid w:val="00900223"/>
    <w:rsid w:val="00900340"/>
    <w:rsid w:val="00902E79"/>
    <w:rsid w:val="009037D8"/>
    <w:rsid w:val="009067D7"/>
    <w:rsid w:val="0091310D"/>
    <w:rsid w:val="00914048"/>
    <w:rsid w:val="009213AA"/>
    <w:rsid w:val="00921F12"/>
    <w:rsid w:val="00923DA4"/>
    <w:rsid w:val="00925561"/>
    <w:rsid w:val="00926E89"/>
    <w:rsid w:val="009270B3"/>
    <w:rsid w:val="00927840"/>
    <w:rsid w:val="009346EC"/>
    <w:rsid w:val="00935919"/>
    <w:rsid w:val="0094063B"/>
    <w:rsid w:val="00943C5F"/>
    <w:rsid w:val="00945FDE"/>
    <w:rsid w:val="009466AE"/>
    <w:rsid w:val="00947190"/>
    <w:rsid w:val="00957004"/>
    <w:rsid w:val="009609D6"/>
    <w:rsid w:val="00960A5D"/>
    <w:rsid w:val="00965879"/>
    <w:rsid w:val="00970B60"/>
    <w:rsid w:val="00983AEB"/>
    <w:rsid w:val="00984816"/>
    <w:rsid w:val="009856CE"/>
    <w:rsid w:val="009919E6"/>
    <w:rsid w:val="009925EA"/>
    <w:rsid w:val="00993B60"/>
    <w:rsid w:val="009A1ABB"/>
    <w:rsid w:val="009A4354"/>
    <w:rsid w:val="009A5642"/>
    <w:rsid w:val="009A6CF0"/>
    <w:rsid w:val="009A7336"/>
    <w:rsid w:val="009B66BD"/>
    <w:rsid w:val="009C1349"/>
    <w:rsid w:val="009C1B1D"/>
    <w:rsid w:val="009C219E"/>
    <w:rsid w:val="009C3B94"/>
    <w:rsid w:val="009C61E0"/>
    <w:rsid w:val="009C78EF"/>
    <w:rsid w:val="009D262D"/>
    <w:rsid w:val="009D5A89"/>
    <w:rsid w:val="009D6C85"/>
    <w:rsid w:val="009D7F48"/>
    <w:rsid w:val="009E2BC4"/>
    <w:rsid w:val="009E7739"/>
    <w:rsid w:val="009E7821"/>
    <w:rsid w:val="009F0EC1"/>
    <w:rsid w:val="009F3FEB"/>
    <w:rsid w:val="009F4011"/>
    <w:rsid w:val="009F61A0"/>
    <w:rsid w:val="009F6CA5"/>
    <w:rsid w:val="00A00725"/>
    <w:rsid w:val="00A123BB"/>
    <w:rsid w:val="00A12511"/>
    <w:rsid w:val="00A159D6"/>
    <w:rsid w:val="00A1779A"/>
    <w:rsid w:val="00A22406"/>
    <w:rsid w:val="00A23E90"/>
    <w:rsid w:val="00A24290"/>
    <w:rsid w:val="00A2619F"/>
    <w:rsid w:val="00A265B5"/>
    <w:rsid w:val="00A3085F"/>
    <w:rsid w:val="00A32E48"/>
    <w:rsid w:val="00A34783"/>
    <w:rsid w:val="00A354B5"/>
    <w:rsid w:val="00A413D7"/>
    <w:rsid w:val="00A41480"/>
    <w:rsid w:val="00A51E55"/>
    <w:rsid w:val="00A51F31"/>
    <w:rsid w:val="00A55CCC"/>
    <w:rsid w:val="00A64622"/>
    <w:rsid w:val="00A70BDB"/>
    <w:rsid w:val="00A7510C"/>
    <w:rsid w:val="00A806BC"/>
    <w:rsid w:val="00A84010"/>
    <w:rsid w:val="00A869A6"/>
    <w:rsid w:val="00A86E1F"/>
    <w:rsid w:val="00A87007"/>
    <w:rsid w:val="00A930AE"/>
    <w:rsid w:val="00A96420"/>
    <w:rsid w:val="00AA7552"/>
    <w:rsid w:val="00AA7CB0"/>
    <w:rsid w:val="00AB03A7"/>
    <w:rsid w:val="00AB1DC9"/>
    <w:rsid w:val="00AB2A1A"/>
    <w:rsid w:val="00AC20DD"/>
    <w:rsid w:val="00AC62D1"/>
    <w:rsid w:val="00AC7634"/>
    <w:rsid w:val="00AD02DB"/>
    <w:rsid w:val="00AD2725"/>
    <w:rsid w:val="00AF07FD"/>
    <w:rsid w:val="00AF3E29"/>
    <w:rsid w:val="00AF4F31"/>
    <w:rsid w:val="00AF571C"/>
    <w:rsid w:val="00B050F5"/>
    <w:rsid w:val="00B06F1F"/>
    <w:rsid w:val="00B120F6"/>
    <w:rsid w:val="00B14737"/>
    <w:rsid w:val="00B20FD8"/>
    <w:rsid w:val="00B23E20"/>
    <w:rsid w:val="00B317B2"/>
    <w:rsid w:val="00B33882"/>
    <w:rsid w:val="00B34DD5"/>
    <w:rsid w:val="00B40087"/>
    <w:rsid w:val="00B47DDB"/>
    <w:rsid w:val="00B52171"/>
    <w:rsid w:val="00B55C1F"/>
    <w:rsid w:val="00B6071D"/>
    <w:rsid w:val="00B6171E"/>
    <w:rsid w:val="00B64701"/>
    <w:rsid w:val="00B677D0"/>
    <w:rsid w:val="00B70CD6"/>
    <w:rsid w:val="00B71B0D"/>
    <w:rsid w:val="00B72342"/>
    <w:rsid w:val="00B72505"/>
    <w:rsid w:val="00B73AC2"/>
    <w:rsid w:val="00B76DEC"/>
    <w:rsid w:val="00B82C66"/>
    <w:rsid w:val="00B85209"/>
    <w:rsid w:val="00B90DFB"/>
    <w:rsid w:val="00B92DD3"/>
    <w:rsid w:val="00BA7510"/>
    <w:rsid w:val="00BB58FF"/>
    <w:rsid w:val="00BB59AE"/>
    <w:rsid w:val="00BD2EF7"/>
    <w:rsid w:val="00BD40C3"/>
    <w:rsid w:val="00BD4A1F"/>
    <w:rsid w:val="00BD63CC"/>
    <w:rsid w:val="00BF0356"/>
    <w:rsid w:val="00BF3BC7"/>
    <w:rsid w:val="00BF7A69"/>
    <w:rsid w:val="00C01B5D"/>
    <w:rsid w:val="00C02217"/>
    <w:rsid w:val="00C074AE"/>
    <w:rsid w:val="00C15CA1"/>
    <w:rsid w:val="00C15E00"/>
    <w:rsid w:val="00C16575"/>
    <w:rsid w:val="00C170DB"/>
    <w:rsid w:val="00C2129E"/>
    <w:rsid w:val="00C25178"/>
    <w:rsid w:val="00C27A5F"/>
    <w:rsid w:val="00C30386"/>
    <w:rsid w:val="00C30B1B"/>
    <w:rsid w:val="00C33731"/>
    <w:rsid w:val="00C3777E"/>
    <w:rsid w:val="00C41117"/>
    <w:rsid w:val="00C43D41"/>
    <w:rsid w:val="00C45FF9"/>
    <w:rsid w:val="00C46534"/>
    <w:rsid w:val="00C5379F"/>
    <w:rsid w:val="00C5638C"/>
    <w:rsid w:val="00C635D1"/>
    <w:rsid w:val="00C659AE"/>
    <w:rsid w:val="00C66A91"/>
    <w:rsid w:val="00C66A97"/>
    <w:rsid w:val="00C71A58"/>
    <w:rsid w:val="00C730B9"/>
    <w:rsid w:val="00C74092"/>
    <w:rsid w:val="00C85CA1"/>
    <w:rsid w:val="00C86414"/>
    <w:rsid w:val="00C906A1"/>
    <w:rsid w:val="00C91B8C"/>
    <w:rsid w:val="00C95253"/>
    <w:rsid w:val="00CA0273"/>
    <w:rsid w:val="00CA34DD"/>
    <w:rsid w:val="00CB09D2"/>
    <w:rsid w:val="00CB779A"/>
    <w:rsid w:val="00CC024A"/>
    <w:rsid w:val="00CC36FE"/>
    <w:rsid w:val="00CC5BC7"/>
    <w:rsid w:val="00CD1826"/>
    <w:rsid w:val="00CE1AE1"/>
    <w:rsid w:val="00CE2D04"/>
    <w:rsid w:val="00CE5E6C"/>
    <w:rsid w:val="00CF7F86"/>
    <w:rsid w:val="00D01D2D"/>
    <w:rsid w:val="00D02F9E"/>
    <w:rsid w:val="00D053FA"/>
    <w:rsid w:val="00D0746F"/>
    <w:rsid w:val="00D14892"/>
    <w:rsid w:val="00D1586F"/>
    <w:rsid w:val="00D20021"/>
    <w:rsid w:val="00D2217A"/>
    <w:rsid w:val="00D22967"/>
    <w:rsid w:val="00D259A3"/>
    <w:rsid w:val="00D26718"/>
    <w:rsid w:val="00D36FCC"/>
    <w:rsid w:val="00D37B3B"/>
    <w:rsid w:val="00D4097D"/>
    <w:rsid w:val="00D45525"/>
    <w:rsid w:val="00D459E1"/>
    <w:rsid w:val="00D55412"/>
    <w:rsid w:val="00D64D07"/>
    <w:rsid w:val="00D674CD"/>
    <w:rsid w:val="00D676D2"/>
    <w:rsid w:val="00D74EB2"/>
    <w:rsid w:val="00D80108"/>
    <w:rsid w:val="00D8082B"/>
    <w:rsid w:val="00D82CC9"/>
    <w:rsid w:val="00D84E19"/>
    <w:rsid w:val="00D90364"/>
    <w:rsid w:val="00D91660"/>
    <w:rsid w:val="00D92051"/>
    <w:rsid w:val="00D97EDE"/>
    <w:rsid w:val="00DA3CF8"/>
    <w:rsid w:val="00DB5F68"/>
    <w:rsid w:val="00DB6383"/>
    <w:rsid w:val="00DB6D35"/>
    <w:rsid w:val="00DB7A82"/>
    <w:rsid w:val="00DC3007"/>
    <w:rsid w:val="00DC50AC"/>
    <w:rsid w:val="00DD2410"/>
    <w:rsid w:val="00DD761F"/>
    <w:rsid w:val="00DE0609"/>
    <w:rsid w:val="00DE3A88"/>
    <w:rsid w:val="00DE571B"/>
    <w:rsid w:val="00DF2DE5"/>
    <w:rsid w:val="00DF5423"/>
    <w:rsid w:val="00E0381A"/>
    <w:rsid w:val="00E060FC"/>
    <w:rsid w:val="00E120BC"/>
    <w:rsid w:val="00E129E8"/>
    <w:rsid w:val="00E1508D"/>
    <w:rsid w:val="00E201E6"/>
    <w:rsid w:val="00E24527"/>
    <w:rsid w:val="00E27405"/>
    <w:rsid w:val="00E32C36"/>
    <w:rsid w:val="00E32E6B"/>
    <w:rsid w:val="00E33AB4"/>
    <w:rsid w:val="00E34E46"/>
    <w:rsid w:val="00E36222"/>
    <w:rsid w:val="00E37EC5"/>
    <w:rsid w:val="00E40C74"/>
    <w:rsid w:val="00E41CE6"/>
    <w:rsid w:val="00E44A18"/>
    <w:rsid w:val="00E51F43"/>
    <w:rsid w:val="00E5518E"/>
    <w:rsid w:val="00E61840"/>
    <w:rsid w:val="00E63C87"/>
    <w:rsid w:val="00E72C97"/>
    <w:rsid w:val="00E73AE2"/>
    <w:rsid w:val="00E75D02"/>
    <w:rsid w:val="00E77069"/>
    <w:rsid w:val="00E800F3"/>
    <w:rsid w:val="00E80C59"/>
    <w:rsid w:val="00E81F0A"/>
    <w:rsid w:val="00E852E9"/>
    <w:rsid w:val="00E868FB"/>
    <w:rsid w:val="00E92B82"/>
    <w:rsid w:val="00E93F3A"/>
    <w:rsid w:val="00E9452F"/>
    <w:rsid w:val="00E95871"/>
    <w:rsid w:val="00E95CDC"/>
    <w:rsid w:val="00EA5B8F"/>
    <w:rsid w:val="00EA661B"/>
    <w:rsid w:val="00EB14D5"/>
    <w:rsid w:val="00EB53DF"/>
    <w:rsid w:val="00EB63FD"/>
    <w:rsid w:val="00EC0FDF"/>
    <w:rsid w:val="00ED2BD2"/>
    <w:rsid w:val="00ED3378"/>
    <w:rsid w:val="00ED6C2D"/>
    <w:rsid w:val="00ED7AA0"/>
    <w:rsid w:val="00EE0D2F"/>
    <w:rsid w:val="00EE2715"/>
    <w:rsid w:val="00EF0E0F"/>
    <w:rsid w:val="00EF716D"/>
    <w:rsid w:val="00F05BE5"/>
    <w:rsid w:val="00F071FA"/>
    <w:rsid w:val="00F11316"/>
    <w:rsid w:val="00F1254B"/>
    <w:rsid w:val="00F14B5D"/>
    <w:rsid w:val="00F15379"/>
    <w:rsid w:val="00F15F45"/>
    <w:rsid w:val="00F20DDE"/>
    <w:rsid w:val="00F22DA1"/>
    <w:rsid w:val="00F37026"/>
    <w:rsid w:val="00F40669"/>
    <w:rsid w:val="00F41B10"/>
    <w:rsid w:val="00F42689"/>
    <w:rsid w:val="00F42FF9"/>
    <w:rsid w:val="00F45FF9"/>
    <w:rsid w:val="00F5053F"/>
    <w:rsid w:val="00F53226"/>
    <w:rsid w:val="00F5402D"/>
    <w:rsid w:val="00F63233"/>
    <w:rsid w:val="00F66B07"/>
    <w:rsid w:val="00F722E8"/>
    <w:rsid w:val="00F72F47"/>
    <w:rsid w:val="00F73E33"/>
    <w:rsid w:val="00F81C03"/>
    <w:rsid w:val="00F82398"/>
    <w:rsid w:val="00F8507C"/>
    <w:rsid w:val="00F85F88"/>
    <w:rsid w:val="00F8766A"/>
    <w:rsid w:val="00F91560"/>
    <w:rsid w:val="00F91FB1"/>
    <w:rsid w:val="00F930A0"/>
    <w:rsid w:val="00F94DA4"/>
    <w:rsid w:val="00FA4DED"/>
    <w:rsid w:val="00FA520A"/>
    <w:rsid w:val="00FA5ED6"/>
    <w:rsid w:val="00FB63D1"/>
    <w:rsid w:val="00FC1A1D"/>
    <w:rsid w:val="00FC696C"/>
    <w:rsid w:val="00FC7543"/>
    <w:rsid w:val="00FD21D1"/>
    <w:rsid w:val="00FD2790"/>
    <w:rsid w:val="00FD313D"/>
    <w:rsid w:val="00FD3464"/>
    <w:rsid w:val="00FD5E0B"/>
    <w:rsid w:val="00FD60D4"/>
    <w:rsid w:val="00FD61DC"/>
    <w:rsid w:val="00FD7096"/>
    <w:rsid w:val="00FE0DE2"/>
    <w:rsid w:val="00FF0C9A"/>
    <w:rsid w:val="00FF641E"/>
    <w:rsid w:val="00FF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50C3"/>
  <w15:chartTrackingRefBased/>
  <w15:docId w15:val="{88A9CFE3-9561-49ED-8AAB-DFA0CB2D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C9"/>
  </w:style>
  <w:style w:type="paragraph" w:styleId="Heading1">
    <w:name w:val="heading 1"/>
    <w:basedOn w:val="Normal"/>
    <w:link w:val="Heading1Char"/>
    <w:uiPriority w:val="9"/>
    <w:qFormat/>
    <w:rsid w:val="00D91660"/>
    <w:pPr>
      <w:outlineLvl w:val="0"/>
    </w:pPr>
    <w:rPr>
      <w:rFonts w:ascii="Arial" w:hAnsi="Arial" w:cs="Arial"/>
      <w:b/>
      <w:bCs/>
      <w:color w:val="000000"/>
    </w:rPr>
  </w:style>
  <w:style w:type="paragraph" w:styleId="Heading2">
    <w:name w:val="heading 2"/>
    <w:basedOn w:val="ListParagraph"/>
    <w:link w:val="Heading2Char"/>
    <w:uiPriority w:val="9"/>
    <w:qFormat/>
    <w:rsid w:val="00E51F43"/>
    <w:pPr>
      <w:numPr>
        <w:numId w:val="20"/>
      </w:numPr>
      <w:spacing w:line="240" w:lineRule="auto"/>
      <w:contextualSpacing w:val="0"/>
      <w:outlineLvl w:val="1"/>
    </w:pPr>
    <w:rPr>
      <w:rFonts w:ascii="Arial" w:eastAsia="Times New Roman" w:hAnsi="Arial" w:cs="Arial"/>
      <w:b/>
      <w:kern w:val="24"/>
      <w:sz w:val="24"/>
      <w:szCs w:val="20"/>
    </w:rPr>
  </w:style>
  <w:style w:type="paragraph" w:styleId="Heading3">
    <w:name w:val="heading 3"/>
    <w:basedOn w:val="ListParagraph"/>
    <w:next w:val="Normal"/>
    <w:link w:val="Heading3Char"/>
    <w:uiPriority w:val="9"/>
    <w:unhideWhenUsed/>
    <w:qFormat/>
    <w:rsid w:val="00E51F43"/>
    <w:pPr>
      <w:numPr>
        <w:ilvl w:val="1"/>
        <w:numId w:val="20"/>
      </w:numPr>
      <w:spacing w:before="240" w:after="240" w:line="240" w:lineRule="auto"/>
      <w:ind w:left="792"/>
      <w:contextualSpacing w:val="0"/>
      <w:outlineLvl w:val="2"/>
    </w:pPr>
    <w:rPr>
      <w:rFonts w:ascii="Arial" w:eastAsia="Times New Roman" w:hAnsi="Arial" w:cs="Arial"/>
      <w:kern w:val="24"/>
      <w:sz w:val="24"/>
      <w:szCs w:val="20"/>
    </w:rPr>
  </w:style>
  <w:style w:type="paragraph" w:styleId="Heading4">
    <w:name w:val="heading 4"/>
    <w:basedOn w:val="Heading2"/>
    <w:next w:val="Normal"/>
    <w:link w:val="Heading4Char"/>
    <w:uiPriority w:val="9"/>
    <w:unhideWhenUsed/>
    <w:qFormat/>
    <w:rsid w:val="00D91660"/>
    <w:pPr>
      <w:numPr>
        <w:ilvl w:val="2"/>
      </w:numPr>
      <w:outlineLvl w:val="3"/>
    </w:pPr>
    <w:rPr>
      <w:b w:val="0"/>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2029"/>
    <w:rPr>
      <w:color w:val="0563C1" w:themeColor="hyperlink"/>
      <w:u w:val="single"/>
    </w:rPr>
  </w:style>
  <w:style w:type="paragraph" w:styleId="FootnoteText">
    <w:name w:val="footnote text"/>
    <w:basedOn w:val="Normal"/>
    <w:link w:val="FootnoteTextChar"/>
    <w:uiPriority w:val="99"/>
    <w:semiHidden/>
    <w:unhideWhenUsed/>
    <w:rsid w:val="00052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029"/>
    <w:rPr>
      <w:sz w:val="20"/>
      <w:szCs w:val="20"/>
    </w:rPr>
  </w:style>
  <w:style w:type="character" w:styleId="FootnoteReference">
    <w:name w:val="footnote reference"/>
    <w:basedOn w:val="DefaultParagraphFont"/>
    <w:uiPriority w:val="99"/>
    <w:semiHidden/>
    <w:unhideWhenUsed/>
    <w:rsid w:val="00052029"/>
    <w:rPr>
      <w:vertAlign w:val="superscript"/>
    </w:rPr>
  </w:style>
  <w:style w:type="character" w:styleId="CommentReference">
    <w:name w:val="annotation reference"/>
    <w:basedOn w:val="DefaultParagraphFont"/>
    <w:uiPriority w:val="99"/>
    <w:semiHidden/>
    <w:unhideWhenUsed/>
    <w:rsid w:val="00052029"/>
    <w:rPr>
      <w:sz w:val="16"/>
      <w:szCs w:val="16"/>
    </w:rPr>
  </w:style>
  <w:style w:type="paragraph" w:styleId="CommentText">
    <w:name w:val="annotation text"/>
    <w:basedOn w:val="Normal"/>
    <w:link w:val="CommentTextChar"/>
    <w:uiPriority w:val="99"/>
    <w:unhideWhenUsed/>
    <w:rsid w:val="00052029"/>
    <w:pPr>
      <w:spacing w:line="240" w:lineRule="auto"/>
    </w:pPr>
    <w:rPr>
      <w:sz w:val="20"/>
      <w:szCs w:val="20"/>
    </w:rPr>
  </w:style>
  <w:style w:type="character" w:customStyle="1" w:styleId="CommentTextChar">
    <w:name w:val="Comment Text Char"/>
    <w:basedOn w:val="DefaultParagraphFont"/>
    <w:link w:val="CommentText"/>
    <w:uiPriority w:val="99"/>
    <w:rsid w:val="00052029"/>
    <w:rPr>
      <w:sz w:val="20"/>
      <w:szCs w:val="20"/>
    </w:rPr>
  </w:style>
  <w:style w:type="paragraph" w:styleId="CommentSubject">
    <w:name w:val="annotation subject"/>
    <w:basedOn w:val="CommentText"/>
    <w:next w:val="CommentText"/>
    <w:link w:val="CommentSubjectChar"/>
    <w:uiPriority w:val="99"/>
    <w:semiHidden/>
    <w:unhideWhenUsed/>
    <w:rsid w:val="00052029"/>
    <w:rPr>
      <w:b/>
      <w:bCs/>
    </w:rPr>
  </w:style>
  <w:style w:type="character" w:customStyle="1" w:styleId="CommentSubjectChar">
    <w:name w:val="Comment Subject Char"/>
    <w:basedOn w:val="CommentTextChar"/>
    <w:link w:val="CommentSubject"/>
    <w:uiPriority w:val="99"/>
    <w:semiHidden/>
    <w:rsid w:val="00052029"/>
    <w:rPr>
      <w:b/>
      <w:bCs/>
      <w:sz w:val="20"/>
      <w:szCs w:val="20"/>
    </w:rPr>
  </w:style>
  <w:style w:type="paragraph" w:styleId="BalloonText">
    <w:name w:val="Balloon Text"/>
    <w:basedOn w:val="Normal"/>
    <w:link w:val="BalloonTextChar"/>
    <w:uiPriority w:val="99"/>
    <w:semiHidden/>
    <w:unhideWhenUsed/>
    <w:rsid w:val="00052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29"/>
    <w:rPr>
      <w:rFonts w:ascii="Segoe UI" w:hAnsi="Segoe UI" w:cs="Segoe UI"/>
      <w:sz w:val="18"/>
      <w:szCs w:val="18"/>
    </w:rPr>
  </w:style>
  <w:style w:type="paragraph" w:styleId="ListParagraph">
    <w:name w:val="List Paragraph"/>
    <w:basedOn w:val="Normal"/>
    <w:link w:val="ListParagraphChar"/>
    <w:uiPriority w:val="34"/>
    <w:qFormat/>
    <w:rsid w:val="007E39B0"/>
    <w:pPr>
      <w:ind w:left="720"/>
      <w:contextualSpacing/>
    </w:pPr>
  </w:style>
  <w:style w:type="character" w:styleId="UnresolvedMention">
    <w:name w:val="Unresolved Mention"/>
    <w:basedOn w:val="DefaultParagraphFont"/>
    <w:uiPriority w:val="99"/>
    <w:semiHidden/>
    <w:unhideWhenUsed/>
    <w:rsid w:val="006B5B3F"/>
    <w:rPr>
      <w:color w:val="605E5C"/>
      <w:shd w:val="clear" w:color="auto" w:fill="E1DFDD"/>
    </w:rPr>
  </w:style>
  <w:style w:type="character" w:styleId="Strong">
    <w:name w:val="Strong"/>
    <w:basedOn w:val="DefaultParagraphFont"/>
    <w:uiPriority w:val="22"/>
    <w:qFormat/>
    <w:rsid w:val="00087218"/>
    <w:rPr>
      <w:b/>
      <w:bCs/>
    </w:rPr>
  </w:style>
  <w:style w:type="character" w:customStyle="1" w:styleId="Heading1Char">
    <w:name w:val="Heading 1 Char"/>
    <w:basedOn w:val="DefaultParagraphFont"/>
    <w:link w:val="Heading1"/>
    <w:uiPriority w:val="9"/>
    <w:rsid w:val="00D91660"/>
    <w:rPr>
      <w:rFonts w:ascii="Arial" w:hAnsi="Arial" w:cs="Arial"/>
      <w:b/>
      <w:bCs/>
      <w:color w:val="000000"/>
    </w:rPr>
  </w:style>
  <w:style w:type="character" w:customStyle="1" w:styleId="Heading2Char">
    <w:name w:val="Heading 2 Char"/>
    <w:basedOn w:val="DefaultParagraphFont"/>
    <w:link w:val="Heading2"/>
    <w:uiPriority w:val="9"/>
    <w:rsid w:val="00E51F43"/>
    <w:rPr>
      <w:rFonts w:ascii="Arial" w:eastAsia="Times New Roman" w:hAnsi="Arial" w:cs="Arial"/>
      <w:b/>
      <w:kern w:val="24"/>
      <w:sz w:val="24"/>
      <w:szCs w:val="20"/>
    </w:rPr>
  </w:style>
  <w:style w:type="paragraph" w:styleId="Header">
    <w:name w:val="header"/>
    <w:basedOn w:val="Normal"/>
    <w:link w:val="HeaderChar"/>
    <w:uiPriority w:val="99"/>
    <w:unhideWhenUsed/>
    <w:rsid w:val="0029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9B"/>
  </w:style>
  <w:style w:type="paragraph" w:styleId="Footer">
    <w:name w:val="footer"/>
    <w:basedOn w:val="Normal"/>
    <w:link w:val="FooterChar"/>
    <w:uiPriority w:val="99"/>
    <w:unhideWhenUsed/>
    <w:rsid w:val="0029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9B"/>
  </w:style>
  <w:style w:type="character" w:styleId="FollowedHyperlink">
    <w:name w:val="FollowedHyperlink"/>
    <w:basedOn w:val="DefaultParagraphFont"/>
    <w:uiPriority w:val="99"/>
    <w:semiHidden/>
    <w:unhideWhenUsed/>
    <w:rsid w:val="00BB58FF"/>
    <w:rPr>
      <w:color w:val="954F72" w:themeColor="followedHyperlink"/>
      <w:u w:val="single"/>
    </w:rPr>
  </w:style>
  <w:style w:type="paragraph" w:customStyle="1" w:styleId="xmsonormal">
    <w:name w:val="x_msonormal"/>
    <w:basedOn w:val="Normal"/>
    <w:rsid w:val="00BB58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9466AE"/>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9466AE"/>
    <w:rPr>
      <w:rFonts w:ascii="Calibri" w:eastAsia="Times New Roman" w:hAnsi="Calibri" w:cs="Calibri"/>
      <w:szCs w:val="21"/>
      <w:lang w:eastAsia="en-GB"/>
    </w:rPr>
  </w:style>
  <w:style w:type="paragraph" w:styleId="Revision">
    <w:name w:val="Revision"/>
    <w:hidden/>
    <w:uiPriority w:val="99"/>
    <w:semiHidden/>
    <w:rsid w:val="0075404B"/>
    <w:pPr>
      <w:spacing w:after="0" w:line="240" w:lineRule="auto"/>
    </w:pPr>
  </w:style>
  <w:style w:type="character" w:customStyle="1" w:styleId="ListParagraphChar">
    <w:name w:val="List Paragraph Char"/>
    <w:link w:val="ListParagraph"/>
    <w:uiPriority w:val="34"/>
    <w:locked/>
    <w:rsid w:val="00ED6C2D"/>
  </w:style>
  <w:style w:type="character" w:customStyle="1" w:styleId="Heading3Char">
    <w:name w:val="Heading 3 Char"/>
    <w:basedOn w:val="DefaultParagraphFont"/>
    <w:link w:val="Heading3"/>
    <w:uiPriority w:val="9"/>
    <w:rsid w:val="00E51F43"/>
    <w:rPr>
      <w:rFonts w:ascii="Arial" w:eastAsia="Times New Roman" w:hAnsi="Arial" w:cs="Arial"/>
      <w:kern w:val="24"/>
      <w:sz w:val="24"/>
      <w:szCs w:val="20"/>
    </w:rPr>
  </w:style>
  <w:style w:type="character" w:customStyle="1" w:styleId="Heading4Char">
    <w:name w:val="Heading 4 Char"/>
    <w:basedOn w:val="DefaultParagraphFont"/>
    <w:link w:val="Heading4"/>
    <w:uiPriority w:val="9"/>
    <w:rsid w:val="00D91660"/>
    <w:rPr>
      <w:rFonts w:ascii="Arial" w:eastAsia="Times New Roman" w:hAnsi="Arial" w:cs="Arial"/>
      <w:bCs/>
      <w:kern w:val="24"/>
      <w:szCs w:val="18"/>
    </w:rPr>
  </w:style>
  <w:style w:type="paragraph" w:customStyle="1" w:styleId="Default">
    <w:name w:val="Default"/>
    <w:rsid w:val="001554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984">
      <w:bodyDiv w:val="1"/>
      <w:marLeft w:val="0"/>
      <w:marRight w:val="0"/>
      <w:marTop w:val="0"/>
      <w:marBottom w:val="0"/>
      <w:divBdr>
        <w:top w:val="none" w:sz="0" w:space="0" w:color="auto"/>
        <w:left w:val="none" w:sz="0" w:space="0" w:color="auto"/>
        <w:bottom w:val="none" w:sz="0" w:space="0" w:color="auto"/>
        <w:right w:val="none" w:sz="0" w:space="0" w:color="auto"/>
      </w:divBdr>
    </w:div>
    <w:div w:id="137115505">
      <w:bodyDiv w:val="1"/>
      <w:marLeft w:val="0"/>
      <w:marRight w:val="0"/>
      <w:marTop w:val="0"/>
      <w:marBottom w:val="0"/>
      <w:divBdr>
        <w:top w:val="none" w:sz="0" w:space="0" w:color="auto"/>
        <w:left w:val="none" w:sz="0" w:space="0" w:color="auto"/>
        <w:bottom w:val="none" w:sz="0" w:space="0" w:color="auto"/>
        <w:right w:val="none" w:sz="0" w:space="0" w:color="auto"/>
      </w:divBdr>
    </w:div>
    <w:div w:id="289671218">
      <w:bodyDiv w:val="1"/>
      <w:marLeft w:val="0"/>
      <w:marRight w:val="0"/>
      <w:marTop w:val="0"/>
      <w:marBottom w:val="0"/>
      <w:divBdr>
        <w:top w:val="none" w:sz="0" w:space="0" w:color="auto"/>
        <w:left w:val="none" w:sz="0" w:space="0" w:color="auto"/>
        <w:bottom w:val="none" w:sz="0" w:space="0" w:color="auto"/>
        <w:right w:val="none" w:sz="0" w:space="0" w:color="auto"/>
      </w:divBdr>
    </w:div>
    <w:div w:id="678459694">
      <w:bodyDiv w:val="1"/>
      <w:marLeft w:val="0"/>
      <w:marRight w:val="0"/>
      <w:marTop w:val="0"/>
      <w:marBottom w:val="0"/>
      <w:divBdr>
        <w:top w:val="none" w:sz="0" w:space="0" w:color="auto"/>
        <w:left w:val="none" w:sz="0" w:space="0" w:color="auto"/>
        <w:bottom w:val="none" w:sz="0" w:space="0" w:color="auto"/>
        <w:right w:val="none" w:sz="0" w:space="0" w:color="auto"/>
      </w:divBdr>
    </w:div>
    <w:div w:id="1030449860">
      <w:bodyDiv w:val="1"/>
      <w:marLeft w:val="0"/>
      <w:marRight w:val="0"/>
      <w:marTop w:val="0"/>
      <w:marBottom w:val="0"/>
      <w:divBdr>
        <w:top w:val="none" w:sz="0" w:space="0" w:color="auto"/>
        <w:left w:val="none" w:sz="0" w:space="0" w:color="auto"/>
        <w:bottom w:val="none" w:sz="0" w:space="0" w:color="auto"/>
        <w:right w:val="none" w:sz="0" w:space="0" w:color="auto"/>
      </w:divBdr>
    </w:div>
    <w:div w:id="1540505472">
      <w:bodyDiv w:val="1"/>
      <w:marLeft w:val="0"/>
      <w:marRight w:val="0"/>
      <w:marTop w:val="0"/>
      <w:marBottom w:val="0"/>
      <w:divBdr>
        <w:top w:val="none" w:sz="0" w:space="0" w:color="auto"/>
        <w:left w:val="none" w:sz="0" w:space="0" w:color="auto"/>
        <w:bottom w:val="none" w:sz="0" w:space="0" w:color="auto"/>
        <w:right w:val="none" w:sz="0" w:space="0" w:color="auto"/>
      </w:divBdr>
    </w:div>
    <w:div w:id="1673797974">
      <w:bodyDiv w:val="1"/>
      <w:marLeft w:val="0"/>
      <w:marRight w:val="0"/>
      <w:marTop w:val="0"/>
      <w:marBottom w:val="0"/>
      <w:divBdr>
        <w:top w:val="none" w:sz="0" w:space="0" w:color="auto"/>
        <w:left w:val="none" w:sz="0" w:space="0" w:color="auto"/>
        <w:bottom w:val="none" w:sz="0" w:space="0" w:color="auto"/>
        <w:right w:val="none" w:sz="0" w:space="0" w:color="auto"/>
      </w:divBdr>
    </w:div>
    <w:div w:id="1787308927">
      <w:bodyDiv w:val="1"/>
      <w:marLeft w:val="0"/>
      <w:marRight w:val="0"/>
      <w:marTop w:val="0"/>
      <w:marBottom w:val="0"/>
      <w:divBdr>
        <w:top w:val="none" w:sz="0" w:space="0" w:color="auto"/>
        <w:left w:val="none" w:sz="0" w:space="0" w:color="auto"/>
        <w:bottom w:val="none" w:sz="0" w:space="0" w:color="auto"/>
        <w:right w:val="none" w:sz="0" w:space="0" w:color="auto"/>
      </w:divBdr>
    </w:div>
    <w:div w:id="20398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820AD2C9BAA4CA95E3FA928B9665C" ma:contentTypeVersion="12" ma:contentTypeDescription="Create a new document." ma:contentTypeScope="" ma:versionID="8ba365f6baa4b6b96e1d2d9dfbb5d3d4">
  <xsd:schema xmlns:xsd="http://www.w3.org/2001/XMLSchema" xmlns:xs="http://www.w3.org/2001/XMLSchema" xmlns:p="http://schemas.microsoft.com/office/2006/metadata/properties" xmlns:ns2="a9f1a6a4-c9e2-423d-9b00-0785676fa60c" targetNamespace="http://schemas.microsoft.com/office/2006/metadata/properties" ma:root="true" ma:fieldsID="ae3c845a3b9b4230df68e26cde99ab1f" ns2:_="">
    <xsd:import namespace="a9f1a6a4-c9e2-423d-9b00-0785676fa60c"/>
    <xsd:element name="properties">
      <xsd:complexType>
        <xsd:sequence>
          <xsd:element name="documentManagement">
            <xsd:complexType>
              <xsd:all>
                <xsd:element ref="ns2:STG_x0020_General_x0020_Document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a6a4-c9e2-423d-9b00-0785676fa60c" elementFormDefault="qualified">
    <xsd:import namespace="http://schemas.microsoft.com/office/2006/documentManagement/types"/>
    <xsd:import namespace="http://schemas.microsoft.com/office/infopath/2007/PartnerControls"/>
    <xsd:element name="STG_x0020_General_x0020_Documents.Status" ma:index="8" nillable="true" ma:displayName="Status" ma:default="Draft" ma:internalName="STG_x0020_General_x0020_Documents_x002e_Status">
      <xsd:complexType>
        <xsd:complexContent>
          <xsd:extension base="dms:MultiChoiceFillIn">
            <xsd:sequence>
              <xsd:element name="Value" maxOccurs="unbounded" minOccurs="0" nillable="true">
                <xsd:simpleType>
                  <xsd:union memberTypes="dms:Text">
                    <xsd:simpleType>
                      <xsd:restriction base="dms:Choice">
                        <xsd:enumeration value="To be Deleted"/>
                        <xsd:enumeration value="To be Archived"/>
                        <xsd:enumeration value="Draft"/>
                        <xsd:enumeration value="Ongoing"/>
                        <xsd:enumeration value="Ready"/>
                        <xsd:enumeration value="Requires Moving to Gabriel"/>
                        <xsd:enumeration value="Copy- Master on Gabriel"/>
                        <xsd:enumeration value="Copy-do not move to fileplan"/>
                        <xsd:enumeration value="Archive-Document move to fileplan"/>
                        <xsd:enumeration value="Archive-Record move to fileplan"/>
                        <xsd:enumeration value="RESTRICTED-Do not distribut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G_x0020_General_x0020_Documents.Status xmlns="a9f1a6a4-c9e2-423d-9b00-0785676fa60c">
      <Value>Draft</Value>
    </STG_x0020_General_x0020_Documents.Status>
  </documentManagement>
</p:properties>
</file>

<file path=customXml/itemProps1.xml><?xml version="1.0" encoding="utf-8"?>
<ds:datastoreItem xmlns:ds="http://schemas.openxmlformats.org/officeDocument/2006/customXml" ds:itemID="{5FDA4EE1-50D7-4A74-B249-A80E8CA4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a6a4-c9e2-423d-9b00-0785676fa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D7630-7CE8-4269-BB41-26C068EC7700}">
  <ds:schemaRefs>
    <ds:schemaRef ds:uri="http://schemas.microsoft.com/office/2006/metadata/customXsn"/>
  </ds:schemaRefs>
</ds:datastoreItem>
</file>

<file path=customXml/itemProps3.xml><?xml version="1.0" encoding="utf-8"?>
<ds:datastoreItem xmlns:ds="http://schemas.openxmlformats.org/officeDocument/2006/customXml" ds:itemID="{02A3151D-5B3F-44A7-83F9-5E57F1C5566B}">
  <ds:schemaRefs>
    <ds:schemaRef ds:uri="http://schemas.openxmlformats.org/officeDocument/2006/bibliography"/>
  </ds:schemaRefs>
</ds:datastoreItem>
</file>

<file path=customXml/itemProps4.xml><?xml version="1.0" encoding="utf-8"?>
<ds:datastoreItem xmlns:ds="http://schemas.openxmlformats.org/officeDocument/2006/customXml" ds:itemID="{215DA339-C107-4A3E-BB5A-944EA86F4C1B}">
  <ds:schemaRefs>
    <ds:schemaRef ds:uri="http://schemas.microsoft.com/sharepoint/v3/contenttype/forms"/>
  </ds:schemaRefs>
</ds:datastoreItem>
</file>

<file path=customXml/itemProps5.xml><?xml version="1.0" encoding="utf-8"?>
<ds:datastoreItem xmlns:ds="http://schemas.openxmlformats.org/officeDocument/2006/customXml" ds:itemID="{0EAC3526-D53A-43E3-883D-03FD2F54D7B2}">
  <ds:schemaRefs>
    <ds:schemaRef ds:uri="http://schemas.microsoft.com/office/2006/metadata/properties"/>
    <ds:schemaRef ds:uri="http://schemas.microsoft.com/office/infopath/2007/PartnerControls"/>
    <ds:schemaRef ds:uri="a9f1a6a4-c9e2-423d-9b00-0785676fa60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Hensen - UKRI BBSRC</dc:creator>
  <cp:keywords/>
  <dc:description/>
  <cp:lastModifiedBy>Daniela Hensen - BBSRC UKRI</cp:lastModifiedBy>
  <cp:revision>30</cp:revision>
  <dcterms:created xsi:type="dcterms:W3CDTF">2021-08-25T09:27:00Z</dcterms:created>
  <dcterms:modified xsi:type="dcterms:W3CDTF">2021-09-03T09:47:00Z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0x010100310820AD2C9BAA4CA95E3FA928B9665C</vt:lpwstr>
  </property>
</Properties>
</file>