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34F4" w14:textId="6D8BC3EE" w:rsidR="001F62C7" w:rsidRDefault="00F670FA" w:rsidP="001F62C7">
      <w:pPr>
        <w:pStyle w:val="Heading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9669C0A" wp14:editId="3E5958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82190" cy="724535"/>
            <wp:effectExtent l="0" t="0" r="3810" b="0"/>
            <wp:wrapTight wrapText="bothSides">
              <wp:wrapPolygon edited="0">
                <wp:start x="5589" y="0"/>
                <wp:lineTo x="0" y="1704"/>
                <wp:lineTo x="0" y="21013"/>
                <wp:lineTo x="12441" y="21013"/>
                <wp:lineTo x="12982" y="21013"/>
                <wp:lineTo x="16948" y="18741"/>
                <wp:lineTo x="21456" y="17606"/>
                <wp:lineTo x="21456" y="5679"/>
                <wp:lineTo x="9195" y="0"/>
                <wp:lineTo x="558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RI_RE-Logo_Horiz-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87B5F" w14:textId="62D1B35E" w:rsidR="00F670FA" w:rsidRDefault="00F670FA" w:rsidP="00F670FA"/>
    <w:p w14:paraId="21DAFE68" w14:textId="695EACC7" w:rsidR="00F670FA" w:rsidRDefault="00F670FA" w:rsidP="00F670FA"/>
    <w:p w14:paraId="701735B1" w14:textId="77777777" w:rsidR="00F670FA" w:rsidRPr="00F670FA" w:rsidRDefault="00F670FA" w:rsidP="00F670FA"/>
    <w:p w14:paraId="54E07CB2" w14:textId="77777777" w:rsidR="001F62C7" w:rsidRPr="00A114E4" w:rsidRDefault="001F62C7" w:rsidP="001F62C7">
      <w:pPr>
        <w:pStyle w:val="Heading1"/>
        <w:rPr>
          <w:rStyle w:val="IntenseEmphasis"/>
        </w:rPr>
      </w:pPr>
    </w:p>
    <w:p w14:paraId="64526FD0" w14:textId="7D52B148" w:rsidR="00B55BD6" w:rsidRPr="00BF043D" w:rsidRDefault="00CE20B2" w:rsidP="00BF043D">
      <w:pPr>
        <w:pStyle w:val="Heading1"/>
        <w:jc w:val="center"/>
      </w:pPr>
      <w:r>
        <w:t>Knowledge Exchange Framework</w:t>
      </w:r>
    </w:p>
    <w:p w14:paraId="771F1B15" w14:textId="6D876160" w:rsidR="00B55BD6" w:rsidRDefault="00772256" w:rsidP="00BF043D">
      <w:pPr>
        <w:pStyle w:val="Heading1"/>
        <w:jc w:val="center"/>
      </w:pPr>
      <w:r>
        <w:t>Institutional Context</w:t>
      </w:r>
    </w:p>
    <w:p w14:paraId="698AA485" w14:textId="00EC57C7" w:rsidR="00B55BD6" w:rsidRPr="001F62C7" w:rsidRDefault="00CE20B2" w:rsidP="00CE20B2">
      <w:pPr>
        <w:pStyle w:val="Heading1"/>
        <w:jc w:val="center"/>
      </w:pPr>
      <w:r>
        <w:t>Template</w:t>
      </w:r>
    </w:p>
    <w:p w14:paraId="690D3707" w14:textId="3B04FBE8" w:rsidR="00B55BD6" w:rsidRPr="001F62C7" w:rsidRDefault="00B55BD6" w:rsidP="001F62C7">
      <w:pPr>
        <w:rPr>
          <w:rFonts w:cs="Arial"/>
          <w:sz w:val="28"/>
          <w:szCs w:val="28"/>
        </w:rPr>
      </w:pPr>
    </w:p>
    <w:p w14:paraId="4940D07E" w14:textId="568FAAC8" w:rsidR="00B55BD6" w:rsidRPr="001F62C7" w:rsidRDefault="00F83440" w:rsidP="00F83440">
      <w:pPr>
        <w:tabs>
          <w:tab w:val="left" w:pos="6805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 w14:paraId="06F337CC" w14:textId="4A0069E7" w:rsidR="00B55BD6" w:rsidRDefault="00CE20B2" w:rsidP="00BF043D">
      <w:pPr>
        <w:pStyle w:val="Heading2"/>
        <w:jc w:val="center"/>
      </w:pPr>
      <w:r>
        <w:t xml:space="preserve">For submission to </w:t>
      </w:r>
      <w:hyperlink r:id="rId8" w:history="1">
        <w:r w:rsidR="00846A97" w:rsidRPr="00716037">
          <w:rPr>
            <w:rStyle w:val="Hyperlink"/>
          </w:rPr>
          <w:t>KEF@re.ukri.org</w:t>
        </w:r>
      </w:hyperlink>
      <w:r>
        <w:t xml:space="preserve"> by Friday </w:t>
      </w:r>
      <w:r w:rsidR="00FC64E2">
        <w:t>16 October</w:t>
      </w:r>
      <w:r>
        <w:t xml:space="preserve"> 2020</w:t>
      </w:r>
      <w:r w:rsidR="00D002D9">
        <w:t>*</w:t>
      </w:r>
    </w:p>
    <w:p w14:paraId="0883FBB4" w14:textId="1453718C" w:rsidR="00C75249" w:rsidRPr="00C75249" w:rsidRDefault="00C75249" w:rsidP="00C75249">
      <w:pPr>
        <w:jc w:val="center"/>
        <w:rPr>
          <w:b/>
          <w:bCs/>
        </w:rPr>
      </w:pPr>
      <w:r w:rsidRPr="00C75249">
        <w:rPr>
          <w:b/>
          <w:bCs/>
        </w:rPr>
        <w:t xml:space="preserve">Max words: </w:t>
      </w:r>
      <w:r w:rsidR="00C344B7">
        <w:rPr>
          <w:b/>
          <w:bCs/>
        </w:rPr>
        <w:t>5</w:t>
      </w:r>
      <w:r w:rsidRPr="00C75249">
        <w:rPr>
          <w:b/>
          <w:bCs/>
        </w:rPr>
        <w:t>00</w:t>
      </w:r>
      <w:r w:rsidR="00846A97">
        <w:rPr>
          <w:b/>
          <w:bCs/>
        </w:rPr>
        <w:t xml:space="preserve"> (plus 120 word lay summary).</w:t>
      </w:r>
    </w:p>
    <w:p w14:paraId="051C421F" w14:textId="282140AE" w:rsidR="00C75249" w:rsidRDefault="00C75249" w:rsidP="00C75249">
      <w:pPr>
        <w:jc w:val="center"/>
      </w:pPr>
    </w:p>
    <w:p w14:paraId="1EBB2D80" w14:textId="2C4251CB" w:rsidR="00C75249" w:rsidRDefault="00C75249" w:rsidP="00C75249">
      <w:pPr>
        <w:jc w:val="center"/>
      </w:pPr>
    </w:p>
    <w:p w14:paraId="07489D62" w14:textId="07CA7AC4" w:rsidR="00D002D9" w:rsidRDefault="00D002D9" w:rsidP="00C75249">
      <w:pPr>
        <w:jc w:val="center"/>
      </w:pPr>
    </w:p>
    <w:p w14:paraId="7DD47396" w14:textId="6F2337D3" w:rsidR="00D002D9" w:rsidRDefault="00D002D9" w:rsidP="00C75249">
      <w:pPr>
        <w:jc w:val="center"/>
      </w:pPr>
      <w:r>
        <w:t>*</w:t>
      </w:r>
      <w:r w:rsidR="00D44229">
        <w:t xml:space="preserve">The </w:t>
      </w:r>
      <w:r w:rsidR="008B05DE">
        <w:t>original</w:t>
      </w:r>
      <w:r w:rsidR="0041475B">
        <w:t xml:space="preserve"> deadline of 29 May 2020 was extended in response to the Covid-19 pandemic</w:t>
      </w:r>
      <w:r w:rsidR="00D44229">
        <w:t>.</w:t>
      </w:r>
    </w:p>
    <w:p w14:paraId="0A387C46" w14:textId="00967FFF" w:rsidR="0067122F" w:rsidRPr="00C75249" w:rsidRDefault="00687765" w:rsidP="00C75249">
      <w:pPr>
        <w:jc w:val="center"/>
      </w:pPr>
      <w:r>
        <w:t>S</w:t>
      </w:r>
      <w:r w:rsidR="0067122F">
        <w:t>ubmission</w:t>
      </w:r>
      <w:r w:rsidR="00C70BAB">
        <w:t>s</w:t>
      </w:r>
      <w:r w:rsidR="0067122F">
        <w:t xml:space="preserve"> </w:t>
      </w:r>
      <w:r>
        <w:t xml:space="preserve">must use </w:t>
      </w:r>
      <w:r w:rsidR="00D44229">
        <w:t>the</w:t>
      </w:r>
      <w:r>
        <w:t xml:space="preserve"> KEF</w:t>
      </w:r>
      <w:r w:rsidR="00D44229">
        <w:t xml:space="preserve"> narrative</w:t>
      </w:r>
      <w:r>
        <w:t xml:space="preserve"> template</w:t>
      </w:r>
      <w:r w:rsidR="00E722C9">
        <w:t>s</w:t>
      </w:r>
      <w:r>
        <w:t xml:space="preserve">, but </w:t>
      </w:r>
      <w:r w:rsidR="00D223B1">
        <w:t xml:space="preserve">either </w:t>
      </w:r>
      <w:r w:rsidR="008C7D63" w:rsidRPr="008C7D63">
        <w:t>this template or the version with the old submission date will be accepted</w:t>
      </w:r>
      <w:r w:rsidR="001A68C7">
        <w:t>.</w:t>
      </w:r>
      <w:r w:rsidR="00D223B1">
        <w:t xml:space="preserve"> </w:t>
      </w:r>
    </w:p>
    <w:p w14:paraId="3C507868" w14:textId="77777777" w:rsidR="00CE20B2" w:rsidRPr="00CE20B2" w:rsidRDefault="00CE20B2" w:rsidP="00CE20B2"/>
    <w:p w14:paraId="4A952FEB" w14:textId="77777777" w:rsidR="002A028D" w:rsidRDefault="002A028D">
      <w:pPr>
        <w:spacing w:after="0"/>
        <w:rPr>
          <w:rFonts w:eastAsiaTheme="majorEastAsia" w:cstheme="majorBidi"/>
          <w:color w:val="2E2D62"/>
          <w:spacing w:val="-10"/>
          <w:kern w:val="28"/>
          <w:sz w:val="32"/>
          <w:szCs w:val="56"/>
        </w:rPr>
        <w:sectPr w:rsidR="002A028D" w:rsidSect="00C7524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032" w:right="1440" w:bottom="1440" w:left="1440" w:header="267" w:footer="708" w:gutter="0"/>
          <w:cols w:space="708"/>
          <w:docGrid w:linePitch="360"/>
        </w:sectPr>
      </w:pPr>
    </w:p>
    <w:p w14:paraId="1E3BAF7C" w14:textId="1AED787F" w:rsidR="00BC6D3E" w:rsidRDefault="00772256" w:rsidP="007241B1">
      <w:pPr>
        <w:pStyle w:val="Heading1"/>
      </w:pPr>
      <w:r>
        <w:lastRenderedPageBreak/>
        <w:t>Institutional Context narrative statement</w:t>
      </w:r>
    </w:p>
    <w:p w14:paraId="23344F6B" w14:textId="0F769916" w:rsidR="00772256" w:rsidRPr="00772256" w:rsidRDefault="00772256" w:rsidP="00772256">
      <w:pPr>
        <w:rPr>
          <w:b/>
          <w:bCs/>
        </w:rPr>
      </w:pPr>
      <w:r w:rsidRPr="00772256">
        <w:rPr>
          <w:b/>
          <w:bCs/>
        </w:rPr>
        <w:t>Research England contact information – will not be published</w:t>
      </w:r>
    </w:p>
    <w:p w14:paraId="53DBA09B" w14:textId="7A9417EB" w:rsidR="00772256" w:rsidRPr="00772256" w:rsidRDefault="00772256" w:rsidP="00772256">
      <w:r>
        <w:t xml:space="preserve">Please confirm the main points of contact for Research England to use in the management of the KEF results. Please nominate </w:t>
      </w:r>
      <w:r w:rsidRPr="007F35B2">
        <w:t>one</w:t>
      </w:r>
      <w:r>
        <w:t xml:space="preserve"> single</w:t>
      </w:r>
      <w:r w:rsidR="007F35B2">
        <w:t>,</w:t>
      </w:r>
      <w:r>
        <w:t xml:space="preserve"> primary contact</w:t>
      </w:r>
      <w:r w:rsidR="007F35B2">
        <w:t>.</w:t>
      </w:r>
      <w:r w:rsidR="00633F93">
        <w:t xml:space="preserve"> </w:t>
      </w:r>
      <w:r w:rsidR="007F35B2">
        <w:t>Y</w:t>
      </w:r>
      <w:r>
        <w:t>ou may also add additional email addresses to be copied into any communications we send.</w:t>
      </w:r>
    </w:p>
    <w:tbl>
      <w:tblPr>
        <w:tblStyle w:val="TableGrid"/>
        <w:tblW w:w="0" w:type="auto"/>
        <w:tblBorders>
          <w:top w:val="single" w:sz="4" w:space="0" w:color="BF4E00" w:themeColor="accent1" w:themeShade="BF"/>
          <w:left w:val="single" w:sz="4" w:space="0" w:color="BF4E00" w:themeColor="accent1" w:themeShade="BF"/>
          <w:bottom w:val="single" w:sz="4" w:space="0" w:color="BF4E00" w:themeColor="accent1" w:themeShade="BF"/>
          <w:right w:val="single" w:sz="4" w:space="0" w:color="BF4E00" w:themeColor="accent1" w:themeShade="BF"/>
          <w:insideH w:val="single" w:sz="4" w:space="0" w:color="BF4E00" w:themeColor="accent1" w:themeShade="BF"/>
          <w:insideV w:val="single" w:sz="4" w:space="0" w:color="BF4E00" w:themeColor="accent1" w:themeShade="BF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772256" w:rsidRPr="00F670FA" w14:paraId="1F43C415" w14:textId="14A111F9" w:rsidTr="00DC08D5">
        <w:tc>
          <w:tcPr>
            <w:tcW w:w="4106" w:type="dxa"/>
            <w:shd w:val="clear" w:color="auto" w:fill="BF4E00" w:themeFill="accent1" w:themeFillShade="BF"/>
          </w:tcPr>
          <w:p w14:paraId="77B33DE4" w14:textId="77777777" w:rsidR="00772256" w:rsidRPr="00F670FA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  <w:r w:rsidRPr="00F670FA">
              <w:rPr>
                <w:b/>
                <w:bCs/>
                <w:color w:val="FFFFFF" w:themeColor="background1"/>
              </w:rPr>
              <w:t>Institution name</w:t>
            </w:r>
          </w:p>
        </w:tc>
        <w:tc>
          <w:tcPr>
            <w:tcW w:w="5670" w:type="dxa"/>
            <w:shd w:val="clear" w:color="auto" w:fill="auto"/>
          </w:tcPr>
          <w:p w14:paraId="023B3894" w14:textId="77777777" w:rsidR="00772256" w:rsidRPr="00F670FA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</w:p>
        </w:tc>
      </w:tr>
      <w:tr w:rsidR="00772256" w14:paraId="3089CA46" w14:textId="34F6454E" w:rsidTr="00DC08D5">
        <w:tc>
          <w:tcPr>
            <w:tcW w:w="4106" w:type="dxa"/>
            <w:shd w:val="clear" w:color="auto" w:fill="BF4E00" w:themeFill="accent1" w:themeFillShade="BF"/>
          </w:tcPr>
          <w:p w14:paraId="05C621B7" w14:textId="3612005A" w:rsidR="00772256" w:rsidRDefault="00772256" w:rsidP="00C344B7">
            <w:pPr>
              <w:spacing w:before="60"/>
            </w:pPr>
            <w:r>
              <w:rPr>
                <w:b/>
                <w:bCs/>
                <w:color w:val="FFFFFF" w:themeColor="background1"/>
              </w:rPr>
              <w:t xml:space="preserve">UKPRN </w:t>
            </w:r>
            <w:r w:rsidR="00F1324E" w:rsidRPr="00F1324E">
              <w:rPr>
                <w:i/>
                <w:iCs/>
                <w:color w:val="FFFFFF" w:themeColor="background1"/>
                <w:sz w:val="20"/>
                <w:szCs w:val="22"/>
              </w:rPr>
              <w:t>(www.ukrlp.co.uk)</w:t>
            </w:r>
          </w:p>
        </w:tc>
        <w:tc>
          <w:tcPr>
            <w:tcW w:w="5670" w:type="dxa"/>
            <w:shd w:val="clear" w:color="auto" w:fill="auto"/>
          </w:tcPr>
          <w:p w14:paraId="66CD9C60" w14:textId="77777777" w:rsidR="00772256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</w:p>
        </w:tc>
      </w:tr>
      <w:tr w:rsidR="00772256" w:rsidRPr="00772256" w14:paraId="4C636584" w14:textId="78F4F3F3" w:rsidTr="00DC08D5">
        <w:tc>
          <w:tcPr>
            <w:tcW w:w="4106" w:type="dxa"/>
            <w:shd w:val="clear" w:color="auto" w:fill="BF4E00" w:themeFill="accent1" w:themeFillShade="BF"/>
          </w:tcPr>
          <w:p w14:paraId="77ED69F4" w14:textId="696522A9" w:rsidR="00772256" w:rsidRPr="00772256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KEF p</w:t>
            </w:r>
            <w:r w:rsidRPr="00772256">
              <w:rPr>
                <w:b/>
                <w:bCs/>
                <w:color w:val="FFFFFF" w:themeColor="background1"/>
              </w:rPr>
              <w:t>r</w:t>
            </w:r>
            <w:r>
              <w:rPr>
                <w:b/>
                <w:bCs/>
                <w:color w:val="FFFFFF" w:themeColor="background1"/>
              </w:rPr>
              <w:t>i</w:t>
            </w:r>
            <w:r w:rsidRPr="00772256">
              <w:rPr>
                <w:b/>
                <w:bCs/>
                <w:color w:val="FFFFFF" w:themeColor="background1"/>
              </w:rPr>
              <w:t>mary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772256">
              <w:rPr>
                <w:b/>
                <w:bCs/>
                <w:color w:val="FFFFFF" w:themeColor="background1"/>
              </w:rPr>
              <w:t xml:space="preserve">contact </w:t>
            </w:r>
          </w:p>
        </w:tc>
        <w:tc>
          <w:tcPr>
            <w:tcW w:w="5670" w:type="dxa"/>
            <w:shd w:val="clear" w:color="auto" w:fill="auto"/>
          </w:tcPr>
          <w:p w14:paraId="683FB2C0" w14:textId="77777777" w:rsidR="00772256" w:rsidRPr="00772256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</w:p>
        </w:tc>
      </w:tr>
      <w:tr w:rsidR="00772256" w14:paraId="38482C4C" w14:textId="6EB96B28" w:rsidTr="00DC08D5">
        <w:tc>
          <w:tcPr>
            <w:tcW w:w="4106" w:type="dxa"/>
            <w:shd w:val="clear" w:color="auto" w:fill="BF4E00" w:themeFill="accent1" w:themeFillShade="BF"/>
          </w:tcPr>
          <w:p w14:paraId="3B632517" w14:textId="25FAC48B" w:rsidR="00772256" w:rsidRDefault="00772256" w:rsidP="00C344B7">
            <w:pPr>
              <w:spacing w:before="60"/>
            </w:pPr>
            <w:r w:rsidRPr="00F670FA">
              <w:rPr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5670" w:type="dxa"/>
            <w:shd w:val="clear" w:color="auto" w:fill="auto"/>
          </w:tcPr>
          <w:p w14:paraId="5A50BD97" w14:textId="77777777" w:rsidR="00772256" w:rsidRPr="00F670FA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</w:p>
        </w:tc>
      </w:tr>
      <w:tr w:rsidR="00772256" w14:paraId="3462FD10" w14:textId="66861E99" w:rsidTr="00DC08D5">
        <w:tc>
          <w:tcPr>
            <w:tcW w:w="4106" w:type="dxa"/>
            <w:shd w:val="clear" w:color="auto" w:fill="BF4E00" w:themeFill="accent1" w:themeFillShade="BF"/>
          </w:tcPr>
          <w:p w14:paraId="1581ECD2" w14:textId="2863E24D" w:rsidR="00772256" w:rsidRDefault="00772256" w:rsidP="00C344B7">
            <w:pPr>
              <w:spacing w:before="60"/>
            </w:pPr>
            <w:r w:rsidRPr="00F670FA">
              <w:rPr>
                <w:b/>
                <w:bCs/>
                <w:color w:val="FFFFFF" w:themeColor="background1"/>
              </w:rPr>
              <w:t>Email address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4250BE21" w14:textId="77777777" w:rsidR="00772256" w:rsidRPr="00F670FA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</w:p>
        </w:tc>
      </w:tr>
      <w:tr w:rsidR="00772256" w14:paraId="005F9B2F" w14:textId="77777777" w:rsidTr="00DC08D5">
        <w:tc>
          <w:tcPr>
            <w:tcW w:w="4106" w:type="dxa"/>
            <w:shd w:val="clear" w:color="auto" w:fill="BF4E00" w:themeFill="accent1" w:themeFillShade="BF"/>
          </w:tcPr>
          <w:p w14:paraId="7072D4DB" w14:textId="3F12E5E0" w:rsidR="00772256" w:rsidRPr="00F670FA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email addresses to be CC’d into any comm</w:t>
            </w:r>
            <w:r w:rsidR="007F35B2">
              <w:rPr>
                <w:b/>
                <w:bCs/>
                <w:color w:val="FFFFFF" w:themeColor="background1"/>
              </w:rPr>
              <w:t>un</w:t>
            </w:r>
            <w:r>
              <w:rPr>
                <w:b/>
                <w:bCs/>
                <w:color w:val="FFFFFF" w:themeColor="background1"/>
              </w:rPr>
              <w:t>ications</w:t>
            </w:r>
          </w:p>
        </w:tc>
        <w:tc>
          <w:tcPr>
            <w:tcW w:w="5670" w:type="dxa"/>
            <w:shd w:val="clear" w:color="auto" w:fill="auto"/>
          </w:tcPr>
          <w:p w14:paraId="005CBA31" w14:textId="77777777" w:rsidR="00772256" w:rsidRPr="00F670FA" w:rsidRDefault="00772256" w:rsidP="00C344B7">
            <w:pPr>
              <w:spacing w:before="60"/>
              <w:rPr>
                <w:b/>
                <w:bCs/>
                <w:color w:val="FFFFFF" w:themeColor="background1"/>
              </w:rPr>
            </w:pPr>
          </w:p>
        </w:tc>
      </w:tr>
    </w:tbl>
    <w:p w14:paraId="35D6599D" w14:textId="2F55635C" w:rsidR="00A5400E" w:rsidRDefault="00A5400E" w:rsidP="00DA441A">
      <w:pPr>
        <w:spacing w:after="0"/>
        <w:rPr>
          <w:b/>
          <w:bCs/>
        </w:rPr>
      </w:pPr>
    </w:p>
    <w:p w14:paraId="79D18E32" w14:textId="72072744" w:rsidR="00772256" w:rsidRDefault="00772256" w:rsidP="00DA441A">
      <w:pPr>
        <w:spacing w:after="0"/>
        <w:rPr>
          <w:b/>
          <w:bCs/>
        </w:rPr>
      </w:pPr>
      <w:r>
        <w:rPr>
          <w:b/>
          <w:bCs/>
        </w:rPr>
        <w:t>Contextual information – to be published</w:t>
      </w:r>
    </w:p>
    <w:p w14:paraId="2350BB48" w14:textId="5AA79A5B" w:rsidR="00BC6D3E" w:rsidRDefault="00A5400E" w:rsidP="0070285E">
      <w:pPr>
        <w:spacing w:after="0"/>
        <w:ind w:right="559"/>
      </w:pPr>
      <w:r w:rsidRPr="00772256">
        <w:t>Total w</w:t>
      </w:r>
      <w:r w:rsidR="00BC6D3E" w:rsidRPr="00772256">
        <w:t>ord limit</w:t>
      </w:r>
      <w:r w:rsidRPr="00772256">
        <w:t xml:space="preserve"> is </w:t>
      </w:r>
      <w:r w:rsidR="00772256" w:rsidRPr="00772256">
        <w:t>6</w:t>
      </w:r>
      <w:r w:rsidR="007F35B2">
        <w:t>2</w:t>
      </w:r>
      <w:r w:rsidR="00772256" w:rsidRPr="00772256">
        <w:t xml:space="preserve">0 </w:t>
      </w:r>
      <w:r w:rsidR="00BC6D3E" w:rsidRPr="00772256">
        <w:t>words</w:t>
      </w:r>
      <w:r w:rsidR="00137E1B" w:rsidRPr="00772256">
        <w:t xml:space="preserve"> </w:t>
      </w:r>
      <w:r w:rsidR="00772256" w:rsidRPr="00772256">
        <w:t>including 1</w:t>
      </w:r>
      <w:r w:rsidR="007F35B2">
        <w:t>2</w:t>
      </w:r>
      <w:r w:rsidR="00772256" w:rsidRPr="00772256">
        <w:t>0 words for the lay summary and 500 words for the</w:t>
      </w:r>
      <w:r w:rsidR="00772256">
        <w:t xml:space="preserve"> contextual information.</w:t>
      </w:r>
      <w:r w:rsidR="00BC6D3E">
        <w:t xml:space="preserve"> Diagrams and images may be included provid</w:t>
      </w:r>
      <w:r w:rsidR="007F35B2">
        <w:t>ing</w:t>
      </w:r>
      <w:r w:rsidR="00BC6D3E">
        <w:t xml:space="preserve"> they can be extracted for online display and the total </w:t>
      </w:r>
      <w:r w:rsidR="00772256">
        <w:t>narrative</w:t>
      </w:r>
      <w:r>
        <w:t xml:space="preserve"> (excluding cover page)</w:t>
      </w:r>
      <w:r w:rsidR="00BC6D3E">
        <w:t xml:space="preserve"> does not </w:t>
      </w:r>
      <w:r w:rsidR="00772256">
        <w:t>exceed two</w:t>
      </w:r>
      <w:r w:rsidR="00BC6D3E">
        <w:t xml:space="preserve"> pages.</w:t>
      </w:r>
    </w:p>
    <w:p w14:paraId="6AD96D52" w14:textId="3243E1F2" w:rsidR="00E6718B" w:rsidRDefault="00E6718B" w:rsidP="0070285E">
      <w:pPr>
        <w:spacing w:after="0"/>
        <w:ind w:right="559"/>
      </w:pPr>
    </w:p>
    <w:tbl>
      <w:tblPr>
        <w:tblStyle w:val="TableGrid"/>
        <w:tblW w:w="0" w:type="auto"/>
        <w:tblBorders>
          <w:top w:val="single" w:sz="4" w:space="0" w:color="BF4E00" w:themeColor="accent1" w:themeShade="BF"/>
          <w:left w:val="single" w:sz="4" w:space="0" w:color="BF4E00" w:themeColor="accent1" w:themeShade="BF"/>
          <w:bottom w:val="single" w:sz="4" w:space="0" w:color="BF4E00" w:themeColor="accent1" w:themeShade="BF"/>
          <w:right w:val="single" w:sz="4" w:space="0" w:color="BF4E00" w:themeColor="accent1" w:themeShade="BF"/>
          <w:insideH w:val="single" w:sz="4" w:space="0" w:color="BF4E00" w:themeColor="accent1" w:themeShade="BF"/>
          <w:insideV w:val="single" w:sz="4" w:space="0" w:color="BF4E00" w:themeColor="accent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E6718B" w:rsidRPr="007241B1" w14:paraId="4CF39C67" w14:textId="77777777" w:rsidTr="005538A2">
        <w:tc>
          <w:tcPr>
            <w:tcW w:w="9776" w:type="dxa"/>
            <w:shd w:val="clear" w:color="auto" w:fill="BF4E00" w:themeFill="accent1" w:themeFillShade="BF"/>
          </w:tcPr>
          <w:p w14:paraId="0C41A214" w14:textId="74BF1C25" w:rsidR="00E6718B" w:rsidRPr="00772256" w:rsidRDefault="00E6718B" w:rsidP="005538A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Contact point</w:t>
            </w:r>
          </w:p>
        </w:tc>
      </w:tr>
      <w:tr w:rsidR="00E6718B" w14:paraId="36CAE5B1" w14:textId="77777777" w:rsidTr="005538A2">
        <w:tc>
          <w:tcPr>
            <w:tcW w:w="9776" w:type="dxa"/>
            <w:shd w:val="clear" w:color="auto" w:fill="FFF3EB"/>
          </w:tcPr>
          <w:p w14:paraId="5351D3E6" w14:textId="22744558" w:rsidR="00E6718B" w:rsidRDefault="00E6718B" w:rsidP="004D4E74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Email contact (to be published)</w:t>
            </w:r>
          </w:p>
          <w:p w14:paraId="4F34C734" w14:textId="3003AF23" w:rsidR="00E6718B" w:rsidRPr="00F670FA" w:rsidRDefault="00E6718B" w:rsidP="005538A2">
            <w:pPr>
              <w:rPr>
                <w:i/>
                <w:iCs/>
              </w:rPr>
            </w:pPr>
            <w:r>
              <w:t>Please provide a</w:t>
            </w:r>
            <w:r w:rsidRPr="00E6718B">
              <w:t>n email address to be published which will act as a general institutional point of contact for anyone seeking more information about the institution’s KEF results</w:t>
            </w:r>
            <w:r>
              <w:t>.</w:t>
            </w:r>
            <w:r w:rsidRPr="00E6718B">
              <w:t xml:space="preserve"> </w:t>
            </w:r>
            <w:r w:rsidRPr="00772256">
              <w:t xml:space="preserve"> </w:t>
            </w:r>
          </w:p>
        </w:tc>
      </w:tr>
      <w:tr w:rsidR="00E6718B" w14:paraId="25E1F368" w14:textId="77777777" w:rsidTr="005538A2">
        <w:tc>
          <w:tcPr>
            <w:tcW w:w="9776" w:type="dxa"/>
          </w:tcPr>
          <w:p w14:paraId="20DA7BF0" w14:textId="18629561" w:rsidR="00E6718B" w:rsidRDefault="00E6718B" w:rsidP="005538A2"/>
          <w:p w14:paraId="19095E8A" w14:textId="177CA5BC" w:rsidR="00E6718B" w:rsidRDefault="00E6718B" w:rsidP="005538A2"/>
          <w:p w14:paraId="23EEC95B" w14:textId="77777777" w:rsidR="00E6718B" w:rsidRDefault="00E6718B" w:rsidP="005538A2"/>
          <w:p w14:paraId="67258811" w14:textId="2A076908" w:rsidR="00E6718B" w:rsidRPr="00802A48" w:rsidRDefault="00E6718B" w:rsidP="005538A2"/>
        </w:tc>
      </w:tr>
    </w:tbl>
    <w:p w14:paraId="713FBDD4" w14:textId="77777777" w:rsidR="00E6718B" w:rsidRDefault="00E6718B" w:rsidP="0070285E">
      <w:pPr>
        <w:spacing w:after="0"/>
        <w:ind w:right="559"/>
      </w:pPr>
    </w:p>
    <w:tbl>
      <w:tblPr>
        <w:tblStyle w:val="TableGrid"/>
        <w:tblW w:w="0" w:type="auto"/>
        <w:tblBorders>
          <w:top w:val="single" w:sz="4" w:space="0" w:color="BF4E00" w:themeColor="accent1" w:themeShade="BF"/>
          <w:left w:val="single" w:sz="4" w:space="0" w:color="BF4E00" w:themeColor="accent1" w:themeShade="BF"/>
          <w:bottom w:val="single" w:sz="4" w:space="0" w:color="BF4E00" w:themeColor="accent1" w:themeShade="BF"/>
          <w:right w:val="single" w:sz="4" w:space="0" w:color="BF4E00" w:themeColor="accent1" w:themeShade="BF"/>
          <w:insideH w:val="single" w:sz="4" w:space="0" w:color="BF4E00" w:themeColor="accent1" w:themeShade="BF"/>
          <w:insideV w:val="single" w:sz="4" w:space="0" w:color="BF4E00" w:themeColor="accent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137E1B" w:rsidRPr="007241B1" w14:paraId="0213D325" w14:textId="77777777" w:rsidTr="00772256">
        <w:tc>
          <w:tcPr>
            <w:tcW w:w="9776" w:type="dxa"/>
            <w:shd w:val="clear" w:color="auto" w:fill="BF4E00" w:themeFill="accent1" w:themeFillShade="BF"/>
          </w:tcPr>
          <w:p w14:paraId="4645E29F" w14:textId="60837CBE" w:rsidR="00137E1B" w:rsidRPr="00772256" w:rsidRDefault="00137E1B" w:rsidP="00137E1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Summary </w:t>
            </w:r>
          </w:p>
        </w:tc>
      </w:tr>
      <w:tr w:rsidR="00137E1B" w14:paraId="783D408B" w14:textId="77777777" w:rsidTr="00772256">
        <w:tc>
          <w:tcPr>
            <w:tcW w:w="9776" w:type="dxa"/>
            <w:shd w:val="clear" w:color="auto" w:fill="FFF3EB"/>
          </w:tcPr>
          <w:p w14:paraId="4D97DCB3" w14:textId="59A28810" w:rsidR="00137E1B" w:rsidRPr="00FF2329" w:rsidRDefault="00137E1B" w:rsidP="004D4E74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</w:p>
          <w:p w14:paraId="0C56C7D7" w14:textId="3E0869E9" w:rsidR="00137E1B" w:rsidRPr="00F670FA" w:rsidRDefault="00137E1B" w:rsidP="00137E1B">
            <w:pPr>
              <w:rPr>
                <w:i/>
                <w:iCs/>
              </w:rPr>
            </w:pPr>
            <w:r>
              <w:t>Please provide a sho</w:t>
            </w:r>
            <w:r w:rsidR="00DC08D5">
              <w:t>r</w:t>
            </w:r>
            <w:r>
              <w:t>t (max 1</w:t>
            </w:r>
            <w:r w:rsidR="007F35B2">
              <w:t>2</w:t>
            </w:r>
            <w:r w:rsidR="00772256">
              <w:t>0</w:t>
            </w:r>
            <w:r>
              <w:t xml:space="preserve"> word</w:t>
            </w:r>
            <w:r w:rsidR="007F35B2">
              <w:t>s</w:t>
            </w:r>
            <w:r>
              <w:t xml:space="preserve">) </w:t>
            </w:r>
            <w:r w:rsidR="00772256" w:rsidRPr="00772256">
              <w:t xml:space="preserve">introduction to your institution. This will be displayed as part of the KEF platform with your KEF results. </w:t>
            </w:r>
          </w:p>
        </w:tc>
      </w:tr>
      <w:tr w:rsidR="00137E1B" w14:paraId="56D7362D" w14:textId="77777777" w:rsidTr="00772256">
        <w:tc>
          <w:tcPr>
            <w:tcW w:w="9776" w:type="dxa"/>
          </w:tcPr>
          <w:p w14:paraId="60E21299" w14:textId="6DECC06C" w:rsidR="00137E1B" w:rsidRDefault="00137E1B" w:rsidP="00137E1B"/>
          <w:p w14:paraId="2E9ECE52" w14:textId="1AAF7A68" w:rsidR="00B54F9E" w:rsidRDefault="00B54F9E" w:rsidP="00137E1B"/>
          <w:p w14:paraId="58F7B328" w14:textId="31A0FB65" w:rsidR="00E6718B" w:rsidRDefault="00E6718B" w:rsidP="00137E1B"/>
          <w:p w14:paraId="07D920D2" w14:textId="77777777" w:rsidR="00E6718B" w:rsidRDefault="00E6718B" w:rsidP="00137E1B"/>
          <w:p w14:paraId="0FA15649" w14:textId="77777777" w:rsidR="00137E1B" w:rsidRDefault="00137E1B" w:rsidP="001F702A"/>
          <w:p w14:paraId="5BD35E58" w14:textId="0AD8044C" w:rsidR="001F702A" w:rsidRPr="00802A48" w:rsidRDefault="00B54F9E" w:rsidP="001F702A">
            <w:r>
              <w:t>Word count:</w:t>
            </w:r>
          </w:p>
        </w:tc>
      </w:tr>
    </w:tbl>
    <w:p w14:paraId="78181708" w14:textId="77777777" w:rsidR="00BC6D3E" w:rsidRDefault="00BC6D3E" w:rsidP="00DA441A">
      <w:pPr>
        <w:spacing w:after="0"/>
      </w:pPr>
    </w:p>
    <w:tbl>
      <w:tblPr>
        <w:tblStyle w:val="TableGrid"/>
        <w:tblW w:w="0" w:type="auto"/>
        <w:tblBorders>
          <w:top w:val="single" w:sz="4" w:space="0" w:color="BF4E00" w:themeColor="accent1" w:themeShade="BF"/>
          <w:left w:val="single" w:sz="4" w:space="0" w:color="BF4E00" w:themeColor="accent1" w:themeShade="BF"/>
          <w:bottom w:val="single" w:sz="4" w:space="0" w:color="BF4E00" w:themeColor="accent1" w:themeShade="BF"/>
          <w:right w:val="single" w:sz="4" w:space="0" w:color="BF4E00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241B1" w:rsidRPr="007241B1" w14:paraId="598DBE68" w14:textId="77777777" w:rsidTr="00772256">
        <w:tc>
          <w:tcPr>
            <w:tcW w:w="9776" w:type="dxa"/>
            <w:shd w:val="clear" w:color="auto" w:fill="BF4E00" w:themeFill="accent1" w:themeFillShade="BF"/>
          </w:tcPr>
          <w:p w14:paraId="272535CD" w14:textId="6746A076" w:rsidR="00F670FA" w:rsidRPr="00772256" w:rsidRDefault="00772256" w:rsidP="0046002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Institutional context</w:t>
            </w:r>
          </w:p>
        </w:tc>
      </w:tr>
      <w:tr w:rsidR="00F670FA" w14:paraId="25D84B10" w14:textId="77777777" w:rsidTr="00772256">
        <w:tc>
          <w:tcPr>
            <w:tcW w:w="9776" w:type="dxa"/>
            <w:shd w:val="clear" w:color="auto" w:fill="FFF3EB"/>
          </w:tcPr>
          <w:p w14:paraId="2DCE79D1" w14:textId="2C7C0C3C" w:rsidR="00F670FA" w:rsidRPr="00FF2329" w:rsidRDefault="00DC08D5" w:rsidP="004D4E74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Context</w:t>
            </w:r>
          </w:p>
          <w:p w14:paraId="35CD7397" w14:textId="0844B26C" w:rsidR="00F670FA" w:rsidRPr="00F670FA" w:rsidRDefault="00DC08D5" w:rsidP="007F35B2">
            <w:pPr>
              <w:rPr>
                <w:i/>
                <w:iCs/>
              </w:rPr>
            </w:pPr>
            <w:r>
              <w:t>Please provide a brief statement (max 500</w:t>
            </w:r>
            <w:r w:rsidR="007F35B2">
              <w:t xml:space="preserve"> words</w:t>
            </w:r>
            <w:r>
              <w:t xml:space="preserve">) containing contextual information about the institution that is common across all perspectives. </w:t>
            </w:r>
            <w:r w:rsidR="00251D1E" w:rsidRPr="00251D1E">
              <w:t>The information provided may be anything that the HEI considers relevant to the KEF such as mission, economic context, institutional strengths, history, or any particular knowledge exchange focus.</w:t>
            </w:r>
          </w:p>
        </w:tc>
      </w:tr>
      <w:tr w:rsidR="00F670FA" w14:paraId="041F77E3" w14:textId="77777777" w:rsidTr="00772256">
        <w:tc>
          <w:tcPr>
            <w:tcW w:w="9776" w:type="dxa"/>
          </w:tcPr>
          <w:p w14:paraId="0A0ED259" w14:textId="75A84A37" w:rsidR="00A5400E" w:rsidRDefault="00A5400E" w:rsidP="00460027"/>
          <w:p w14:paraId="0E0944AE" w14:textId="32ACC217" w:rsidR="00DC08D5" w:rsidRDefault="00DC08D5" w:rsidP="00460027"/>
          <w:p w14:paraId="52608C02" w14:textId="2FCCC493" w:rsidR="00DC08D5" w:rsidRDefault="00DC08D5" w:rsidP="00460027"/>
          <w:p w14:paraId="5D9DFC4A" w14:textId="10E48844" w:rsidR="00E6718B" w:rsidRDefault="00E6718B" w:rsidP="00460027"/>
          <w:p w14:paraId="2A4C42F7" w14:textId="4AB1C24A" w:rsidR="00E6718B" w:rsidRDefault="00E6718B" w:rsidP="00460027"/>
          <w:p w14:paraId="20777271" w14:textId="216E1F8F" w:rsidR="00E6718B" w:rsidRDefault="00E6718B" w:rsidP="00460027"/>
          <w:p w14:paraId="18BD87DE" w14:textId="3A121E19" w:rsidR="00E6718B" w:rsidRDefault="00E6718B" w:rsidP="00460027"/>
          <w:p w14:paraId="641985BD" w14:textId="422C89A3" w:rsidR="00E6718B" w:rsidRDefault="00E6718B" w:rsidP="00460027"/>
          <w:p w14:paraId="41A91439" w14:textId="0E7998AA" w:rsidR="00E6718B" w:rsidRDefault="00E6718B" w:rsidP="00460027"/>
          <w:p w14:paraId="69E26FF2" w14:textId="2EED8DFA" w:rsidR="00E6718B" w:rsidRDefault="00E6718B" w:rsidP="00460027"/>
          <w:p w14:paraId="6A6C7B59" w14:textId="77777777" w:rsidR="00E6718B" w:rsidRDefault="00E6718B" w:rsidP="00460027"/>
          <w:p w14:paraId="4A852428" w14:textId="77777777" w:rsidR="00DC08D5" w:rsidRDefault="00DC08D5" w:rsidP="00460027"/>
          <w:p w14:paraId="20B2BD93" w14:textId="04748618" w:rsidR="00DC08D5" w:rsidRPr="00802A48" w:rsidRDefault="00B54F9E" w:rsidP="00460027">
            <w:r>
              <w:t>Word count:</w:t>
            </w:r>
          </w:p>
        </w:tc>
      </w:tr>
    </w:tbl>
    <w:p w14:paraId="0D04C5ED" w14:textId="77777777" w:rsidR="00C344B7" w:rsidRDefault="00C344B7">
      <w:pPr>
        <w:spacing w:after="0"/>
      </w:pPr>
    </w:p>
    <w:sectPr w:rsidR="00C344B7" w:rsidSect="00C344B7">
      <w:headerReference w:type="default" r:id="rId14"/>
      <w:headerReference w:type="first" r:id="rId15"/>
      <w:pgSz w:w="11900" w:h="16840"/>
      <w:pgMar w:top="1418" w:right="851" w:bottom="1440" w:left="709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0888" w14:textId="77777777" w:rsidR="000A25F3" w:rsidRDefault="000A25F3" w:rsidP="001F62C7">
      <w:r>
        <w:separator/>
      </w:r>
    </w:p>
  </w:endnote>
  <w:endnote w:type="continuationSeparator" w:id="0">
    <w:p w14:paraId="673FD668" w14:textId="77777777" w:rsidR="000A25F3" w:rsidRDefault="000A25F3" w:rsidP="001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F1324E" w:rsidRDefault="00F1324E" w:rsidP="004600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F1324E" w:rsidRDefault="00F1324E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5773F4F0" w:rsidR="00F1324E" w:rsidRDefault="00F1324E" w:rsidP="004600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0429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7F56782F" w:rsidR="00F1324E" w:rsidRPr="00286414" w:rsidRDefault="00C46947" w:rsidP="00B54F9E">
    <w:pPr>
      <w:pStyle w:val="Footer"/>
      <w:ind w:right="360"/>
      <w:rPr>
        <w:rStyle w:val="Hyperlink"/>
      </w:rPr>
    </w:pPr>
    <w:hyperlink r:id="rId1" w:history="1">
      <w:r w:rsidR="00B54F9E" w:rsidRPr="00B54F9E">
        <w:rPr>
          <w:rStyle w:val="Hyperlink"/>
        </w:rPr>
        <w:t>https://re.ukri.org/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7219" w14:textId="16E07159" w:rsidR="00B54F9E" w:rsidRDefault="00B54F9E" w:rsidP="00B54F9E">
    <w:pPr>
      <w:pStyle w:val="Footer"/>
    </w:pPr>
  </w:p>
  <w:sdt>
    <w:sdtPr>
      <w:rPr>
        <w:rStyle w:val="PageNumber"/>
      </w:rPr>
      <w:id w:val="1658725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9B9A1" w14:textId="77777777" w:rsidR="00B54F9E" w:rsidRDefault="00B54F9E" w:rsidP="00B54F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7A5E8D2" w14:textId="6A6D83A0" w:rsidR="00B54F9E" w:rsidRPr="00B54F9E" w:rsidRDefault="00C46947" w:rsidP="00B54F9E">
    <w:pPr>
      <w:pStyle w:val="Footer"/>
      <w:ind w:right="360"/>
      <w:rPr>
        <w:color w:val="C13D33"/>
        <w:u w:val="single"/>
      </w:rPr>
    </w:pPr>
    <w:hyperlink r:id="rId1" w:history="1">
      <w:r w:rsidR="00B54F9E" w:rsidRPr="00B54F9E">
        <w:rPr>
          <w:rStyle w:val="Hyperlink"/>
        </w:rPr>
        <w:t>https://re.ukri.org/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2E507" w14:textId="77777777" w:rsidR="000A25F3" w:rsidRDefault="000A25F3" w:rsidP="001F62C7">
      <w:r>
        <w:separator/>
      </w:r>
    </w:p>
  </w:footnote>
  <w:footnote w:type="continuationSeparator" w:id="0">
    <w:p w14:paraId="0F566A30" w14:textId="77777777" w:rsidR="000A25F3" w:rsidRDefault="000A25F3" w:rsidP="001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7C25" w14:textId="0975A8E5" w:rsidR="00F1324E" w:rsidRDefault="00F1324E" w:rsidP="00C344B7">
    <w:pPr>
      <w:pStyle w:val="Header"/>
      <w:tabs>
        <w:tab w:val="clear" w:pos="4513"/>
        <w:tab w:val="clear" w:pos="9026"/>
        <w:tab w:val="left" w:pos="3551"/>
      </w:tabs>
    </w:pPr>
  </w:p>
  <w:p w14:paraId="62E6C041" w14:textId="005FDC90" w:rsidR="00F1324E" w:rsidRDefault="00F1324E" w:rsidP="00C344B7">
    <w:pPr>
      <w:pStyle w:val="Header"/>
      <w:tabs>
        <w:tab w:val="clear" w:pos="4513"/>
        <w:tab w:val="clear" w:pos="9026"/>
        <w:tab w:val="left" w:pos="21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E05E" w14:textId="77777777" w:rsidR="00C344B7" w:rsidRDefault="00C344B7">
    <w:pPr>
      <w:pStyle w:val="Header"/>
    </w:pPr>
  </w:p>
  <w:p w14:paraId="7EA62577" w14:textId="57F53D84" w:rsidR="00C344B7" w:rsidRDefault="00C344B7">
    <w:pPr>
      <w:pStyle w:val="Header"/>
    </w:pPr>
    <w:r>
      <w:t>KEF narrative: Institutional context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2573" w14:textId="77777777" w:rsidR="00C344B7" w:rsidRDefault="00C344B7" w:rsidP="00C344B7">
    <w:pPr>
      <w:pStyle w:val="Header"/>
      <w:tabs>
        <w:tab w:val="clear" w:pos="4513"/>
        <w:tab w:val="clear" w:pos="9026"/>
        <w:tab w:val="left" w:pos="3551"/>
      </w:tabs>
    </w:pPr>
  </w:p>
  <w:p w14:paraId="23506ECB" w14:textId="77777777" w:rsidR="00C344B7" w:rsidRDefault="00C344B7" w:rsidP="00C344B7">
    <w:pPr>
      <w:pStyle w:val="Header"/>
      <w:tabs>
        <w:tab w:val="clear" w:pos="4513"/>
        <w:tab w:val="clear" w:pos="9026"/>
        <w:tab w:val="left" w:pos="2170"/>
      </w:tabs>
    </w:pPr>
    <w:r>
      <w:t>KEF narrative: Institutional context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5DAF" w14:textId="77777777" w:rsidR="00C344B7" w:rsidRDefault="00C344B7">
    <w:pPr>
      <w:pStyle w:val="Header"/>
    </w:pPr>
  </w:p>
  <w:p w14:paraId="2F80D7EB" w14:textId="77777777" w:rsidR="00C344B7" w:rsidRDefault="00C344B7">
    <w:pPr>
      <w:pStyle w:val="Header"/>
    </w:pPr>
    <w:r>
      <w:t>KEF narrative: Institutional context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EC1"/>
    <w:multiLevelType w:val="hybridMultilevel"/>
    <w:tmpl w:val="DCC29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32AD"/>
    <w:multiLevelType w:val="hybridMultilevel"/>
    <w:tmpl w:val="AD508000"/>
    <w:lvl w:ilvl="0" w:tplc="F0DE1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AE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A5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3E1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6F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E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3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A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C2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D6"/>
    <w:rsid w:val="00017BB8"/>
    <w:rsid w:val="00022608"/>
    <w:rsid w:val="00026439"/>
    <w:rsid w:val="00032705"/>
    <w:rsid w:val="000515FD"/>
    <w:rsid w:val="00057F86"/>
    <w:rsid w:val="000858E1"/>
    <w:rsid w:val="000A0D2D"/>
    <w:rsid w:val="000A25F3"/>
    <w:rsid w:val="000D3769"/>
    <w:rsid w:val="0010633F"/>
    <w:rsid w:val="00137E1B"/>
    <w:rsid w:val="0014072D"/>
    <w:rsid w:val="00171090"/>
    <w:rsid w:val="00184CF9"/>
    <w:rsid w:val="001909DA"/>
    <w:rsid w:val="00194AD5"/>
    <w:rsid w:val="001A68C7"/>
    <w:rsid w:val="001B463A"/>
    <w:rsid w:val="001E1663"/>
    <w:rsid w:val="001F62C7"/>
    <w:rsid w:val="001F702A"/>
    <w:rsid w:val="00204928"/>
    <w:rsid w:val="0022472B"/>
    <w:rsid w:val="00251D1E"/>
    <w:rsid w:val="00286414"/>
    <w:rsid w:val="002A028D"/>
    <w:rsid w:val="003024E3"/>
    <w:rsid w:val="00321DF2"/>
    <w:rsid w:val="003429DB"/>
    <w:rsid w:val="00354B70"/>
    <w:rsid w:val="00366A04"/>
    <w:rsid w:val="003C535E"/>
    <w:rsid w:val="003E2FA2"/>
    <w:rsid w:val="003F0129"/>
    <w:rsid w:val="0041475B"/>
    <w:rsid w:val="00444933"/>
    <w:rsid w:val="00460027"/>
    <w:rsid w:val="00473963"/>
    <w:rsid w:val="00485624"/>
    <w:rsid w:val="004A213B"/>
    <w:rsid w:val="004B0807"/>
    <w:rsid w:val="004B4950"/>
    <w:rsid w:val="004C0666"/>
    <w:rsid w:val="004D4E74"/>
    <w:rsid w:val="0050207A"/>
    <w:rsid w:val="00504021"/>
    <w:rsid w:val="0050429E"/>
    <w:rsid w:val="00557BB2"/>
    <w:rsid w:val="00560CA0"/>
    <w:rsid w:val="00571230"/>
    <w:rsid w:val="00583F6E"/>
    <w:rsid w:val="005B47F8"/>
    <w:rsid w:val="005C5254"/>
    <w:rsid w:val="005C6A7A"/>
    <w:rsid w:val="005D5760"/>
    <w:rsid w:val="006167E8"/>
    <w:rsid w:val="00623942"/>
    <w:rsid w:val="006261F4"/>
    <w:rsid w:val="006317C0"/>
    <w:rsid w:val="00633F93"/>
    <w:rsid w:val="0067122F"/>
    <w:rsid w:val="00672AF4"/>
    <w:rsid w:val="00687765"/>
    <w:rsid w:val="006C5F91"/>
    <w:rsid w:val="0070285E"/>
    <w:rsid w:val="00723990"/>
    <w:rsid w:val="007241B1"/>
    <w:rsid w:val="007349BB"/>
    <w:rsid w:val="00745491"/>
    <w:rsid w:val="00747630"/>
    <w:rsid w:val="00772256"/>
    <w:rsid w:val="007723B9"/>
    <w:rsid w:val="00782F42"/>
    <w:rsid w:val="00792240"/>
    <w:rsid w:val="007E57FF"/>
    <w:rsid w:val="007F35B2"/>
    <w:rsid w:val="0080131A"/>
    <w:rsid w:val="00802A48"/>
    <w:rsid w:val="008336FF"/>
    <w:rsid w:val="00846A97"/>
    <w:rsid w:val="00871251"/>
    <w:rsid w:val="008A1EDB"/>
    <w:rsid w:val="008B05DE"/>
    <w:rsid w:val="008C5EC0"/>
    <w:rsid w:val="008C7D63"/>
    <w:rsid w:val="008D63DC"/>
    <w:rsid w:val="00935103"/>
    <w:rsid w:val="009436B3"/>
    <w:rsid w:val="009515C1"/>
    <w:rsid w:val="00954531"/>
    <w:rsid w:val="009E0617"/>
    <w:rsid w:val="009E2542"/>
    <w:rsid w:val="00A068E1"/>
    <w:rsid w:val="00A114E4"/>
    <w:rsid w:val="00A34FB3"/>
    <w:rsid w:val="00A51F35"/>
    <w:rsid w:val="00A5400E"/>
    <w:rsid w:val="00A56143"/>
    <w:rsid w:val="00A67890"/>
    <w:rsid w:val="00A82BD4"/>
    <w:rsid w:val="00A93E49"/>
    <w:rsid w:val="00AA4889"/>
    <w:rsid w:val="00AB6C46"/>
    <w:rsid w:val="00AD71EF"/>
    <w:rsid w:val="00B062EA"/>
    <w:rsid w:val="00B16849"/>
    <w:rsid w:val="00B54F9E"/>
    <w:rsid w:val="00B55BD6"/>
    <w:rsid w:val="00B73A0A"/>
    <w:rsid w:val="00BA4E6E"/>
    <w:rsid w:val="00BC6D3E"/>
    <w:rsid w:val="00BE17E4"/>
    <w:rsid w:val="00BE79A5"/>
    <w:rsid w:val="00BF043D"/>
    <w:rsid w:val="00C06282"/>
    <w:rsid w:val="00C344B7"/>
    <w:rsid w:val="00C34CF7"/>
    <w:rsid w:val="00C46947"/>
    <w:rsid w:val="00C70BAB"/>
    <w:rsid w:val="00C75249"/>
    <w:rsid w:val="00C77084"/>
    <w:rsid w:val="00CD703C"/>
    <w:rsid w:val="00CE20B2"/>
    <w:rsid w:val="00CE26E1"/>
    <w:rsid w:val="00CE3DE2"/>
    <w:rsid w:val="00D002D9"/>
    <w:rsid w:val="00D223B1"/>
    <w:rsid w:val="00D30E95"/>
    <w:rsid w:val="00D44229"/>
    <w:rsid w:val="00D478E6"/>
    <w:rsid w:val="00D50420"/>
    <w:rsid w:val="00D55E09"/>
    <w:rsid w:val="00D9277B"/>
    <w:rsid w:val="00DA441A"/>
    <w:rsid w:val="00DC08D5"/>
    <w:rsid w:val="00DD7248"/>
    <w:rsid w:val="00E332A0"/>
    <w:rsid w:val="00E42012"/>
    <w:rsid w:val="00E56CE8"/>
    <w:rsid w:val="00E66F39"/>
    <w:rsid w:val="00E6718B"/>
    <w:rsid w:val="00E722C9"/>
    <w:rsid w:val="00E91B52"/>
    <w:rsid w:val="00EB6E02"/>
    <w:rsid w:val="00EF6318"/>
    <w:rsid w:val="00F1324E"/>
    <w:rsid w:val="00F24739"/>
    <w:rsid w:val="00F33B64"/>
    <w:rsid w:val="00F64EE3"/>
    <w:rsid w:val="00F670FA"/>
    <w:rsid w:val="00F81AB0"/>
    <w:rsid w:val="00F83440"/>
    <w:rsid w:val="00FC64E2"/>
    <w:rsid w:val="00FF047C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797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41A"/>
    <w:pPr>
      <w:spacing w:after="120"/>
    </w:pPr>
    <w:rPr>
      <w:rFonts w:ascii="Arial" w:hAnsi="Arial"/>
      <w:color w:val="595959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0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F340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0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4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20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4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20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34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CE8"/>
    <w:rPr>
      <w:rFonts w:ascii="Arial" w:hAnsi="Arial"/>
      <w:color w:val="C13D3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E56CE8"/>
    <w:rPr>
      <w:rFonts w:ascii="Arial" w:hAnsi="Arial"/>
      <w:b/>
      <w:i w:val="0"/>
      <w:iCs/>
      <w:color w:val="C13D33"/>
      <w:sz w:val="28"/>
    </w:rPr>
  </w:style>
  <w:style w:type="character" w:styleId="IntenseEmphasis">
    <w:name w:val="Intense Emphasis"/>
    <w:basedOn w:val="DefaultParagraphFont"/>
    <w:uiPriority w:val="21"/>
    <w:qFormat/>
    <w:rsid w:val="00D30E95"/>
    <w:rPr>
      <w:rFonts w:ascii="Arial" w:hAnsi="Arial"/>
      <w:b/>
      <w:i w:val="0"/>
      <w:iCs/>
      <w:color w:val="00BED5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E56CE8"/>
    <w:pPr>
      <w:spacing w:before="200" w:after="160"/>
      <w:ind w:left="864" w:right="864"/>
      <w:jc w:val="center"/>
    </w:pPr>
    <w:rPr>
      <w:iCs/>
      <w:color w:val="FF6900"/>
    </w:rPr>
  </w:style>
  <w:style w:type="character" w:customStyle="1" w:styleId="QuoteChar">
    <w:name w:val="Quote Char"/>
    <w:basedOn w:val="DefaultParagraphFont"/>
    <w:link w:val="Quote"/>
    <w:uiPriority w:val="29"/>
    <w:rsid w:val="00E56CE8"/>
    <w:rPr>
      <w:rFonts w:ascii="Arial" w:hAnsi="Arial"/>
      <w:iCs/>
      <w:color w:val="FF69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E8"/>
    <w:pPr>
      <w:pBdr>
        <w:top w:val="single" w:sz="4" w:space="10" w:color="FF6900" w:themeColor="accent1"/>
        <w:bottom w:val="single" w:sz="4" w:space="10" w:color="FF6900" w:themeColor="accent1"/>
      </w:pBdr>
      <w:spacing w:before="360" w:after="360"/>
      <w:ind w:left="864" w:right="864"/>
      <w:jc w:val="center"/>
    </w:pPr>
    <w:rPr>
      <w:iCs/>
      <w:color w:val="FF69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E8"/>
    <w:rPr>
      <w:rFonts w:ascii="Arial" w:hAnsi="Arial"/>
      <w:iCs/>
      <w:color w:val="FF6900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E20B2"/>
    <w:rPr>
      <w:rFonts w:asciiTheme="majorHAnsi" w:eastAsiaTheme="majorEastAsia" w:hAnsiTheme="majorHAnsi" w:cstheme="majorBidi"/>
      <w:color w:val="7F340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CE20B2"/>
    <w:rPr>
      <w:rFonts w:asciiTheme="majorHAnsi" w:eastAsiaTheme="majorEastAsia" w:hAnsiTheme="majorHAnsi" w:cstheme="majorBidi"/>
      <w:i/>
      <w:iCs/>
      <w:color w:val="BF4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E20B2"/>
    <w:rPr>
      <w:rFonts w:asciiTheme="majorHAnsi" w:eastAsiaTheme="majorEastAsia" w:hAnsiTheme="majorHAnsi" w:cstheme="majorBidi"/>
      <w:color w:val="BF4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E20B2"/>
    <w:rPr>
      <w:rFonts w:asciiTheme="majorHAnsi" w:eastAsiaTheme="majorEastAsia" w:hAnsiTheme="majorHAnsi" w:cstheme="majorBidi"/>
      <w:color w:val="7F3400" w:themeColor="accent1" w:themeShade="7F"/>
    </w:rPr>
  </w:style>
  <w:style w:type="table" w:styleId="TableGrid">
    <w:name w:val="Table Grid"/>
    <w:basedOn w:val="TableNormal"/>
    <w:uiPriority w:val="39"/>
    <w:rsid w:val="00DA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2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249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249"/>
    <w:rPr>
      <w:rFonts w:ascii="Arial" w:hAnsi="Arial"/>
      <w:b/>
      <w:bCs/>
      <w:color w:val="59595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49"/>
    <w:rPr>
      <w:rFonts w:ascii="Segoe UI" w:hAnsi="Segoe UI" w:cs="Segoe UI"/>
      <w:color w:val="595959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4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4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F@re.ukri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.ukri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e.ukri.org/" TargetMode="External"/></Relationships>
</file>

<file path=word/theme/theme1.xml><?xml version="1.0" encoding="utf-8"?>
<a:theme xmlns:a="http://schemas.openxmlformats.org/drawingml/2006/main" name="Office Theme">
  <a:themeElements>
    <a:clrScheme name="Research England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FF6900"/>
      </a:accent1>
      <a:accent2>
        <a:srgbClr val="C13C33"/>
      </a:accent2>
      <a:accent3>
        <a:srgbClr val="00BED5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2020-02-28T11:46:00Z</dcterms:created>
  <dcterms:modified xsi:type="dcterms:W3CDTF">2020-08-27T15:25:00Z</dcterms:modified>
</cp:coreProperties>
</file>