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A5EBD" w:rsidR="008A5EBD" w:rsidP="008A5EBD" w:rsidRDefault="008A5EBD" w14:paraId="78D635FA" w14:textId="77777777">
      <w:pPr>
        <w:spacing w:after="200" w:line="276" w:lineRule="auto"/>
        <w:jc w:val="center"/>
        <w:rPr>
          <w:rFonts w:ascii="Calibri" w:hAnsi="Calibri" w:eastAsia="Calibri" w:cs="Calibri"/>
          <w:b/>
          <w:color w:val="000000"/>
          <w:sz w:val="24"/>
        </w:rPr>
      </w:pPr>
      <w:r w:rsidRPr="008A5EBD">
        <w:rPr>
          <w:rFonts w:ascii="Calibri" w:hAnsi="Calibri" w:eastAsia="Calibri" w:cs="Calibri"/>
          <w:b/>
          <w:color w:val="000000"/>
          <w:sz w:val="24"/>
        </w:rPr>
        <w:t>Equality Impact Assessment</w:t>
      </w:r>
    </w:p>
    <w:tbl>
      <w:tblPr>
        <w:tblStyle w:val="TableGrid1"/>
        <w:tblW w:w="0" w:type="auto"/>
        <w:tblLook w:val="04A0" w:firstRow="1" w:lastRow="0" w:firstColumn="1" w:lastColumn="0" w:noHBand="0" w:noVBand="1"/>
      </w:tblPr>
      <w:tblGrid>
        <w:gridCol w:w="4089"/>
        <w:gridCol w:w="4927"/>
      </w:tblGrid>
      <w:tr w:rsidRPr="008A5EBD" w:rsidR="008A5EBD" w:rsidTr="0F7C926B" w14:paraId="3F1603C1" w14:textId="77777777">
        <w:tc>
          <w:tcPr>
            <w:tcW w:w="4219" w:type="dxa"/>
            <w:shd w:val="clear" w:color="auto" w:fill="C6D9F1"/>
            <w:tcMar/>
          </w:tcPr>
          <w:p w:rsidRPr="008A5EBD" w:rsidR="008A5EBD" w:rsidP="008A5EBD" w:rsidRDefault="008A5EBD" w14:paraId="4CE19F25" w14:textId="77777777">
            <w:pPr>
              <w:spacing w:after="200"/>
              <w:ind w:left="360"/>
              <w:contextualSpacing/>
              <w:rPr>
                <w:rFonts w:ascii="Calibri" w:hAnsi="Calibri" w:eastAsia="Calibri" w:cs="Calibri"/>
                <w:b/>
                <w:color w:val="000000"/>
              </w:rPr>
            </w:pPr>
            <w:r w:rsidRPr="008A5EBD">
              <w:rPr>
                <w:rFonts w:ascii="Calibri" w:hAnsi="Calibri" w:eastAsia="Calibri" w:cs="Calibri"/>
                <w:b/>
                <w:color w:val="000000"/>
              </w:rPr>
              <w:t>Question</w:t>
            </w:r>
          </w:p>
        </w:tc>
        <w:tc>
          <w:tcPr>
            <w:tcW w:w="5023" w:type="dxa"/>
            <w:shd w:val="clear" w:color="auto" w:fill="C6D9F1"/>
            <w:tcMar/>
          </w:tcPr>
          <w:p w:rsidRPr="008A5EBD" w:rsidR="008A5EBD" w:rsidP="008A5EBD" w:rsidRDefault="008A5EBD" w14:paraId="06A33ADE"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Response</w:t>
            </w:r>
          </w:p>
        </w:tc>
      </w:tr>
      <w:tr w:rsidRPr="008A5EBD" w:rsidR="008A5EBD" w:rsidTr="0F7C926B" w14:paraId="1FFDF076" w14:textId="77777777">
        <w:trPr>
          <w:trHeight w:val="768"/>
        </w:trPr>
        <w:tc>
          <w:tcPr>
            <w:tcW w:w="4219" w:type="dxa"/>
            <w:shd w:val="clear" w:color="auto" w:fill="C6D9F1"/>
            <w:tcMar/>
          </w:tcPr>
          <w:p w:rsidRPr="008A5EBD" w:rsidR="008A5EBD" w:rsidP="008A5EBD" w:rsidRDefault="008A5EBD" w14:paraId="4A9AEA4A" w14:textId="77777777">
            <w:pPr>
              <w:numPr>
                <w:ilvl w:val="0"/>
                <w:numId w:val="1"/>
              </w:numPr>
              <w:contextualSpacing/>
              <w:rPr>
                <w:rFonts w:ascii="Calibri" w:hAnsi="Calibri" w:eastAsia="Calibri" w:cs="Calibri"/>
                <w:b/>
                <w:color w:val="000000"/>
              </w:rPr>
            </w:pPr>
            <w:r w:rsidRPr="008A5EBD">
              <w:rPr>
                <w:rFonts w:ascii="Calibri" w:hAnsi="Calibri" w:eastAsia="Calibri" w:cs="Calibri"/>
                <w:b/>
                <w:color w:val="000000"/>
              </w:rPr>
              <w:t>Name of policy/funding activity/event being assessed</w:t>
            </w:r>
          </w:p>
          <w:p w:rsidRPr="008A5EBD" w:rsidR="008A5EBD" w:rsidP="008A5EBD" w:rsidRDefault="008A5EBD" w14:paraId="341AF74B" w14:textId="77777777">
            <w:pPr>
              <w:spacing w:after="200" w:line="276" w:lineRule="auto"/>
              <w:rPr>
                <w:rFonts w:ascii="Calibri" w:hAnsi="Calibri" w:eastAsia="Calibri" w:cs="Calibri"/>
                <w:b/>
                <w:color w:val="000000"/>
              </w:rPr>
            </w:pPr>
          </w:p>
        </w:tc>
        <w:tc>
          <w:tcPr>
            <w:tcW w:w="5023" w:type="dxa"/>
            <w:tcMar/>
          </w:tcPr>
          <w:p w:rsidRPr="00CE0003" w:rsidR="008A5EBD" w:rsidP="6468BFDE" w:rsidRDefault="00CE0003" w14:textId="17FFDD8B" w14:paraId="65C2B288">
            <w:pPr>
              <w:spacing w:after="200" w:line="276" w:lineRule="auto"/>
              <w:rPr>
                <w:rFonts w:eastAsia="Calibri" w:cs="Calibri" w:cstheme="minorAscii"/>
                <w:b w:val="1"/>
                <w:bCs w:val="1"/>
              </w:rPr>
            </w:pPr>
            <w:r w:rsidRPr="6468BFDE" w:rsidR="1B7D1C3D">
              <w:rPr>
                <w:rStyle w:val="normaltextrun"/>
                <w:rFonts w:cs="Calibri" w:cstheme="minorAscii"/>
                <w:b w:val="1"/>
                <w:bCs w:val="1"/>
                <w:color w:val="000000"/>
                <w:shd w:val="clear" w:color="auto" w:fill="FFFFFF"/>
                <w:lang w:val="en"/>
              </w:rPr>
              <w:t>UKRI-Defra One Health approach to vector (arthropod) borne diseases research in a changing world</w:t>
            </w:r>
            <w:r w:rsidRPr="6468BFDE" w:rsidR="1B7D1C3D">
              <w:rPr>
                <w:rStyle w:val="eop"/>
                <w:rFonts w:cs="Calibri" w:cstheme="minorAscii"/>
                <w:color w:val="000000"/>
                <w:shd w:val="clear" w:color="auto" w:fill="FFFFFF"/>
              </w:rPr>
              <w:t> </w:t>
            </w:r>
          </w:p>
          <w:p w:rsidR="27E52D2A" w:rsidP="6468BFDE" w:rsidRDefault="27E52D2A" w14:paraId="7E151111" w14:textId="7E88CFC5">
            <w:pPr>
              <w:spacing w:after="200" w:line="276" w:lineRule="auto"/>
              <w:rPr>
                <w:rFonts w:ascii="Calibri" w:hAnsi="Calibri" w:eastAsia="Calibri" w:cs="Calibri"/>
              </w:rPr>
            </w:pPr>
            <w:r w:rsidRPr="6468BFDE" w:rsidR="27E52D2A">
              <w:rPr>
                <w:rFonts w:ascii="Calibri" w:hAnsi="Calibri" w:eastAsia="Calibri" w:cs="Calibri"/>
              </w:rPr>
              <w:t xml:space="preserve">UKRI (BBSRC, MRC, NERC) </w:t>
            </w:r>
            <w:r w:rsidRPr="6468BFDE" w:rsidR="51AC42B7">
              <w:rPr>
                <w:rFonts w:ascii="Calibri" w:hAnsi="Calibri" w:eastAsia="Calibri" w:cs="Calibri"/>
              </w:rPr>
              <w:t>and</w:t>
            </w:r>
            <w:r w:rsidRPr="6468BFDE" w:rsidR="27E52D2A">
              <w:rPr>
                <w:rFonts w:ascii="Calibri" w:hAnsi="Calibri" w:eastAsia="Calibri" w:cs="Calibri"/>
              </w:rPr>
              <w:t xml:space="preserve"> </w:t>
            </w:r>
            <w:r w:rsidRPr="6468BFDE" w:rsidR="1B7D1C3D">
              <w:rPr>
                <w:rFonts w:ascii="Calibri" w:hAnsi="Calibri" w:eastAsia="Calibri" w:cs="Calibri"/>
              </w:rPr>
              <w:t>Defra</w:t>
            </w:r>
            <w:r w:rsidRPr="6468BFDE" w:rsidR="51AC42B7">
              <w:rPr>
                <w:rFonts w:ascii="Calibri" w:hAnsi="Calibri" w:eastAsia="Calibri" w:cs="Calibri"/>
              </w:rPr>
              <w:t xml:space="preserve"> </w:t>
            </w:r>
            <w:r w:rsidRPr="6468BFDE" w:rsidR="4DCA527C">
              <w:rPr>
                <w:rFonts w:ascii="Calibri" w:hAnsi="Calibri" w:eastAsia="Calibri" w:cs="Calibri"/>
              </w:rPr>
              <w:t>intend to</w:t>
            </w:r>
            <w:r w:rsidRPr="6468BFDE" w:rsidR="3CB3BB7A">
              <w:rPr>
                <w:rFonts w:ascii="Calibri" w:hAnsi="Calibri" w:eastAsia="Calibri" w:cs="Calibri"/>
              </w:rPr>
              <w:t xml:space="preserve"> establish </w:t>
            </w:r>
            <w:r w:rsidRPr="6468BFDE" w:rsidR="1B7D1C3D">
              <w:rPr>
                <w:rFonts w:ascii="Calibri" w:hAnsi="Calibri" w:eastAsia="Calibri" w:cs="Calibri"/>
              </w:rPr>
              <w:t xml:space="preserve">3-4 consortia research grants and a data coordination hub to support multi-disciplinary research to enable forecasting, understanding, </w:t>
            </w:r>
            <w:r w:rsidRPr="6468BFDE" w:rsidR="1B7D1C3D">
              <w:rPr>
                <w:rFonts w:ascii="Calibri" w:hAnsi="Calibri" w:eastAsia="Calibri" w:cs="Calibri"/>
              </w:rPr>
              <w:t>mitigating</w:t>
            </w:r>
            <w:r w:rsidRPr="6468BFDE" w:rsidR="1B7D1C3D">
              <w:rPr>
                <w:rFonts w:ascii="Calibri" w:hAnsi="Calibri" w:eastAsia="Calibri" w:cs="Calibri"/>
              </w:rPr>
              <w:t xml:space="preserve"> and avoiding vector (arthropod) borne disease threats in the UK in response to climate, environmental and land-use changes</w:t>
            </w:r>
            <w:r w:rsidRPr="6468BFDE" w:rsidR="3CB3BB7A">
              <w:rPr>
                <w:rFonts w:ascii="Calibri" w:hAnsi="Calibri" w:eastAsia="Calibri" w:cs="Calibri"/>
              </w:rPr>
              <w:t>.</w:t>
            </w:r>
            <w:r w:rsidRPr="6468BFDE" w:rsidR="1B7D1C3D">
              <w:rPr>
                <w:rFonts w:ascii="Calibri" w:hAnsi="Calibri" w:eastAsia="Calibri" w:cs="Calibri"/>
              </w:rPr>
              <w:t xml:space="preserve"> </w:t>
            </w:r>
            <w:r w:rsidRPr="6468BFDE" w:rsidR="3CB3BB7A">
              <w:rPr>
                <w:rFonts w:ascii="Calibri" w:hAnsi="Calibri" w:eastAsia="Calibri" w:cs="Calibri"/>
              </w:rPr>
              <w:t xml:space="preserve"> </w:t>
            </w:r>
          </w:p>
          <w:p w:rsidRPr="008A5EBD" w:rsidR="008A5EBD" w:rsidP="008A5EBD" w:rsidRDefault="008A5EBD" w14:paraId="75AC6C23" w14:textId="45EF195A">
            <w:pPr>
              <w:spacing w:after="200" w:line="276" w:lineRule="auto"/>
              <w:rPr>
                <w:rFonts w:ascii="Calibri" w:hAnsi="Calibri" w:eastAsia="Calibri" w:cs="Calibri"/>
              </w:rPr>
            </w:pPr>
            <w:r w:rsidRPr="008A5EBD">
              <w:rPr>
                <w:rFonts w:ascii="Calibri" w:hAnsi="Calibri" w:eastAsia="Calibri" w:cs="Calibri"/>
              </w:rPr>
              <w:t>This programme will</w:t>
            </w:r>
            <w:r w:rsidRPr="00E01FDD" w:rsidR="00E01FDD">
              <w:rPr>
                <w:rFonts w:ascii="Calibri" w:hAnsi="Calibri" w:eastAsia="Calibri" w:cs="Calibri"/>
              </w:rPr>
              <w:t xml:space="preserve"> </w:t>
            </w:r>
            <w:r w:rsidR="00CE0003">
              <w:rPr>
                <w:rFonts w:ascii="Calibri" w:hAnsi="Calibri" w:eastAsia="Calibri" w:cs="Calibri"/>
              </w:rPr>
              <w:t>embed a One Health approach in vector (arthropod) borne disease research that encompasses both multi-disciplinary research and policy.</w:t>
            </w:r>
          </w:p>
          <w:p w:rsidRPr="008A5EBD" w:rsidR="008A5EBD" w:rsidP="008A5EBD" w:rsidRDefault="008A5EBD" w14:paraId="6A88D676" w14:textId="72F92DE3">
            <w:pPr>
              <w:spacing w:after="200" w:line="276" w:lineRule="auto"/>
              <w:rPr>
                <w:rFonts w:ascii="Calibri" w:hAnsi="Calibri" w:eastAsia="Calibri" w:cs="Calibri"/>
              </w:rPr>
            </w:pPr>
            <w:r w:rsidRPr="008A5EBD">
              <w:rPr>
                <w:rFonts w:ascii="Calibri" w:hAnsi="Calibri" w:eastAsia="Calibri" w:cs="Calibri"/>
              </w:rPr>
              <w:t xml:space="preserve">There are </w:t>
            </w:r>
            <w:r w:rsidR="005D568E">
              <w:rPr>
                <w:rFonts w:ascii="Calibri" w:hAnsi="Calibri" w:eastAsia="Calibri" w:cs="Calibri"/>
              </w:rPr>
              <w:t xml:space="preserve">three </w:t>
            </w:r>
            <w:r w:rsidRPr="008A5EBD">
              <w:rPr>
                <w:rFonts w:ascii="Calibri" w:hAnsi="Calibri" w:eastAsia="Calibri" w:cs="Calibri"/>
              </w:rPr>
              <w:t xml:space="preserve">aspects to this equality impact </w:t>
            </w:r>
            <w:proofErr w:type="gramStart"/>
            <w:r w:rsidRPr="008A5EBD">
              <w:rPr>
                <w:rFonts w:ascii="Calibri" w:hAnsi="Calibri" w:eastAsia="Calibri" w:cs="Calibri"/>
              </w:rPr>
              <w:t>assessment;</w:t>
            </w:r>
            <w:proofErr w:type="gramEnd"/>
            <w:r w:rsidRPr="008A5EBD">
              <w:rPr>
                <w:rFonts w:ascii="Calibri" w:hAnsi="Calibri" w:eastAsia="Calibri" w:cs="Calibri"/>
              </w:rPr>
              <w:t xml:space="preserve"> </w:t>
            </w:r>
          </w:p>
          <w:p w:rsidRPr="008A5EBD" w:rsidR="008A5EBD" w:rsidP="008A5EBD" w:rsidRDefault="008A5EBD" w14:paraId="549DCB40" w14:textId="2152BC9E">
            <w:pPr>
              <w:spacing w:after="200" w:line="276" w:lineRule="auto"/>
              <w:rPr>
                <w:rFonts w:ascii="Calibri" w:hAnsi="Calibri" w:eastAsia="Calibri" w:cs="Calibri"/>
              </w:rPr>
            </w:pPr>
            <w:r w:rsidRPr="008A5EBD">
              <w:rPr>
                <w:rFonts w:ascii="Calibri" w:hAnsi="Calibri" w:eastAsia="Calibri" w:cs="Calibri"/>
              </w:rPr>
              <w:t>1 Ensuring that the submission, p</w:t>
            </w:r>
            <w:r w:rsidR="00614674">
              <w:rPr>
                <w:rFonts w:ascii="Calibri" w:hAnsi="Calibri" w:eastAsia="Calibri" w:cs="Calibri"/>
              </w:rPr>
              <w:t xml:space="preserve">anel </w:t>
            </w:r>
            <w:r w:rsidRPr="008A5EBD">
              <w:rPr>
                <w:rFonts w:ascii="Calibri" w:hAnsi="Calibri" w:eastAsia="Calibri" w:cs="Calibri"/>
              </w:rPr>
              <w:t xml:space="preserve">review and awarding processes are free from unintentional bias. </w:t>
            </w:r>
          </w:p>
          <w:p w:rsidRPr="008A5EBD" w:rsidR="008A5EBD" w:rsidP="008A5EBD" w:rsidRDefault="008A5EBD" w14:paraId="2C13E4C5" w14:textId="6544D007">
            <w:pPr>
              <w:spacing w:after="200" w:line="276" w:lineRule="auto"/>
              <w:rPr>
                <w:rFonts w:ascii="Calibri" w:hAnsi="Calibri" w:eastAsia="Calibri" w:cs="Calibri"/>
              </w:rPr>
            </w:pPr>
            <w:r w:rsidRPr="6468BFDE" w:rsidR="3CB3BB7A">
              <w:rPr>
                <w:rFonts w:ascii="Calibri" w:hAnsi="Calibri" w:eastAsia="Calibri" w:cs="Calibri"/>
              </w:rPr>
              <w:t xml:space="preserve">2 Ensure that the eligibility criteria </w:t>
            </w:r>
            <w:r w:rsidRPr="6468BFDE" w:rsidR="57EF1728">
              <w:rPr>
                <w:rFonts w:ascii="Calibri" w:hAnsi="Calibri" w:eastAsia="Calibri" w:cs="Calibri"/>
              </w:rPr>
              <w:t>are</w:t>
            </w:r>
            <w:r w:rsidRPr="6468BFDE" w:rsidR="3CB3BB7A">
              <w:rPr>
                <w:rFonts w:ascii="Calibri" w:hAnsi="Calibri" w:eastAsia="Calibri" w:cs="Calibri"/>
              </w:rPr>
              <w:t xml:space="preserve"> clear and objectively justified</w:t>
            </w:r>
            <w:r w:rsidRPr="6468BFDE" w:rsidR="3CB3BB7A">
              <w:rPr>
                <w:rFonts w:ascii="Calibri" w:hAnsi="Calibri" w:eastAsia="Calibri" w:cs="Calibri"/>
              </w:rPr>
              <w:t xml:space="preserve">. </w:t>
            </w:r>
          </w:p>
          <w:p w:rsidRPr="008A5EBD" w:rsidR="008A5EBD" w:rsidP="008A5EBD" w:rsidRDefault="002970C8" w14:paraId="26991BFA" w14:textId="7F951C61">
            <w:pPr>
              <w:spacing w:after="200" w:line="276" w:lineRule="auto"/>
              <w:rPr>
                <w:rFonts w:ascii="Calibri" w:hAnsi="Calibri" w:eastAsia="Calibri" w:cs="Calibri"/>
              </w:rPr>
            </w:pPr>
            <w:r>
              <w:rPr>
                <w:rFonts w:ascii="Calibri" w:hAnsi="Calibri" w:eastAsia="Calibri" w:cs="Calibri"/>
              </w:rPr>
              <w:t>3</w:t>
            </w:r>
            <w:r w:rsidRPr="008A5EBD" w:rsidR="008A5EBD">
              <w:rPr>
                <w:rFonts w:ascii="Calibri" w:hAnsi="Calibri" w:eastAsia="Calibri" w:cs="Calibri"/>
              </w:rPr>
              <w:t xml:space="preserve"> The identification of any potential barriers to attendance and participation in the call and the assessment and awarding process as below: </w:t>
            </w:r>
          </w:p>
          <w:p w:rsidRPr="00522FCD" w:rsidR="002970C8" w:rsidP="00522FCD" w:rsidRDefault="008A5EBD" w14:paraId="28BB7485" w14:textId="5256B8F6">
            <w:pPr>
              <w:pStyle w:val="ListParagraph"/>
              <w:numPr>
                <w:ilvl w:val="0"/>
                <w:numId w:val="4"/>
              </w:numPr>
              <w:spacing w:after="200" w:line="276" w:lineRule="auto"/>
              <w:rPr>
                <w:rFonts w:ascii="Calibri" w:hAnsi="Calibri" w:eastAsia="Calibri" w:cs="Calibri"/>
              </w:rPr>
            </w:pPr>
            <w:r w:rsidRPr="00522FCD">
              <w:rPr>
                <w:rFonts w:ascii="Calibri" w:hAnsi="Calibri" w:eastAsia="Calibri" w:cs="Calibri"/>
              </w:rPr>
              <w:t xml:space="preserve">Meeting duration. Appropriate duration to facilitate good environmental conditions for assessment and inclusion. </w:t>
            </w:r>
          </w:p>
          <w:p w:rsidRPr="00522FCD" w:rsidR="002970C8" w:rsidP="00522FCD" w:rsidRDefault="008A5EBD" w14:paraId="3B72BAC3" w14:textId="50FD78C5">
            <w:pPr>
              <w:pStyle w:val="ListParagraph"/>
              <w:numPr>
                <w:ilvl w:val="0"/>
                <w:numId w:val="4"/>
              </w:numPr>
              <w:spacing w:after="200" w:line="276" w:lineRule="auto"/>
              <w:rPr>
                <w:rFonts w:ascii="Calibri" w:hAnsi="Calibri" w:eastAsia="Calibri" w:cs="Calibri"/>
              </w:rPr>
            </w:pPr>
            <w:r w:rsidRPr="00522FCD">
              <w:rPr>
                <w:rFonts w:ascii="Calibri" w:hAnsi="Calibri" w:eastAsia="Calibri" w:cs="Calibri"/>
              </w:rPr>
              <w:t>Venue location</w:t>
            </w:r>
            <w:r w:rsidRPr="00522FCD" w:rsidR="002970C8">
              <w:rPr>
                <w:rFonts w:ascii="Calibri" w:hAnsi="Calibri" w:eastAsia="Calibri" w:cs="Calibri"/>
              </w:rPr>
              <w:t xml:space="preserve"> (if not held virtually)</w:t>
            </w:r>
            <w:r w:rsidRPr="00522FCD">
              <w:rPr>
                <w:rFonts w:ascii="Calibri" w:hAnsi="Calibri" w:eastAsia="Calibri" w:cs="Calibri"/>
              </w:rPr>
              <w:t xml:space="preserve"> and arrangements to accommodate needs. </w:t>
            </w:r>
          </w:p>
          <w:p w:rsidRPr="00522FCD" w:rsidR="002970C8" w:rsidP="00522FCD" w:rsidRDefault="008A5EBD" w14:paraId="5C8D4F62" w14:textId="4E56DF02">
            <w:pPr>
              <w:pStyle w:val="ListParagraph"/>
              <w:numPr>
                <w:ilvl w:val="0"/>
                <w:numId w:val="4"/>
              </w:numPr>
              <w:spacing w:after="200" w:line="276" w:lineRule="auto"/>
              <w:rPr>
                <w:rFonts w:ascii="Calibri" w:hAnsi="Calibri" w:eastAsia="Calibri" w:cs="Calibri"/>
              </w:rPr>
            </w:pPr>
            <w:r w:rsidRPr="00522FCD">
              <w:rPr>
                <w:rFonts w:ascii="Calibri" w:hAnsi="Calibri" w:eastAsia="Calibri" w:cs="Calibri"/>
              </w:rPr>
              <w:t>Broad</w:t>
            </w:r>
            <w:r w:rsidR="00522FCD">
              <w:rPr>
                <w:rFonts w:ascii="Calibri" w:hAnsi="Calibri" w:eastAsia="Calibri" w:cs="Calibri"/>
              </w:rPr>
              <w:t>-</w:t>
            </w:r>
            <w:r w:rsidRPr="00522FCD">
              <w:rPr>
                <w:rFonts w:ascii="Calibri" w:hAnsi="Calibri" w:eastAsia="Calibri" w:cs="Calibri"/>
              </w:rPr>
              <w:t xml:space="preserve">ranging panel membership. </w:t>
            </w:r>
          </w:p>
          <w:p w:rsidR="00D8581E" w:rsidP="00D8581E" w:rsidRDefault="008A5EBD" w14:paraId="2CFF3847" w14:textId="77777777">
            <w:pPr>
              <w:pStyle w:val="ListParagraph"/>
              <w:numPr>
                <w:ilvl w:val="0"/>
                <w:numId w:val="4"/>
              </w:numPr>
              <w:spacing w:after="200" w:line="276" w:lineRule="auto"/>
              <w:rPr>
                <w:rFonts w:ascii="Calibri" w:hAnsi="Calibri" w:eastAsia="Calibri" w:cs="Calibri"/>
              </w:rPr>
            </w:pPr>
            <w:r w:rsidRPr="00522FCD">
              <w:rPr>
                <w:rFonts w:ascii="Calibri" w:hAnsi="Calibri" w:eastAsia="Calibri" w:cs="Calibri"/>
              </w:rPr>
              <w:t xml:space="preserve">Meeting management/Chair/robust assessment criteria.  </w:t>
            </w:r>
          </w:p>
          <w:p w:rsidRPr="00522FCD" w:rsidR="005D568E" w:rsidP="00D8581E" w:rsidRDefault="00D8581E" w14:paraId="098DCCFE" w14:textId="7AD3DCD5">
            <w:pPr>
              <w:pStyle w:val="ListParagraph"/>
              <w:numPr>
                <w:ilvl w:val="0"/>
                <w:numId w:val="4"/>
              </w:numPr>
              <w:spacing w:after="200" w:line="276" w:lineRule="auto"/>
              <w:rPr>
                <w:rFonts w:ascii="Calibri" w:hAnsi="Calibri" w:eastAsia="Calibri" w:cs="Calibri"/>
              </w:rPr>
            </w:pPr>
            <w:r>
              <w:t xml:space="preserve">Ensuring that attendees with caring responsibilities </w:t>
            </w:r>
            <w:proofErr w:type="gramStart"/>
            <w:r>
              <w:t>are able to</w:t>
            </w:r>
            <w:proofErr w:type="gramEnd"/>
            <w:r>
              <w:t xml:space="preserve"> attend: Meetings </w:t>
            </w:r>
            <w:r>
              <w:lastRenderedPageBreak/>
              <w:t>will not be held at half-term, school holidays</w:t>
            </w:r>
            <w:r w:rsidR="00583377">
              <w:t xml:space="preserve"> etc. </w:t>
            </w:r>
            <w:r>
              <w:t xml:space="preserve"> </w:t>
            </w:r>
          </w:p>
        </w:tc>
      </w:tr>
      <w:tr w:rsidRPr="008A5EBD" w:rsidR="008A5EBD" w:rsidTr="0F7C926B" w14:paraId="01B9D5BD" w14:textId="77777777">
        <w:tc>
          <w:tcPr>
            <w:tcW w:w="4219" w:type="dxa"/>
            <w:shd w:val="clear" w:color="auto" w:fill="C6D9F1"/>
            <w:tcMar/>
          </w:tcPr>
          <w:p w:rsidRPr="008A5EBD" w:rsidR="008A5EBD" w:rsidP="008A5EBD" w:rsidRDefault="008A5EBD" w14:paraId="6BFE9D94" w14:textId="77777777">
            <w:pPr>
              <w:numPr>
                <w:ilvl w:val="0"/>
                <w:numId w:val="1"/>
              </w:numPr>
              <w:contextualSpacing/>
              <w:rPr>
                <w:rFonts w:ascii="Calibri" w:hAnsi="Calibri" w:eastAsia="Calibri" w:cs="Calibri"/>
                <w:b/>
                <w:color w:val="000000"/>
              </w:rPr>
            </w:pPr>
            <w:r w:rsidRPr="008A5EBD">
              <w:rPr>
                <w:rFonts w:ascii="Calibri" w:hAnsi="Calibri" w:eastAsia="Calibri" w:cs="Calibri"/>
                <w:b/>
                <w:color w:val="000000"/>
              </w:rPr>
              <w:lastRenderedPageBreak/>
              <w:t>Summary of aims and objectives of the policy/funding activity/event</w:t>
            </w:r>
          </w:p>
          <w:p w:rsidRPr="008A5EBD" w:rsidR="008A5EBD" w:rsidP="008A5EBD" w:rsidRDefault="008A5EBD" w14:paraId="21F0383E" w14:textId="77777777">
            <w:pPr>
              <w:spacing w:after="200"/>
              <w:ind w:left="360"/>
              <w:contextualSpacing/>
              <w:rPr>
                <w:rFonts w:ascii="Calibri" w:hAnsi="Calibri" w:eastAsia="Calibri" w:cs="Calibri"/>
                <w:b/>
                <w:color w:val="000000"/>
              </w:rPr>
            </w:pPr>
          </w:p>
        </w:tc>
        <w:tc>
          <w:tcPr>
            <w:tcW w:w="5023" w:type="dxa"/>
            <w:tcMar/>
          </w:tcPr>
          <w:p w:rsidRPr="00CE0003" w:rsidR="003D5EAA" w:rsidP="6468BFDE" w:rsidRDefault="00D00F6A" w14:paraId="534C983E" w14:textId="4F8DF375">
            <w:pPr>
              <w:spacing w:after="200" w:line="276" w:lineRule="auto"/>
              <w:rPr>
                <w:rFonts w:eastAsia="Calibri" w:cs="Calibri" w:cstheme="minorAscii"/>
                <w:b w:val="1"/>
                <w:bCs w:val="1"/>
              </w:rPr>
            </w:pPr>
            <w:r w:rsidR="14F59476">
              <w:rPr>
                <w:rFonts w:ascii="Calibri" w:hAnsi="Calibri" w:eastAsia="Calibri" w:cs="Calibri"/>
              </w:rPr>
              <w:t>The aims of th</w:t>
            </w:r>
            <w:r w:rsidRPr="00CE0003" w:rsidR="14F59476">
              <w:rPr>
                <w:rFonts w:ascii="Calibri" w:hAnsi="Calibri" w:eastAsia="Calibri" w:cs="Calibri"/>
              </w:rPr>
              <w:t>e</w:t>
            </w:r>
            <w:r w:rsidRPr="00CE0003" w:rsidR="1B7D1C3D">
              <w:rPr>
                <w:rFonts w:ascii="Calibri" w:hAnsi="Calibri" w:eastAsia="Calibri" w:cs="Calibri"/>
              </w:rPr>
              <w:t xml:space="preserve"> </w:t>
            </w:r>
            <w:r w:rsidRPr="6468BFDE" w:rsidR="1B7D1C3D">
              <w:rPr>
                <w:rStyle w:val="normaltextrun"/>
                <w:rFonts w:cs="Calibri" w:cstheme="minorAscii"/>
                <w:color w:val="000000"/>
                <w:shd w:val="clear" w:color="auto" w:fill="FFFFFF"/>
                <w:lang w:val="en"/>
              </w:rPr>
              <w:t>One Health approach to vector (arthropod) borne diseases research in a changing world</w:t>
            </w:r>
            <w:r w:rsidR="14F59476">
              <w:rPr>
                <w:rFonts w:ascii="Calibri" w:hAnsi="Calibri" w:eastAsia="Calibri" w:cs="Calibri"/>
              </w:rPr>
              <w:t xml:space="preserve"> Call </w:t>
            </w:r>
            <w:proofErr w:type="gramStart"/>
            <w:r w:rsidR="14F59476">
              <w:rPr>
                <w:rFonts w:ascii="Calibri" w:hAnsi="Calibri" w:eastAsia="Calibri" w:cs="Calibri"/>
              </w:rPr>
              <w:t xml:space="preserve">are</w:t>
            </w:r>
            <w:proofErr w:type="gramEnd"/>
            <w:r w:rsidR="14F59476">
              <w:rPr>
                <w:rFonts w:ascii="Calibri" w:hAnsi="Calibri" w:eastAsia="Calibri" w:cs="Calibri"/>
              </w:rPr>
              <w:t xml:space="preserve"> to provide a competitive funding opportunity to support </w:t>
            </w:r>
            <w:r w:rsidR="2C2AAA90">
              <w:rPr>
                <w:rFonts w:ascii="Calibri" w:hAnsi="Calibri" w:eastAsia="Calibri" w:cs="Calibri"/>
              </w:rPr>
              <w:t xml:space="preserve">up to </w:t>
            </w:r>
            <w:r w:rsidR="1B7D1C3D">
              <w:rPr>
                <w:rFonts w:ascii="Calibri" w:hAnsi="Calibri" w:eastAsia="Calibri" w:cs="Calibri"/>
              </w:rPr>
              <w:t>4 consortia research grants and one data hub</w:t>
            </w:r>
            <w:r w:rsidR="14F59476">
              <w:rPr>
                <w:rFonts w:ascii="Calibri" w:hAnsi="Calibri" w:eastAsia="Calibri" w:cs="Calibri"/>
              </w:rPr>
              <w:t xml:space="preserve"> to coordinate research </w:t>
            </w:r>
            <w:r w:rsidR="0C6D2FE8">
              <w:rPr>
                <w:rFonts w:ascii="Calibri" w:hAnsi="Calibri" w:eastAsia="Calibri" w:cs="Calibri"/>
              </w:rPr>
              <w:t xml:space="preserve">within the </w:t>
            </w:r>
            <w:r w:rsidR="1B7D1C3D">
              <w:rPr>
                <w:rFonts w:ascii="Calibri" w:hAnsi="Calibri" w:eastAsia="Calibri" w:cs="Calibri"/>
              </w:rPr>
              <w:t xml:space="preserve">vector borne disease </w:t>
            </w:r>
            <w:r w:rsidR="0C6D2FE8">
              <w:rPr>
                <w:rFonts w:ascii="Calibri" w:hAnsi="Calibri" w:eastAsia="Calibri" w:cs="Calibri"/>
              </w:rPr>
              <w:t>fields</w:t>
            </w:r>
            <w:r w:rsidR="14F59476">
              <w:rPr>
                <w:rFonts w:ascii="Calibri" w:hAnsi="Calibri" w:eastAsia="Calibri" w:cs="Calibri"/>
              </w:rPr>
              <w:t xml:space="preserve"> for a maximum period of </w:t>
            </w:r>
            <w:r w:rsidR="1B7D1C3D">
              <w:rPr>
                <w:rFonts w:ascii="Calibri" w:hAnsi="Calibri" w:eastAsia="Calibri" w:cs="Calibri"/>
              </w:rPr>
              <w:t>three</w:t>
            </w:r>
            <w:r w:rsidR="14F59476">
              <w:rPr>
                <w:rFonts w:ascii="Calibri" w:hAnsi="Calibri" w:eastAsia="Calibri" w:cs="Calibri"/>
              </w:rPr>
              <w:t xml:space="preserve"> years. </w:t>
            </w:r>
          </w:p>
          <w:p w:rsidR="006A1B18" w:rsidP="002970C8" w:rsidRDefault="006A1B18" w14:paraId="300A7F88" w14:textId="50F72BCD">
            <w:pPr>
              <w:spacing w:after="200" w:line="276" w:lineRule="auto"/>
              <w:rPr>
                <w:rFonts w:ascii="Calibri" w:hAnsi="Calibri" w:eastAsia="Calibri" w:cs="Calibri"/>
              </w:rPr>
            </w:pPr>
            <w:r w:rsidRPr="6468BFDE" w:rsidR="14A90B9A">
              <w:rPr>
                <w:rFonts w:ascii="Calibri" w:hAnsi="Calibri" w:eastAsia="Calibri" w:cs="Calibri"/>
              </w:rPr>
              <w:t xml:space="preserve">The call is open to </w:t>
            </w:r>
            <w:r w:rsidRPr="6468BFDE" w:rsidR="2C2BAE75">
              <w:rPr>
                <w:rFonts w:ascii="Calibri" w:hAnsi="Calibri" w:eastAsia="Calibri" w:cs="Calibri"/>
              </w:rPr>
              <w:t xml:space="preserve">any UK-based researcher who fulfils these requirements. </w:t>
            </w:r>
          </w:p>
          <w:p w:rsidR="6468BFDE" w:rsidP="6468BFDE" w:rsidRDefault="6468BFDE" w14:paraId="60361865" w14:textId="149C7D0F">
            <w:pPr>
              <w:pStyle w:val="Normal"/>
              <w:spacing w:after="200" w:line="276" w:lineRule="auto"/>
              <w:rPr>
                <w:rFonts w:ascii="Calibri" w:hAnsi="Calibri" w:eastAsia="Calibri" w:cs="Calibri" w:asciiTheme="minorAscii" w:hAnsiTheme="minorAscii" w:eastAsiaTheme="minorAscii" w:cstheme="minorAscii"/>
                <w:noProof w:val="0"/>
                <w:sz w:val="21"/>
                <w:szCs w:val="21"/>
                <w:lang w:val="en"/>
              </w:rPr>
            </w:pPr>
            <w:r w:rsidRPr="6468BFDE" w:rsidR="6468BFDE">
              <w:rPr>
                <w:rFonts w:ascii="Calibri" w:hAnsi="Calibri" w:eastAsia="Calibri" w:cs="Calibri"/>
              </w:rPr>
              <w:t>UKRI and Defra are keen to encourage applications fr</w:t>
            </w:r>
            <w:r w:rsidRPr="6468BFDE" w:rsidR="6468BFDE">
              <w:rPr>
                <w:rFonts w:ascii="Calibri" w:hAnsi="Calibri" w:eastAsia="Calibri" w:cs="Calibri" w:asciiTheme="minorAscii" w:hAnsiTheme="minorAscii" w:eastAsiaTheme="minorAscii" w:cstheme="minorAscii"/>
                <w:sz w:val="21"/>
                <w:szCs w:val="21"/>
              </w:rPr>
              <w:t>om:</w:t>
            </w:r>
            <w:r w:rsidRPr="6468BFDE" w:rsidR="6468BFDE">
              <w:rPr>
                <w:rFonts w:ascii="Calibri" w:hAnsi="Calibri" w:eastAsia="Calibri" w:cs="Calibri" w:asciiTheme="minorAscii" w:hAnsiTheme="minorAscii" w:eastAsiaTheme="minorAscii" w:cstheme="minorAscii"/>
                <w:noProof w:val="0"/>
                <w:sz w:val="21"/>
                <w:szCs w:val="21"/>
                <w:lang w:val="en"/>
              </w:rPr>
              <w:t xml:space="preserve"> </w:t>
            </w:r>
          </w:p>
          <w:p w:rsidR="6468BFDE" w:rsidP="6468BFDE" w:rsidRDefault="6468BFDE" w14:paraId="2AEB3160" w14:textId="1283E82B">
            <w:pPr>
              <w:pStyle w:val="ListParagraph"/>
              <w:numPr>
                <w:ilvl w:val="0"/>
                <w:numId w:val="7"/>
              </w:numPr>
              <w:spacing w:after="200" w:line="276" w:lineRule="auto"/>
              <w:rPr>
                <w:rFonts w:ascii="Calibri" w:hAnsi="Calibri" w:eastAsia="Calibri" w:cs="Calibri" w:asciiTheme="minorAscii" w:hAnsiTheme="minorAscii" w:eastAsiaTheme="minorAscii" w:cstheme="minorAscii"/>
                <w:noProof w:val="0"/>
                <w:sz w:val="21"/>
                <w:szCs w:val="21"/>
                <w:lang w:val="en"/>
              </w:rPr>
            </w:pPr>
            <w:r w:rsidRPr="6468BFDE" w:rsidR="6468BFDE">
              <w:rPr>
                <w:rFonts w:ascii="Calibri" w:hAnsi="Calibri" w:eastAsia="Calibri" w:cs="Calibri" w:asciiTheme="minorAscii" w:hAnsiTheme="minorAscii" w:eastAsiaTheme="minorAscii" w:cstheme="minorAscii"/>
                <w:noProof w:val="0"/>
                <w:sz w:val="21"/>
                <w:szCs w:val="21"/>
                <w:lang w:val="en"/>
              </w:rPr>
              <w:t>Partnership(s) with relevant government agencies, including the UK Health Security Agency (UKHSA) and the Animal and Plant Health Agency (APHA).</w:t>
            </w:r>
          </w:p>
          <w:p w:rsidR="6468BFDE" w:rsidP="6468BFDE" w:rsidRDefault="6468BFDE" w14:paraId="2B9959DC" w14:textId="38FBC624">
            <w:pPr>
              <w:pStyle w:val="ListParagraph"/>
              <w:numPr>
                <w:ilvl w:val="0"/>
                <w:numId w:val="7"/>
              </w:numPr>
              <w:spacing w:after="200" w:line="276" w:lineRule="auto"/>
              <w:rPr>
                <w:rFonts w:ascii="Calibri" w:hAnsi="Calibri" w:eastAsia="Calibri" w:cs="Calibri" w:asciiTheme="minorAscii" w:hAnsiTheme="minorAscii" w:eastAsiaTheme="minorAscii" w:cstheme="minorAscii"/>
                <w:noProof w:val="0"/>
                <w:color w:val="000000" w:themeColor="text1" w:themeTint="FF" w:themeShade="FF"/>
                <w:sz w:val="21"/>
                <w:szCs w:val="21"/>
                <w:lang w:val="en"/>
              </w:rPr>
            </w:pPr>
            <w:r w:rsidRPr="6468BFDE" w:rsidR="6468BFDE">
              <w:rPr>
                <w:rFonts w:ascii="Calibri" w:hAnsi="Calibri" w:eastAsia="Calibri" w:cs="Calibri" w:asciiTheme="minorAscii" w:hAnsiTheme="minorAscii" w:eastAsiaTheme="minorAscii" w:cstheme="minorAscii"/>
                <w:noProof w:val="0"/>
                <w:color w:val="000000" w:themeColor="text1" w:themeTint="FF" w:themeShade="FF"/>
                <w:sz w:val="21"/>
                <w:szCs w:val="21"/>
                <w:lang w:val="en"/>
              </w:rPr>
              <w:t>research</w:t>
            </w:r>
            <w:r w:rsidRPr="6468BFDE" w:rsidR="6468BFDE">
              <w:rPr>
                <w:rFonts w:ascii="Calibri" w:hAnsi="Calibri" w:eastAsia="Calibri" w:cs="Calibri" w:asciiTheme="minorAscii" w:hAnsiTheme="minorAscii" w:eastAsiaTheme="minorAscii" w:cstheme="minorAscii"/>
                <w:noProof w:val="0"/>
                <w:color w:val="000000" w:themeColor="text1" w:themeTint="FF" w:themeShade="FF"/>
                <w:sz w:val="21"/>
                <w:szCs w:val="21"/>
                <w:lang w:val="en"/>
              </w:rPr>
              <w:t xml:space="preserve"> groups that combine a range of talent and expertise from different disciplines and that foster a cultural diversity of stakeholders and researchers with novel perspectives;</w:t>
            </w:r>
          </w:p>
          <w:p w:rsidR="6468BFDE" w:rsidP="6468BFDE" w:rsidRDefault="6468BFDE" w14:paraId="13AC3569" w14:textId="6DAD8360">
            <w:pPr>
              <w:pStyle w:val="ListParagraph"/>
              <w:numPr>
                <w:ilvl w:val="0"/>
                <w:numId w:val="7"/>
              </w:numPr>
              <w:spacing w:after="200" w:line="276" w:lineRule="auto"/>
              <w:rPr>
                <w:rFonts w:ascii="Calibri" w:hAnsi="Calibri" w:eastAsia="Calibri" w:cs="Calibri" w:asciiTheme="minorAscii" w:hAnsiTheme="minorAscii" w:eastAsiaTheme="minorAscii" w:cstheme="minorAscii"/>
                <w:noProof w:val="0"/>
                <w:sz w:val="21"/>
                <w:szCs w:val="21"/>
                <w:lang w:val="en"/>
              </w:rPr>
            </w:pPr>
            <w:r w:rsidRPr="6468BFDE" w:rsidR="6468BFDE">
              <w:rPr>
                <w:rFonts w:ascii="Calibri" w:hAnsi="Calibri" w:eastAsia="Calibri" w:cs="Calibri" w:asciiTheme="minorAscii" w:hAnsiTheme="minorAscii" w:eastAsiaTheme="minorAscii" w:cstheme="minorAscii"/>
                <w:noProof w:val="0"/>
                <w:sz w:val="21"/>
                <w:szCs w:val="21"/>
                <w:lang w:val="en"/>
              </w:rPr>
              <w:t>interdisciplinary collaborations and partnerships, including the involvement of private sector partners and other stakeholders.</w:t>
            </w:r>
          </w:p>
          <w:p w:rsidR="003D5EAA" w:rsidP="002970C8" w:rsidRDefault="00DC018D" w14:paraId="158BBC76" w14:textId="2D815FD4">
            <w:pPr>
              <w:spacing w:after="200" w:line="276" w:lineRule="auto"/>
              <w:rPr>
                <w:rFonts w:ascii="Calibri" w:hAnsi="Calibri" w:eastAsia="Calibri" w:cs="Calibri"/>
              </w:rPr>
            </w:pPr>
            <w:r>
              <w:rPr>
                <w:rFonts w:ascii="Calibri" w:hAnsi="Calibri" w:eastAsia="Calibri" w:cs="Calibri"/>
              </w:rPr>
              <w:t>We will ensure that the assessment process to select the successful applicant</w:t>
            </w:r>
            <w:r w:rsidR="00A03229">
              <w:rPr>
                <w:rFonts w:ascii="Calibri" w:hAnsi="Calibri" w:eastAsia="Calibri" w:cs="Calibri"/>
              </w:rPr>
              <w:t>s</w:t>
            </w:r>
            <w:r>
              <w:rPr>
                <w:rFonts w:ascii="Calibri" w:hAnsi="Calibri" w:eastAsia="Calibri" w:cs="Calibri"/>
              </w:rPr>
              <w:t xml:space="preserve"> will achieve the following:</w:t>
            </w:r>
          </w:p>
          <w:p w:rsidRPr="002D174A" w:rsidR="002970C8" w:rsidP="002D174A" w:rsidRDefault="00DC018D" w14:paraId="1347B9D0" w14:textId="3D45E552">
            <w:pPr>
              <w:pStyle w:val="ListParagraph"/>
              <w:numPr>
                <w:ilvl w:val="0"/>
                <w:numId w:val="5"/>
              </w:numPr>
              <w:spacing w:after="200" w:line="276" w:lineRule="auto"/>
              <w:rPr>
                <w:rFonts w:ascii="Calibri" w:hAnsi="Calibri" w:eastAsia="Calibri" w:cs="Calibri"/>
              </w:rPr>
            </w:pPr>
            <w:r w:rsidRPr="002D174A">
              <w:rPr>
                <w:rFonts w:ascii="Calibri" w:hAnsi="Calibri" w:eastAsia="Calibri" w:cs="Calibri"/>
              </w:rPr>
              <w:t>Diverse and inclusive</w:t>
            </w:r>
            <w:r w:rsidRPr="002D174A" w:rsidR="002970C8">
              <w:rPr>
                <w:rFonts w:ascii="Calibri" w:hAnsi="Calibri" w:eastAsia="Calibri" w:cs="Calibri"/>
              </w:rPr>
              <w:t xml:space="preserve"> membership of the reviewing </w:t>
            </w:r>
            <w:r w:rsidRPr="002D174A">
              <w:rPr>
                <w:rFonts w:ascii="Calibri" w:hAnsi="Calibri" w:eastAsia="Calibri" w:cs="Calibri"/>
              </w:rPr>
              <w:t>p</w:t>
            </w:r>
            <w:r w:rsidRPr="002D174A" w:rsidR="002970C8">
              <w:rPr>
                <w:rFonts w:ascii="Calibri" w:hAnsi="Calibri" w:eastAsia="Calibri" w:cs="Calibri"/>
              </w:rPr>
              <w:t>anel</w:t>
            </w:r>
            <w:r w:rsidRPr="002D174A">
              <w:rPr>
                <w:rFonts w:ascii="Calibri" w:hAnsi="Calibri" w:eastAsia="Calibri" w:cs="Calibri"/>
              </w:rPr>
              <w:t xml:space="preserve">, including </w:t>
            </w:r>
            <w:r w:rsidRPr="002D174A" w:rsidR="002970C8">
              <w:rPr>
                <w:rFonts w:ascii="Calibri" w:hAnsi="Calibri" w:eastAsia="Calibri" w:cs="Calibri"/>
              </w:rPr>
              <w:t>representat</w:t>
            </w:r>
            <w:r w:rsidRPr="002D174A">
              <w:rPr>
                <w:rFonts w:ascii="Calibri" w:hAnsi="Calibri" w:eastAsia="Calibri" w:cs="Calibri"/>
              </w:rPr>
              <w:t>ion</w:t>
            </w:r>
            <w:r w:rsidRPr="002D174A" w:rsidR="002970C8">
              <w:rPr>
                <w:rFonts w:ascii="Calibri" w:hAnsi="Calibri" w:eastAsia="Calibri" w:cs="Calibri"/>
              </w:rPr>
              <w:t xml:space="preserve"> </w:t>
            </w:r>
            <w:r w:rsidRPr="002D174A">
              <w:rPr>
                <w:rFonts w:ascii="Calibri" w:hAnsi="Calibri" w:eastAsia="Calibri" w:cs="Calibri"/>
              </w:rPr>
              <w:t>from relevant</w:t>
            </w:r>
            <w:r w:rsidRPr="002D174A" w:rsidR="002970C8">
              <w:rPr>
                <w:rFonts w:ascii="Calibri" w:hAnsi="Calibri" w:eastAsia="Calibri" w:cs="Calibri"/>
              </w:rPr>
              <w:t xml:space="preserve"> industry</w:t>
            </w:r>
            <w:r w:rsidRPr="002D174A">
              <w:rPr>
                <w:rFonts w:ascii="Calibri" w:hAnsi="Calibri" w:eastAsia="Calibri" w:cs="Calibri"/>
              </w:rPr>
              <w:t xml:space="preserve"> and </w:t>
            </w:r>
            <w:r w:rsidRPr="002D174A" w:rsidR="002970C8">
              <w:rPr>
                <w:rFonts w:ascii="Calibri" w:hAnsi="Calibri" w:eastAsia="Calibri" w:cs="Calibri"/>
              </w:rPr>
              <w:t>academi</w:t>
            </w:r>
            <w:r w:rsidRPr="002D174A">
              <w:rPr>
                <w:rFonts w:ascii="Calibri" w:hAnsi="Calibri" w:eastAsia="Calibri" w:cs="Calibri"/>
              </w:rPr>
              <w:t>c</w:t>
            </w:r>
            <w:r w:rsidRPr="002D174A" w:rsidR="002970C8">
              <w:rPr>
                <w:rFonts w:ascii="Calibri" w:hAnsi="Calibri" w:eastAsia="Calibri" w:cs="Calibri"/>
              </w:rPr>
              <w:t xml:space="preserve"> </w:t>
            </w:r>
            <w:r w:rsidRPr="002D174A">
              <w:rPr>
                <w:rFonts w:ascii="Calibri" w:hAnsi="Calibri" w:eastAsia="Calibri" w:cs="Calibri"/>
              </w:rPr>
              <w:t xml:space="preserve">sectors </w:t>
            </w:r>
            <w:r w:rsidRPr="002D174A" w:rsidR="002970C8">
              <w:rPr>
                <w:rFonts w:ascii="Calibri" w:hAnsi="Calibri" w:eastAsia="Calibri" w:cs="Calibri"/>
              </w:rPr>
              <w:t>and scientific discipline</w:t>
            </w:r>
            <w:r w:rsidRPr="002D174A">
              <w:rPr>
                <w:rFonts w:ascii="Calibri" w:hAnsi="Calibri" w:eastAsia="Calibri" w:cs="Calibri"/>
              </w:rPr>
              <w:t>s</w:t>
            </w:r>
            <w:r w:rsidRPr="002D174A" w:rsidR="002970C8">
              <w:rPr>
                <w:rFonts w:ascii="Calibri" w:hAnsi="Calibri" w:eastAsia="Calibri" w:cs="Calibri"/>
              </w:rPr>
              <w:t>, in addition to institutional</w:t>
            </w:r>
            <w:r w:rsidRPr="002D174A" w:rsidR="00361F47">
              <w:rPr>
                <w:rFonts w:ascii="Calibri" w:hAnsi="Calibri" w:eastAsia="Calibri" w:cs="Calibri"/>
              </w:rPr>
              <w:t xml:space="preserve">, </w:t>
            </w:r>
            <w:r w:rsidRPr="002D174A" w:rsidR="002970C8">
              <w:rPr>
                <w:rFonts w:ascii="Calibri" w:hAnsi="Calibri" w:eastAsia="Calibri" w:cs="Calibri"/>
              </w:rPr>
              <w:t xml:space="preserve">regional </w:t>
            </w:r>
            <w:r w:rsidRPr="002D174A" w:rsidR="00361F47">
              <w:rPr>
                <w:rFonts w:ascii="Calibri" w:hAnsi="Calibri" w:eastAsia="Calibri" w:cs="Calibri"/>
              </w:rPr>
              <w:t xml:space="preserve">and gender </w:t>
            </w:r>
            <w:r w:rsidRPr="002D174A" w:rsidR="002970C8">
              <w:rPr>
                <w:rFonts w:ascii="Calibri" w:hAnsi="Calibri" w:eastAsia="Calibri" w:cs="Calibri"/>
              </w:rPr>
              <w:t xml:space="preserve">representation. </w:t>
            </w:r>
          </w:p>
          <w:p w:rsidRPr="002D174A" w:rsidR="002970C8" w:rsidP="002D174A" w:rsidRDefault="00835174" w14:paraId="13F5843F" w14:textId="1B5E6AC6">
            <w:pPr>
              <w:pStyle w:val="ListParagraph"/>
              <w:numPr>
                <w:ilvl w:val="0"/>
                <w:numId w:val="5"/>
              </w:numPr>
              <w:spacing w:after="200" w:line="276" w:lineRule="auto"/>
              <w:rPr>
                <w:rFonts w:ascii="Calibri" w:hAnsi="Calibri" w:eastAsia="Calibri" w:cs="Calibri"/>
              </w:rPr>
            </w:pPr>
            <w:r>
              <w:rPr>
                <w:rFonts w:ascii="Calibri" w:hAnsi="Calibri" w:eastAsia="Calibri" w:cs="Calibri"/>
              </w:rPr>
              <w:t>F</w:t>
            </w:r>
            <w:r w:rsidRPr="002D174A" w:rsidR="00DD2C34">
              <w:rPr>
                <w:rFonts w:ascii="Calibri" w:hAnsi="Calibri" w:eastAsia="Calibri" w:cs="Calibri"/>
              </w:rPr>
              <w:t>ull</w:t>
            </w:r>
            <w:r w:rsidRPr="002D174A" w:rsidR="00361F47">
              <w:rPr>
                <w:rFonts w:ascii="Calibri" w:hAnsi="Calibri" w:eastAsia="Calibri" w:cs="Calibri"/>
              </w:rPr>
              <w:t xml:space="preserve"> </w:t>
            </w:r>
            <w:r w:rsidRPr="002D174A" w:rsidR="002970C8">
              <w:rPr>
                <w:rFonts w:ascii="Calibri" w:hAnsi="Calibri" w:eastAsia="Calibri" w:cs="Calibri"/>
              </w:rPr>
              <w:t>awareness of the environmental conditions that introduce bias into the decision-making process.</w:t>
            </w:r>
          </w:p>
          <w:p w:rsidRPr="002D174A" w:rsidR="002970C8" w:rsidP="002D174A" w:rsidRDefault="00835174" w14:paraId="66B812DF" w14:textId="68471F5D">
            <w:pPr>
              <w:pStyle w:val="ListParagraph"/>
              <w:numPr>
                <w:ilvl w:val="0"/>
                <w:numId w:val="5"/>
              </w:numPr>
              <w:spacing w:after="200" w:line="276" w:lineRule="auto"/>
              <w:rPr>
                <w:rFonts w:ascii="Calibri" w:hAnsi="Calibri" w:eastAsia="Calibri" w:cs="Calibri"/>
              </w:rPr>
            </w:pPr>
            <w:r>
              <w:rPr>
                <w:rFonts w:ascii="Calibri" w:hAnsi="Calibri" w:eastAsia="Calibri" w:cs="Calibri"/>
              </w:rPr>
              <w:t>T</w:t>
            </w:r>
            <w:r w:rsidRPr="002D174A" w:rsidR="002970C8">
              <w:rPr>
                <w:rFonts w:ascii="Calibri" w:hAnsi="Calibri" w:eastAsia="Calibri" w:cs="Calibri"/>
              </w:rPr>
              <w:t xml:space="preserve">he </w:t>
            </w:r>
            <w:r w:rsidRPr="002D174A" w:rsidR="00DD2C34">
              <w:rPr>
                <w:rFonts w:ascii="Calibri" w:hAnsi="Calibri" w:eastAsia="Calibri" w:cs="Calibri"/>
              </w:rPr>
              <w:t xml:space="preserve">assessment </w:t>
            </w:r>
            <w:r w:rsidRPr="002D174A" w:rsidR="002970C8">
              <w:rPr>
                <w:rFonts w:ascii="Calibri" w:hAnsi="Calibri" w:eastAsia="Calibri" w:cs="Calibri"/>
              </w:rPr>
              <w:t xml:space="preserve">panel Chair </w:t>
            </w:r>
            <w:r w:rsidR="00DF06DE">
              <w:rPr>
                <w:rFonts w:ascii="Calibri" w:hAnsi="Calibri" w:eastAsia="Calibri" w:cs="Calibri"/>
              </w:rPr>
              <w:t xml:space="preserve">and BBSRC secretariat </w:t>
            </w:r>
            <w:r>
              <w:rPr>
                <w:rFonts w:ascii="Calibri" w:hAnsi="Calibri" w:eastAsia="Calibri" w:cs="Calibri"/>
              </w:rPr>
              <w:t xml:space="preserve">will </w:t>
            </w:r>
            <w:r w:rsidRPr="002D174A" w:rsidR="002970C8">
              <w:rPr>
                <w:rFonts w:ascii="Calibri" w:hAnsi="Calibri" w:eastAsia="Calibri" w:cs="Calibri"/>
              </w:rPr>
              <w:t xml:space="preserve">communicate the programme’s commitment to ensuring objective and robust decision making and is committed to eliminating bias when observed in the process. </w:t>
            </w:r>
          </w:p>
          <w:p w:rsidR="002970C8" w:rsidP="002D174A" w:rsidRDefault="00835174" w14:paraId="553A37F7" w14:textId="6B65A8C4">
            <w:pPr>
              <w:pStyle w:val="ListParagraph"/>
              <w:numPr>
                <w:ilvl w:val="0"/>
                <w:numId w:val="5"/>
              </w:numPr>
              <w:spacing w:after="200" w:line="276" w:lineRule="auto"/>
              <w:rPr>
                <w:rFonts w:ascii="Calibri" w:hAnsi="Calibri" w:eastAsia="Calibri" w:cs="Calibri"/>
              </w:rPr>
            </w:pPr>
            <w:r>
              <w:rPr>
                <w:rFonts w:ascii="Calibri" w:hAnsi="Calibri" w:eastAsia="Calibri" w:cs="Calibri"/>
              </w:rPr>
              <w:t>A</w:t>
            </w:r>
            <w:r w:rsidRPr="002D174A" w:rsidR="002970C8">
              <w:rPr>
                <w:rFonts w:ascii="Calibri" w:hAnsi="Calibri" w:eastAsia="Calibri" w:cs="Calibri"/>
              </w:rPr>
              <w:t xml:space="preserve">pplicants </w:t>
            </w:r>
            <w:r>
              <w:rPr>
                <w:rFonts w:ascii="Calibri" w:hAnsi="Calibri" w:eastAsia="Calibri" w:cs="Calibri"/>
              </w:rPr>
              <w:t>will be made</w:t>
            </w:r>
            <w:r w:rsidRPr="002D174A" w:rsidR="002970C8">
              <w:rPr>
                <w:rFonts w:ascii="Calibri" w:hAnsi="Calibri" w:eastAsia="Calibri" w:cs="Calibri"/>
              </w:rPr>
              <w:t xml:space="preserve"> aware of BBSRC’s</w:t>
            </w:r>
            <w:r w:rsidRPr="002D174A" w:rsidR="002D174A">
              <w:rPr>
                <w:rFonts w:ascii="Calibri" w:hAnsi="Calibri" w:eastAsia="Calibri" w:cs="Calibri"/>
              </w:rPr>
              <w:t xml:space="preserve"> and UKRI’s</w:t>
            </w:r>
            <w:r w:rsidRPr="002D174A" w:rsidR="002970C8">
              <w:rPr>
                <w:rFonts w:ascii="Calibri" w:hAnsi="Calibri" w:eastAsia="Calibri" w:cs="Calibri"/>
              </w:rPr>
              <w:t xml:space="preserve"> commitments to equality</w:t>
            </w:r>
            <w:r w:rsidR="00DF06DE">
              <w:rPr>
                <w:rFonts w:ascii="Calibri" w:hAnsi="Calibri" w:eastAsia="Calibri" w:cs="Calibri"/>
              </w:rPr>
              <w:t xml:space="preserve">, </w:t>
            </w:r>
            <w:proofErr w:type="gramStart"/>
            <w:r w:rsidR="00DF06DE">
              <w:rPr>
                <w:rFonts w:ascii="Calibri" w:hAnsi="Calibri" w:eastAsia="Calibri" w:cs="Calibri"/>
              </w:rPr>
              <w:t>diversity</w:t>
            </w:r>
            <w:proofErr w:type="gramEnd"/>
            <w:r w:rsidR="00DF06DE">
              <w:rPr>
                <w:rFonts w:ascii="Calibri" w:hAnsi="Calibri" w:eastAsia="Calibri" w:cs="Calibri"/>
              </w:rPr>
              <w:t xml:space="preserve"> </w:t>
            </w:r>
            <w:r w:rsidRPr="002D174A" w:rsidR="002970C8">
              <w:rPr>
                <w:rFonts w:ascii="Calibri" w:hAnsi="Calibri" w:eastAsia="Calibri" w:cs="Calibri"/>
              </w:rPr>
              <w:t>and inclusion</w:t>
            </w:r>
            <w:r w:rsidRPr="002D174A" w:rsidR="00DD2C34">
              <w:rPr>
                <w:rFonts w:ascii="Calibri" w:hAnsi="Calibri" w:eastAsia="Calibri" w:cs="Calibri"/>
              </w:rPr>
              <w:t>, with relev</w:t>
            </w:r>
            <w:r>
              <w:rPr>
                <w:rFonts w:ascii="Calibri" w:hAnsi="Calibri" w:eastAsia="Calibri" w:cs="Calibri"/>
              </w:rPr>
              <w:t>an</w:t>
            </w:r>
            <w:r w:rsidRPr="002D174A" w:rsidR="00DD2C34">
              <w:rPr>
                <w:rFonts w:ascii="Calibri" w:hAnsi="Calibri" w:eastAsia="Calibri" w:cs="Calibri"/>
              </w:rPr>
              <w:t>t links to the UKRI policy in the call text and any other relevant documentation</w:t>
            </w:r>
            <w:r w:rsidRPr="002D174A" w:rsidR="002970C8">
              <w:rPr>
                <w:rFonts w:ascii="Calibri" w:hAnsi="Calibri" w:eastAsia="Calibri" w:cs="Calibri"/>
              </w:rPr>
              <w:t xml:space="preserve">.   </w:t>
            </w:r>
          </w:p>
          <w:p w:rsidRPr="002D174A" w:rsidR="00C76E4A" w:rsidP="002D174A" w:rsidRDefault="4957D09C" w14:paraId="460875AF" w14:textId="6E6B9D4A">
            <w:pPr>
              <w:pStyle w:val="ListParagraph"/>
              <w:numPr>
                <w:ilvl w:val="0"/>
                <w:numId w:val="5"/>
              </w:numPr>
              <w:spacing w:after="200" w:line="276" w:lineRule="auto"/>
              <w:rPr>
                <w:rFonts w:ascii="Calibri" w:hAnsi="Calibri" w:eastAsia="Calibri" w:cs="Calibri"/>
              </w:rPr>
            </w:pPr>
            <w:r w:rsidRPr="6468BFDE" w:rsidR="3BD89EEA">
              <w:rPr>
                <w:rFonts w:ascii="Calibri" w:hAnsi="Calibri" w:eastAsia="Calibri" w:cs="Calibri"/>
              </w:rPr>
              <w:t xml:space="preserve">One </w:t>
            </w:r>
            <w:r w:rsidRPr="6468BFDE" w:rsidR="58E9050D">
              <w:rPr>
                <w:rFonts w:ascii="Calibri" w:hAnsi="Calibri" w:eastAsia="Calibri" w:cs="Calibri"/>
              </w:rPr>
              <w:t xml:space="preserve">call webinar will be hosted by UKRI </w:t>
            </w:r>
            <w:r w:rsidRPr="6468BFDE" w:rsidR="27465485">
              <w:rPr>
                <w:rFonts w:ascii="Calibri" w:hAnsi="Calibri" w:eastAsia="Calibri" w:cs="Calibri"/>
              </w:rPr>
              <w:t xml:space="preserve">and </w:t>
            </w:r>
            <w:r w:rsidRPr="6468BFDE" w:rsidR="1B7D1C3D">
              <w:rPr>
                <w:rFonts w:ascii="Calibri" w:hAnsi="Calibri" w:eastAsia="Calibri" w:cs="Calibri"/>
              </w:rPr>
              <w:t>Defra</w:t>
            </w:r>
            <w:r w:rsidRPr="6468BFDE" w:rsidR="435BF87E">
              <w:rPr>
                <w:rFonts w:ascii="Calibri" w:hAnsi="Calibri" w:eastAsia="Calibri" w:cs="Calibri"/>
              </w:rPr>
              <w:t xml:space="preserve"> after the</w:t>
            </w:r>
            <w:r w:rsidRPr="6468BFDE" w:rsidR="58E9050D">
              <w:rPr>
                <w:rFonts w:ascii="Calibri" w:hAnsi="Calibri" w:eastAsia="Calibri" w:cs="Calibri"/>
              </w:rPr>
              <w:t xml:space="preserve"> Call opening date. Full </w:t>
            </w:r>
            <w:r w:rsidRPr="6468BFDE" w:rsidR="49D37A22">
              <w:rPr>
                <w:rFonts w:ascii="Calibri" w:hAnsi="Calibri" w:eastAsia="Calibri" w:cs="Calibri"/>
              </w:rPr>
              <w:t xml:space="preserve">written </w:t>
            </w:r>
            <w:r w:rsidRPr="6468BFDE" w:rsidR="58E9050D">
              <w:rPr>
                <w:rFonts w:ascii="Calibri" w:hAnsi="Calibri" w:eastAsia="Calibri" w:cs="Calibri"/>
              </w:rPr>
              <w:t xml:space="preserve">transcripts and recordings of the webinars will be made available to any </w:t>
            </w:r>
            <w:r w:rsidRPr="6468BFDE" w:rsidR="58E9050D">
              <w:rPr>
                <w:rFonts w:ascii="Calibri" w:hAnsi="Calibri" w:eastAsia="Calibri" w:cs="Calibri"/>
              </w:rPr>
              <w:t xml:space="preserve">applicants not available to attend </w:t>
            </w:r>
            <w:r w:rsidRPr="6468BFDE" w:rsidR="49D37A22">
              <w:rPr>
                <w:rFonts w:ascii="Calibri" w:hAnsi="Calibri" w:eastAsia="Calibri" w:cs="Calibri"/>
              </w:rPr>
              <w:t xml:space="preserve">on the dates advertised. </w:t>
            </w:r>
          </w:p>
          <w:p w:rsidRPr="002D174A" w:rsidR="008A5EBD" w:rsidP="002D174A" w:rsidRDefault="00835174" w14:paraId="17AA7792" w14:textId="04817D01">
            <w:pPr>
              <w:pStyle w:val="ListParagraph"/>
              <w:numPr>
                <w:ilvl w:val="0"/>
                <w:numId w:val="5"/>
              </w:numPr>
              <w:spacing w:after="200" w:line="276" w:lineRule="auto"/>
              <w:rPr>
                <w:rFonts w:ascii="Calibri" w:hAnsi="Calibri" w:eastAsia="Calibri" w:cs="Calibri"/>
              </w:rPr>
            </w:pPr>
            <w:r>
              <w:rPr>
                <w:rFonts w:ascii="Calibri" w:hAnsi="Calibri" w:eastAsia="Calibri" w:cs="Calibri"/>
              </w:rPr>
              <w:t>The</w:t>
            </w:r>
            <w:r w:rsidRPr="002D174A" w:rsidR="002970C8">
              <w:rPr>
                <w:rFonts w:ascii="Calibri" w:hAnsi="Calibri" w:eastAsia="Calibri" w:cs="Calibri"/>
              </w:rPr>
              <w:t xml:space="preserve"> </w:t>
            </w:r>
            <w:r w:rsidRPr="002D174A" w:rsidR="0046079C">
              <w:rPr>
                <w:rFonts w:ascii="Calibri" w:hAnsi="Calibri" w:eastAsia="Calibri" w:cs="Calibri"/>
              </w:rPr>
              <w:t xml:space="preserve">call and associated </w:t>
            </w:r>
            <w:r w:rsidRPr="002D174A" w:rsidR="002970C8">
              <w:rPr>
                <w:rFonts w:ascii="Calibri" w:hAnsi="Calibri" w:eastAsia="Calibri" w:cs="Calibri"/>
              </w:rPr>
              <w:t>event</w:t>
            </w:r>
            <w:r w:rsidRPr="002D174A" w:rsidR="0046079C">
              <w:rPr>
                <w:rFonts w:ascii="Calibri" w:hAnsi="Calibri" w:eastAsia="Calibri" w:cs="Calibri"/>
              </w:rPr>
              <w:t xml:space="preserve">s </w:t>
            </w:r>
            <w:r>
              <w:rPr>
                <w:rFonts w:ascii="Calibri" w:hAnsi="Calibri" w:eastAsia="Calibri" w:cs="Calibri"/>
              </w:rPr>
              <w:t>will</w:t>
            </w:r>
            <w:r w:rsidRPr="002D174A" w:rsidR="0046079C">
              <w:rPr>
                <w:rFonts w:ascii="Calibri" w:hAnsi="Calibri" w:eastAsia="Calibri" w:cs="Calibri"/>
              </w:rPr>
              <w:t xml:space="preserve"> </w:t>
            </w:r>
            <w:r w:rsidRPr="002D174A" w:rsidR="002970C8">
              <w:rPr>
                <w:rFonts w:ascii="Calibri" w:hAnsi="Calibri" w:eastAsia="Calibri" w:cs="Calibri"/>
              </w:rPr>
              <w:t>not create barriers for attendance and participation from a diverse range of people.</w:t>
            </w:r>
          </w:p>
        </w:tc>
      </w:tr>
      <w:tr w:rsidRPr="008A5EBD" w:rsidR="008A5EBD" w:rsidTr="0F7C926B" w14:paraId="079D2164" w14:textId="77777777">
        <w:tc>
          <w:tcPr>
            <w:tcW w:w="4219" w:type="dxa"/>
            <w:shd w:val="clear" w:color="auto" w:fill="C6D9F1"/>
            <w:tcMar/>
          </w:tcPr>
          <w:p w:rsidRPr="008A5EBD" w:rsidR="008A5EBD" w:rsidP="008A5EBD" w:rsidRDefault="008A5EBD" w14:paraId="514961E4" w14:textId="77777777">
            <w:pPr>
              <w:numPr>
                <w:ilvl w:val="0"/>
                <w:numId w:val="1"/>
              </w:numPr>
              <w:contextualSpacing/>
              <w:rPr>
                <w:rFonts w:ascii="Calibri" w:hAnsi="Calibri" w:eastAsia="Calibri" w:cs="Calibri"/>
                <w:b/>
                <w:color w:val="000000"/>
              </w:rPr>
            </w:pPr>
            <w:r w:rsidRPr="008A5EBD">
              <w:rPr>
                <w:rFonts w:ascii="Calibri" w:hAnsi="Calibri" w:eastAsia="Calibri" w:cs="Calibri"/>
                <w:b/>
                <w:color w:val="000000"/>
              </w:rPr>
              <w:lastRenderedPageBreak/>
              <w:t xml:space="preserve">What involvement and consultation has been done in relation to this policy? </w:t>
            </w:r>
            <w:r w:rsidRPr="008A5EBD">
              <w:rPr>
                <w:rFonts w:ascii="Calibri" w:hAnsi="Calibri" w:eastAsia="Calibri" w:cs="Calibri"/>
                <w:i/>
                <w:color w:val="000000"/>
              </w:rPr>
              <w:t>(e.g. with relevant groups and stakeholders)</w:t>
            </w:r>
          </w:p>
          <w:p w:rsidRPr="008A5EBD" w:rsidR="008A5EBD" w:rsidP="008A5EBD" w:rsidRDefault="008A5EBD" w14:paraId="073D4472" w14:textId="77777777">
            <w:pPr>
              <w:spacing w:after="200" w:line="276" w:lineRule="auto"/>
              <w:rPr>
                <w:rFonts w:ascii="Calibri" w:hAnsi="Calibri" w:eastAsia="Calibri" w:cs="Calibri"/>
                <w:b/>
                <w:color w:val="000000"/>
              </w:rPr>
            </w:pPr>
          </w:p>
        </w:tc>
        <w:tc>
          <w:tcPr>
            <w:tcW w:w="5023" w:type="dxa"/>
            <w:tcMar/>
          </w:tcPr>
          <w:p w:rsidRPr="00460286" w:rsidR="002970C8" w:rsidP="00460286" w:rsidRDefault="00EE1FE3" w14:paraId="5512C008" w14:textId="59284F56">
            <w:pPr>
              <w:pStyle w:val="ListParagraph"/>
              <w:numPr>
                <w:ilvl w:val="0"/>
                <w:numId w:val="3"/>
              </w:numPr>
              <w:rPr>
                <w:rFonts w:ascii="Calibri" w:hAnsi="Calibri" w:eastAsia="Calibri" w:cs="Calibri"/>
              </w:rPr>
            </w:pPr>
            <w:r w:rsidRPr="6468BFDE" w:rsidR="5C9FD069">
              <w:rPr>
                <w:rFonts w:ascii="Calibri" w:hAnsi="Calibri" w:eastAsia="Calibri" w:cs="Calibri"/>
              </w:rPr>
              <w:t xml:space="preserve">UKRI and </w:t>
            </w:r>
            <w:r w:rsidRPr="6468BFDE" w:rsidR="1B7D1C3D">
              <w:rPr>
                <w:rFonts w:ascii="Calibri" w:hAnsi="Calibri" w:eastAsia="Calibri" w:cs="Calibri"/>
              </w:rPr>
              <w:t>Defra</w:t>
            </w:r>
            <w:r w:rsidRPr="6468BFDE" w:rsidR="5C9FD069">
              <w:rPr>
                <w:rFonts w:ascii="Calibri" w:hAnsi="Calibri" w:eastAsia="Calibri" w:cs="Calibri"/>
              </w:rPr>
              <w:t xml:space="preserve"> </w:t>
            </w:r>
            <w:r w:rsidRPr="6468BFDE" w:rsidR="57EF1728">
              <w:rPr>
                <w:rFonts w:ascii="Calibri" w:hAnsi="Calibri" w:eastAsia="Calibri" w:cs="Calibri"/>
              </w:rPr>
              <w:t>have</w:t>
            </w:r>
            <w:r w:rsidRPr="6468BFDE" w:rsidR="1F7132FA">
              <w:rPr>
                <w:rFonts w:ascii="Calibri" w:hAnsi="Calibri" w:eastAsia="Calibri" w:cs="Calibri"/>
              </w:rPr>
              <w:t xml:space="preserve"> </w:t>
            </w:r>
            <w:r w:rsidRPr="6468BFDE" w:rsidR="174685D1">
              <w:rPr>
                <w:rFonts w:ascii="Calibri" w:hAnsi="Calibri" w:eastAsia="Calibri" w:cs="Calibri"/>
              </w:rPr>
              <w:t xml:space="preserve">been in continuous consultations </w:t>
            </w:r>
            <w:r w:rsidRPr="6468BFDE" w:rsidR="1F7132FA">
              <w:rPr>
                <w:rFonts w:ascii="Calibri" w:hAnsi="Calibri" w:eastAsia="Calibri" w:cs="Calibri"/>
              </w:rPr>
              <w:t>and</w:t>
            </w:r>
            <w:r w:rsidRPr="6468BFDE" w:rsidR="57EF1728">
              <w:rPr>
                <w:rFonts w:ascii="Calibri" w:hAnsi="Calibri" w:eastAsia="Calibri" w:cs="Calibri"/>
              </w:rPr>
              <w:t xml:space="preserve"> </w:t>
            </w:r>
            <w:r w:rsidRPr="6468BFDE" w:rsidR="1F7132FA">
              <w:rPr>
                <w:rFonts w:ascii="Calibri" w:hAnsi="Calibri" w:eastAsia="Calibri" w:cs="Calibri"/>
              </w:rPr>
              <w:t xml:space="preserve">have </w:t>
            </w:r>
            <w:r w:rsidRPr="6468BFDE" w:rsidR="57EF1728">
              <w:rPr>
                <w:rFonts w:ascii="Calibri" w:hAnsi="Calibri" w:eastAsia="Calibri" w:cs="Calibri"/>
              </w:rPr>
              <w:t xml:space="preserve">endorsed the call design and assessment process. </w:t>
            </w:r>
          </w:p>
          <w:p w:rsidRPr="00460286" w:rsidR="008A5EBD" w:rsidP="6468BFDE" w:rsidRDefault="002970C8" w14:paraId="0CF3B39F" w14:textId="4CE8B164">
            <w:pPr>
              <w:pStyle w:val="ListParagraph"/>
              <w:numPr>
                <w:ilvl w:val="0"/>
                <w:numId w:val="3"/>
              </w:numPr>
              <w:rPr>
                <w:rFonts w:ascii="Calibri" w:hAnsi="Calibri" w:eastAsia="Calibri" w:cs="Calibri"/>
                <w:color w:val="000000" w:themeColor="text1" w:themeTint="FF" w:themeShade="FF"/>
              </w:rPr>
            </w:pPr>
            <w:r w:rsidRPr="6468BFDE" w:rsidR="7F2C805C">
              <w:rPr>
                <w:rFonts w:ascii="Calibri" w:hAnsi="Calibri" w:eastAsia="Calibri" w:cs="Calibri"/>
                <w:color w:val="000000" w:themeColor="text1" w:themeTint="FF" w:themeShade="FF"/>
              </w:rPr>
              <w:t xml:space="preserve">UKRI’s Equality, Diversity and Inclusion Policy has been reviewed. </w:t>
            </w:r>
          </w:p>
          <w:p w:rsidRPr="00460286" w:rsidR="008A5EBD" w:rsidP="6468BFDE" w:rsidRDefault="002970C8" w14:paraId="54778103" w14:textId="725AC4AE">
            <w:pPr>
              <w:pStyle w:val="ListParagraph"/>
              <w:numPr>
                <w:ilvl w:val="0"/>
                <w:numId w:val="3"/>
              </w:numPr>
              <w:rPr>
                <w:color w:val="000000" w:themeColor="text1" w:themeTint="FF" w:themeShade="FF"/>
              </w:rPr>
            </w:pPr>
            <w:r w:rsidRPr="6468BFDE" w:rsidR="57EF1728">
              <w:rPr>
                <w:rFonts w:ascii="Calibri" w:hAnsi="Calibri" w:eastAsia="Calibri" w:cs="Calibri"/>
                <w:color w:val="000000" w:themeColor="text1" w:themeTint="FF" w:themeShade="FF"/>
              </w:rPr>
              <w:t xml:space="preserve">Consultation with </w:t>
            </w:r>
            <w:r w:rsidRPr="6468BFDE" w:rsidR="560ABFCC">
              <w:rPr>
                <w:rFonts w:ascii="Calibri" w:hAnsi="Calibri" w:eastAsia="Calibri" w:cs="Calibri"/>
                <w:color w:val="000000" w:themeColor="text1" w:themeTint="FF" w:themeShade="FF"/>
              </w:rPr>
              <w:t xml:space="preserve">key stakeholders in the </w:t>
            </w:r>
            <w:r w:rsidRPr="6468BFDE" w:rsidR="57EF1728">
              <w:rPr>
                <w:rFonts w:ascii="Calibri" w:hAnsi="Calibri" w:eastAsia="Calibri" w:cs="Calibri"/>
                <w:color w:val="000000" w:themeColor="text1" w:themeTint="FF" w:themeShade="FF"/>
              </w:rPr>
              <w:t>academic</w:t>
            </w:r>
            <w:r w:rsidRPr="6468BFDE" w:rsidR="52B79912">
              <w:rPr>
                <w:rFonts w:ascii="Calibri" w:hAnsi="Calibri" w:eastAsia="Calibri" w:cs="Calibri"/>
                <w:color w:val="000000" w:themeColor="text1" w:themeTint="FF" w:themeShade="FF"/>
              </w:rPr>
              <w:t>, funding and policy</w:t>
            </w:r>
            <w:r w:rsidRPr="6468BFDE" w:rsidR="57EF1728">
              <w:rPr>
                <w:rFonts w:ascii="Calibri" w:hAnsi="Calibri" w:eastAsia="Calibri" w:cs="Calibri"/>
                <w:color w:val="000000" w:themeColor="text1" w:themeTint="FF" w:themeShade="FF"/>
              </w:rPr>
              <w:t xml:space="preserve"> </w:t>
            </w:r>
            <w:r w:rsidRPr="6468BFDE" w:rsidR="52B79912">
              <w:rPr>
                <w:rFonts w:ascii="Calibri" w:hAnsi="Calibri" w:eastAsia="Calibri" w:cs="Calibri"/>
                <w:color w:val="000000" w:themeColor="text1" w:themeTint="FF" w:themeShade="FF"/>
              </w:rPr>
              <w:t>communities including expert work</w:t>
            </w:r>
            <w:r w:rsidRPr="6468BFDE" w:rsidR="52B79912">
              <w:rPr>
                <w:rFonts w:ascii="Calibri" w:hAnsi="Calibri" w:eastAsia="Calibri" w:cs="Calibri"/>
              </w:rPr>
              <w:t xml:space="preserve">ing group </w:t>
            </w:r>
            <w:r w:rsidRPr="6468BFDE" w:rsidR="712994CA">
              <w:rPr>
                <w:rFonts w:ascii="Calibri" w:hAnsi="Calibri" w:eastAsia="Calibri" w:cs="Calibri"/>
              </w:rPr>
              <w:t>meetings</w:t>
            </w:r>
            <w:r w:rsidRPr="6468BFDE" w:rsidR="71DFFA13">
              <w:rPr>
                <w:rFonts w:ascii="Calibri" w:hAnsi="Calibri" w:eastAsia="Calibri" w:cs="Calibri"/>
              </w:rPr>
              <w:t xml:space="preserve">. </w:t>
            </w:r>
          </w:p>
        </w:tc>
      </w:tr>
      <w:tr w:rsidRPr="008A5EBD" w:rsidR="008A5EBD" w:rsidTr="0F7C926B" w14:paraId="24A263F0" w14:textId="77777777">
        <w:tc>
          <w:tcPr>
            <w:tcW w:w="4219" w:type="dxa"/>
            <w:shd w:val="clear" w:color="auto" w:fill="C6D9F1"/>
            <w:tcMar/>
          </w:tcPr>
          <w:p w:rsidRPr="008A5EBD" w:rsidR="008A5EBD" w:rsidP="008A5EBD" w:rsidRDefault="008A5EBD" w14:paraId="3216AFE1" w14:textId="77777777">
            <w:pPr>
              <w:numPr>
                <w:ilvl w:val="0"/>
                <w:numId w:val="1"/>
              </w:numPr>
              <w:contextualSpacing/>
              <w:rPr>
                <w:rFonts w:ascii="Calibri" w:hAnsi="Calibri" w:eastAsia="Calibri" w:cs="Calibri"/>
                <w:b/>
                <w:color w:val="000000"/>
              </w:rPr>
            </w:pPr>
            <w:r w:rsidRPr="008A5EBD">
              <w:rPr>
                <w:rFonts w:ascii="Calibri" w:hAnsi="Calibri" w:eastAsia="Calibri" w:cs="Calibri"/>
                <w:b/>
                <w:color w:val="000000"/>
              </w:rPr>
              <w:t>Who is affected by the policy/funding activity/event?</w:t>
            </w:r>
          </w:p>
          <w:p w:rsidRPr="008A5EBD" w:rsidR="008A5EBD" w:rsidP="008A5EBD" w:rsidRDefault="008A5EBD" w14:paraId="2B660735" w14:textId="77777777">
            <w:pPr>
              <w:spacing w:after="200"/>
              <w:ind w:left="360"/>
              <w:contextualSpacing/>
              <w:rPr>
                <w:rFonts w:ascii="Calibri" w:hAnsi="Calibri" w:eastAsia="Calibri" w:cs="Calibri"/>
                <w:b/>
                <w:color w:val="000000"/>
              </w:rPr>
            </w:pPr>
          </w:p>
        </w:tc>
        <w:tc>
          <w:tcPr>
            <w:tcW w:w="5023" w:type="dxa"/>
            <w:tcMar/>
          </w:tcPr>
          <w:p w:rsidRPr="008A5EBD" w:rsidR="008A5EBD" w:rsidP="008A5EBD" w:rsidRDefault="002970C8" w14:paraId="042F4623" w14:textId="6EAEA9C1">
            <w:pPr>
              <w:spacing w:after="200" w:line="276" w:lineRule="auto"/>
              <w:rPr>
                <w:rFonts w:ascii="Calibri" w:hAnsi="Calibri" w:eastAsia="Calibri" w:cs="Calibri"/>
                <w:color w:val="7F7F7F"/>
              </w:rPr>
            </w:pPr>
            <w:r w:rsidRPr="002970C8">
              <w:rPr>
                <w:rFonts w:ascii="Calibri" w:hAnsi="Calibri" w:eastAsia="Calibri" w:cs="Calibri"/>
              </w:rPr>
              <w:t>All</w:t>
            </w:r>
            <w:r w:rsidR="00AE2B69">
              <w:rPr>
                <w:rFonts w:ascii="Calibri" w:hAnsi="Calibri" w:eastAsia="Calibri" w:cs="Calibri"/>
              </w:rPr>
              <w:t xml:space="preserve"> call applicants</w:t>
            </w:r>
            <w:r w:rsidR="00DF06DE">
              <w:rPr>
                <w:rFonts w:ascii="Calibri" w:hAnsi="Calibri" w:eastAsia="Calibri" w:cs="Calibri"/>
              </w:rPr>
              <w:t xml:space="preserve">, </w:t>
            </w:r>
            <w:r w:rsidRPr="002970C8">
              <w:rPr>
                <w:rFonts w:ascii="Calibri" w:hAnsi="Calibri" w:eastAsia="Calibri" w:cs="Calibri"/>
              </w:rPr>
              <w:t>external Panel members and Partner</w:t>
            </w:r>
            <w:r>
              <w:rPr>
                <w:rFonts w:ascii="Calibri" w:hAnsi="Calibri" w:eastAsia="Calibri" w:cs="Calibri"/>
              </w:rPr>
              <w:t xml:space="preserve"> </w:t>
            </w:r>
            <w:r w:rsidRPr="002970C8">
              <w:rPr>
                <w:rFonts w:ascii="Calibri" w:hAnsi="Calibri" w:eastAsia="Calibri" w:cs="Calibri"/>
              </w:rPr>
              <w:t xml:space="preserve">employees who will be attending </w:t>
            </w:r>
            <w:r w:rsidR="00274BFC">
              <w:rPr>
                <w:rFonts w:ascii="Calibri" w:hAnsi="Calibri" w:eastAsia="Calibri" w:cs="Calibri"/>
              </w:rPr>
              <w:t>assessment</w:t>
            </w:r>
            <w:r w:rsidRPr="002970C8">
              <w:rPr>
                <w:rFonts w:ascii="Calibri" w:hAnsi="Calibri" w:eastAsia="Calibri" w:cs="Calibri"/>
              </w:rPr>
              <w:t xml:space="preserve"> meeting</w:t>
            </w:r>
            <w:r w:rsidR="00274BFC">
              <w:rPr>
                <w:rFonts w:ascii="Calibri" w:hAnsi="Calibri" w:eastAsia="Calibri" w:cs="Calibri"/>
              </w:rPr>
              <w:t>s</w:t>
            </w:r>
            <w:r w:rsidRPr="002970C8">
              <w:rPr>
                <w:rFonts w:ascii="Calibri" w:hAnsi="Calibri" w:eastAsia="Calibri" w:cs="Calibri"/>
              </w:rPr>
              <w:t>.</w:t>
            </w:r>
            <w:r w:rsidR="00274BFC">
              <w:rPr>
                <w:rFonts w:ascii="Calibri" w:hAnsi="Calibri" w:eastAsia="Calibri" w:cs="Calibri"/>
              </w:rPr>
              <w:t xml:space="preserve"> </w:t>
            </w:r>
          </w:p>
        </w:tc>
      </w:tr>
      <w:tr w:rsidRPr="008A5EBD" w:rsidR="008A5EBD" w:rsidTr="0F7C926B" w14:paraId="21CA0EB3" w14:textId="77777777">
        <w:tc>
          <w:tcPr>
            <w:tcW w:w="4219" w:type="dxa"/>
            <w:shd w:val="clear" w:color="auto" w:fill="C6D9F1"/>
            <w:tcMar/>
          </w:tcPr>
          <w:p w:rsidRPr="008A5EBD" w:rsidR="008A5EBD" w:rsidP="008A5EBD" w:rsidRDefault="008A5EBD" w14:paraId="04E0C303" w14:textId="77777777">
            <w:pPr>
              <w:numPr>
                <w:ilvl w:val="0"/>
                <w:numId w:val="1"/>
              </w:numPr>
              <w:contextualSpacing/>
              <w:rPr>
                <w:rFonts w:ascii="Calibri" w:hAnsi="Calibri" w:eastAsia="Calibri" w:cs="Calibri"/>
                <w:b/>
                <w:color w:val="000000"/>
              </w:rPr>
            </w:pPr>
            <w:r w:rsidRPr="008A5EBD">
              <w:rPr>
                <w:rFonts w:ascii="Calibri" w:hAnsi="Calibri" w:eastAsia="Calibri" w:cs="Calibri"/>
                <w:b/>
                <w:color w:val="000000"/>
              </w:rPr>
              <w:t>What are the arrangements for monitoring and reviewing the actual impact of the policy/funding activity/event?</w:t>
            </w:r>
          </w:p>
        </w:tc>
        <w:tc>
          <w:tcPr>
            <w:tcW w:w="5023" w:type="dxa"/>
            <w:tcMar/>
          </w:tcPr>
          <w:p w:rsidR="6468BFDE" w:rsidP="6468BFDE" w:rsidRDefault="6468BFDE" w14:paraId="159ABC25" w14:textId="09EB7384">
            <w:pPr>
              <w:pStyle w:val="Normal"/>
              <w:spacing w:after="200" w:line="276" w:lineRule="auto"/>
              <w:ind w:left="0"/>
              <w:rPr>
                <w:rFonts w:ascii="Calibri" w:hAnsi="Calibri" w:eastAsia="Calibri" w:cs="Calibri"/>
                <w:noProof w:val="0"/>
                <w:sz w:val="22"/>
                <w:szCs w:val="22"/>
                <w:lang w:val="en-GB"/>
              </w:rPr>
            </w:pPr>
            <w:r w:rsidRPr="6468BFDE" w:rsidR="6468BFDE">
              <w:rPr>
                <w:rFonts w:ascii="Calibri" w:hAnsi="Calibri" w:eastAsia="Calibri" w:cs="Calibri"/>
                <w:noProof w:val="0"/>
                <w:sz w:val="22"/>
                <w:szCs w:val="22"/>
                <w:lang w:val="en-GB"/>
              </w:rPr>
              <w:t xml:space="preserve">We are committed to monitoring and reviewing impacts on those affected by this call, and to mitigating potential negative impacts: Applicants will be made aware of BBSRC’s and UKRI’s commitments to equality, diversity and inclusion, with relevant links to the UKRI policy in the call text and any other documentation pertaining to this funding opportunity.    </w:t>
            </w:r>
          </w:p>
          <w:p w:rsidR="6468BFDE" w:rsidP="6468BFDE" w:rsidRDefault="6468BFDE" w14:paraId="4709B567" w14:textId="126FA715">
            <w:pPr>
              <w:pStyle w:val="Normal"/>
              <w:spacing w:line="276" w:lineRule="auto"/>
              <w:ind w:left="0"/>
              <w:rPr>
                <w:rFonts w:ascii="Calibri" w:hAnsi="Calibri" w:eastAsia="Calibri" w:cs="Calibri"/>
                <w:noProof w:val="0"/>
                <w:sz w:val="22"/>
                <w:szCs w:val="22"/>
                <w:lang w:val="en-GB"/>
              </w:rPr>
            </w:pPr>
            <w:r w:rsidRPr="6468BFDE" w:rsidR="6468BFDE">
              <w:rPr>
                <w:rFonts w:ascii="Calibri" w:hAnsi="Calibri" w:eastAsia="Calibri" w:cs="Calibri"/>
                <w:noProof w:val="0"/>
                <w:sz w:val="22"/>
                <w:szCs w:val="22"/>
                <w:lang w:val="en-GB"/>
              </w:rPr>
              <w:t>This call and associated events will not create barriers for attendance and participation from a diverse range of people.</w:t>
            </w:r>
          </w:p>
          <w:p w:rsidR="6468BFDE" w:rsidP="6468BFDE" w:rsidRDefault="6468BFDE" w14:paraId="5039B11D" w14:textId="30C05AFC">
            <w:pPr>
              <w:pStyle w:val="Normal"/>
              <w:spacing w:line="276" w:lineRule="auto"/>
              <w:ind w:left="0"/>
              <w:rPr>
                <w:rFonts w:ascii="Calibri" w:hAnsi="Calibri" w:eastAsia="Calibri" w:cs="Calibri"/>
                <w:noProof w:val="0"/>
                <w:sz w:val="22"/>
                <w:szCs w:val="22"/>
                <w:lang w:val="en-GB"/>
              </w:rPr>
            </w:pPr>
            <w:r w:rsidRPr="6468BFDE" w:rsidR="6468BFDE">
              <w:rPr>
                <w:rFonts w:ascii="Calibri" w:hAnsi="Calibri" w:eastAsia="Calibri" w:cs="Calibri"/>
                <w:noProof w:val="0"/>
                <w:sz w:val="22"/>
                <w:szCs w:val="22"/>
                <w:lang w:val="en-GB"/>
              </w:rPr>
              <w:t xml:space="preserve"> </w:t>
            </w:r>
          </w:p>
          <w:p w:rsidR="6468BFDE" w:rsidP="6468BFDE" w:rsidRDefault="6468BFDE" w14:paraId="255C9CBB" w14:textId="325BD821">
            <w:pPr>
              <w:pStyle w:val="Normal"/>
              <w:spacing w:line="276" w:lineRule="auto"/>
              <w:ind w:left="0"/>
              <w:rPr>
                <w:rFonts w:ascii="Calibri" w:hAnsi="Calibri" w:eastAsia="Calibri" w:cs="Calibri"/>
                <w:noProof w:val="0"/>
                <w:sz w:val="22"/>
                <w:szCs w:val="22"/>
                <w:lang w:val="en-GB"/>
              </w:rPr>
            </w:pPr>
            <w:r w:rsidRPr="6468BFDE" w:rsidR="6468BFDE">
              <w:rPr>
                <w:rFonts w:ascii="Calibri" w:hAnsi="Calibri" w:eastAsia="Calibri" w:cs="Calibri"/>
                <w:noProof w:val="0"/>
                <w:sz w:val="22"/>
                <w:szCs w:val="22"/>
                <w:lang w:val="en-GB"/>
              </w:rPr>
              <w:t>UKRI will undertake the following steps throughout the duration of this funding opportunity:</w:t>
            </w:r>
          </w:p>
          <w:p w:rsidR="6468BFDE" w:rsidP="6468BFDE" w:rsidRDefault="6468BFDE" w14:paraId="7C2C02DE" w14:textId="5FA07BBA">
            <w:pPr>
              <w:pStyle w:val="Normal"/>
              <w:spacing w:after="200" w:line="276" w:lineRule="auto"/>
              <w:ind w:left="0"/>
              <w:rPr>
                <w:rFonts w:ascii="Calibri" w:hAnsi="Calibri" w:eastAsia="Calibri" w:cs="Calibri"/>
              </w:rPr>
            </w:pPr>
          </w:p>
          <w:p w:rsidR="6468BFDE" w:rsidP="6468BFDE" w:rsidRDefault="6468BFDE" w14:paraId="31AD37E7" w14:textId="2E6BAF1D">
            <w:pPr>
              <w:pStyle w:val="Normal"/>
              <w:spacing w:after="200" w:line="276" w:lineRule="auto"/>
              <w:ind w:left="0"/>
              <w:rPr>
                <w:rFonts w:ascii="Calibri" w:hAnsi="Calibri" w:eastAsia="Calibri" w:cs="Calibri"/>
                <w:b w:val="1"/>
                <w:bCs w:val="1"/>
              </w:rPr>
            </w:pPr>
            <w:r w:rsidRPr="6468BFDE" w:rsidR="6468BFDE">
              <w:rPr>
                <w:rFonts w:ascii="Calibri" w:hAnsi="Calibri" w:eastAsia="Calibri" w:cs="Calibri"/>
                <w:b w:val="1"/>
                <w:bCs w:val="1"/>
              </w:rPr>
              <w:t>Application assessment</w:t>
            </w:r>
          </w:p>
          <w:p w:rsidR="6468BFDE" w:rsidP="6468BFDE" w:rsidRDefault="6468BFDE" w14:paraId="2C096E53" w14:textId="4DBC9E26">
            <w:pPr>
              <w:spacing w:line="276" w:lineRule="auto"/>
            </w:pPr>
            <w:r w:rsidRPr="6468BFDE" w:rsidR="6468BFDE">
              <w:rPr>
                <w:rFonts w:ascii="Calibri" w:hAnsi="Calibri" w:eastAsia="Calibri" w:cs="Calibri"/>
                <w:noProof w:val="0"/>
                <w:sz w:val="22"/>
                <w:szCs w:val="22"/>
                <w:lang w:val="en-GB"/>
              </w:rPr>
              <w:t>The assessment of all applications submitted to this funding opportunity will take place by a panel meeting. There will be no peer review element to the assessment process for this funding opportunity.</w:t>
            </w:r>
          </w:p>
          <w:p w:rsidR="6468BFDE" w:rsidP="6468BFDE" w:rsidRDefault="6468BFDE" w14:paraId="55A92F91" w14:textId="3FD42776">
            <w:pPr>
              <w:pStyle w:val="ListParagraph"/>
              <w:numPr>
                <w:ilvl w:val="0"/>
                <w:numId w:val="10"/>
              </w:numPr>
              <w:rPr>
                <w:rFonts w:ascii="Calibri" w:hAnsi="Calibri" w:eastAsia="Calibri" w:cs="Calibri" w:asciiTheme="minorAscii" w:hAnsiTheme="minorAscii" w:eastAsiaTheme="minorAscii" w:cstheme="minorAscii"/>
                <w:noProof w:val="0"/>
                <w:sz w:val="22"/>
                <w:szCs w:val="22"/>
                <w:lang w:val="en-GB"/>
              </w:rPr>
            </w:pPr>
            <w:r w:rsidRPr="6468BFDE" w:rsidR="6468BFDE">
              <w:rPr>
                <w:rFonts w:ascii="Calibri" w:hAnsi="Calibri" w:eastAsia="Calibri" w:cs="Calibri"/>
                <w:noProof w:val="0"/>
                <w:sz w:val="22"/>
                <w:szCs w:val="22"/>
                <w:lang w:val="en-GB"/>
              </w:rPr>
              <w:t xml:space="preserve">We will ensure an appropriate duration for the panel meeting to facilitate good environmental conditions for assessment and inclusion. </w:t>
            </w:r>
          </w:p>
          <w:p w:rsidR="6468BFDE" w:rsidP="6468BFDE" w:rsidRDefault="6468BFDE" w14:paraId="376C2755" w14:textId="512BA1D5">
            <w:pPr>
              <w:pStyle w:val="ListParagraph"/>
              <w:numPr>
                <w:ilvl w:val="0"/>
                <w:numId w:val="10"/>
              </w:numPr>
              <w:rPr>
                <w:rFonts w:ascii="Calibri" w:hAnsi="Calibri" w:eastAsia="Calibri" w:cs="Calibri" w:asciiTheme="minorAscii" w:hAnsiTheme="minorAscii" w:eastAsiaTheme="minorAscii" w:cstheme="minorAscii"/>
                <w:noProof w:val="0"/>
                <w:sz w:val="22"/>
                <w:szCs w:val="22"/>
                <w:lang w:val="en-GB"/>
              </w:rPr>
            </w:pPr>
            <w:r w:rsidRPr="0F7C926B" w:rsidR="6468BFDE">
              <w:rPr>
                <w:rFonts w:ascii="Calibri" w:hAnsi="Calibri" w:eastAsia="Calibri" w:cs="Calibri"/>
                <w:noProof w:val="0"/>
                <w:sz w:val="22"/>
                <w:szCs w:val="22"/>
                <w:lang w:val="en-GB"/>
              </w:rPr>
              <w:t xml:space="preserve">The meeting will be </w:t>
            </w:r>
            <w:r w:rsidRPr="0F7C926B" w:rsidR="6468BFDE">
              <w:rPr>
                <w:rFonts w:ascii="Calibri" w:hAnsi="Calibri" w:eastAsia="Calibri" w:cs="Calibri"/>
                <w:noProof w:val="0"/>
                <w:sz w:val="22"/>
                <w:szCs w:val="22"/>
                <w:lang w:val="en-GB"/>
              </w:rPr>
              <w:t>held virtually to accommodate international panel members’.</w:t>
            </w:r>
          </w:p>
          <w:p w:rsidR="6468BFDE" w:rsidP="6468BFDE" w:rsidRDefault="6468BFDE" w14:paraId="4B2194B8" w14:textId="3029C9A4">
            <w:pPr>
              <w:pStyle w:val="ListParagraph"/>
              <w:numPr>
                <w:ilvl w:val="0"/>
                <w:numId w:val="10"/>
              </w:numPr>
              <w:rPr>
                <w:rFonts w:ascii="Calibri" w:hAnsi="Calibri" w:eastAsia="Calibri" w:cs="Calibri" w:asciiTheme="minorAscii" w:hAnsiTheme="minorAscii" w:eastAsiaTheme="minorAscii" w:cstheme="minorAscii"/>
                <w:noProof w:val="0"/>
                <w:sz w:val="22"/>
                <w:szCs w:val="22"/>
                <w:lang w:val="en-GB"/>
              </w:rPr>
            </w:pPr>
            <w:r w:rsidRPr="6468BFDE" w:rsidR="6468BFDE">
              <w:rPr>
                <w:rFonts w:ascii="Calibri" w:hAnsi="Calibri" w:eastAsia="Calibri" w:cs="Calibri"/>
                <w:noProof w:val="0"/>
                <w:sz w:val="22"/>
                <w:szCs w:val="22"/>
                <w:lang w:val="en-GB"/>
              </w:rPr>
              <w:t xml:space="preserve">We will ensure a diverse and inclusive membership of the reviewing panel, including representation from relevant industry and academic sectors and scientific disciplines, in addition to institutional, regional and gender representation. </w:t>
            </w:r>
          </w:p>
          <w:p w:rsidR="6468BFDE" w:rsidP="6468BFDE" w:rsidRDefault="6468BFDE" w14:paraId="53A87196" w14:textId="69085CE2">
            <w:pPr>
              <w:pStyle w:val="ListParagraph"/>
              <w:numPr>
                <w:ilvl w:val="0"/>
                <w:numId w:val="10"/>
              </w:numPr>
              <w:rPr>
                <w:rFonts w:ascii="Calibri" w:hAnsi="Calibri" w:eastAsia="Calibri" w:cs="Calibri" w:asciiTheme="minorAscii" w:hAnsiTheme="minorAscii" w:eastAsiaTheme="minorAscii" w:cstheme="minorAscii"/>
                <w:noProof w:val="0"/>
                <w:sz w:val="22"/>
                <w:szCs w:val="22"/>
                <w:lang w:val="en-GB"/>
              </w:rPr>
            </w:pPr>
            <w:r w:rsidRPr="6468BFDE" w:rsidR="6468BFDE">
              <w:rPr>
                <w:rFonts w:ascii="Calibri" w:hAnsi="Calibri" w:eastAsia="Calibri" w:cs="Calibri"/>
                <w:noProof w:val="0"/>
                <w:sz w:val="22"/>
                <w:szCs w:val="22"/>
                <w:lang w:val="en-GB"/>
              </w:rPr>
              <w:t xml:space="preserve">We will ensure high-quality meeting management by providing a clear Chair’s brief and outlining robust assessment criteria.  </w:t>
            </w:r>
          </w:p>
          <w:p w:rsidR="6468BFDE" w:rsidP="0F7C926B" w:rsidRDefault="6468BFDE" w14:paraId="20F98E3F" w14:textId="4851F451">
            <w:pPr>
              <w:pStyle w:val="ListParagraph"/>
              <w:numPr>
                <w:ilvl w:val="0"/>
                <w:numId w:val="10"/>
              </w:numPr>
              <w:rPr>
                <w:rFonts w:ascii="Calibri" w:hAnsi="Calibri" w:eastAsia="Calibri" w:cs="Calibri" w:asciiTheme="minorAscii" w:hAnsiTheme="minorAscii" w:eastAsiaTheme="minorAscii" w:cstheme="minorAscii"/>
                <w:noProof w:val="0"/>
                <w:sz w:val="22"/>
                <w:szCs w:val="22"/>
                <w:lang w:val="en-GB"/>
              </w:rPr>
            </w:pPr>
            <w:r w:rsidRPr="0F7C926B" w:rsidR="6468BFDE">
              <w:rPr>
                <w:rFonts w:ascii="Calibri" w:hAnsi="Calibri" w:eastAsia="Calibri" w:cs="Calibri"/>
                <w:noProof w:val="0"/>
                <w:sz w:val="22"/>
                <w:szCs w:val="22"/>
                <w:lang w:val="en-GB"/>
              </w:rPr>
              <w:t xml:space="preserve">We will ensure that any attendees with caring responsibilities are able to attend: The panel meeting will not be held during school holidays or outside of core working hours (10:00-16:00).  </w:t>
            </w:r>
          </w:p>
          <w:p w:rsidR="6468BFDE" w:rsidP="0F7C926B" w:rsidRDefault="6468BFDE" w14:paraId="4D79D171" w14:textId="05F82C7A">
            <w:pPr>
              <w:pStyle w:val="ListParagraph"/>
              <w:numPr>
                <w:ilvl w:val="0"/>
                <w:numId w:val="10"/>
              </w:numPr>
              <w:rPr>
                <w:noProof w:val="0"/>
                <w:sz w:val="22"/>
                <w:szCs w:val="22"/>
                <w:lang w:val="en-GB"/>
              </w:rPr>
            </w:pPr>
            <w:r w:rsidRPr="0F7C926B" w:rsidR="6468BFDE">
              <w:rPr>
                <w:rFonts w:ascii="Calibri" w:hAnsi="Calibri" w:eastAsia="Calibri" w:cs="Calibri"/>
                <w:noProof w:val="0"/>
                <w:sz w:val="22"/>
                <w:szCs w:val="22"/>
                <w:lang w:val="en-GB"/>
              </w:rPr>
              <w:t>We will always attempt to timetable meetings to accommodate the schedules of attendees</w:t>
            </w:r>
          </w:p>
          <w:p w:rsidR="6468BFDE" w:rsidP="6468BFDE" w:rsidRDefault="6468BFDE" w14:paraId="4623B509" w14:textId="4E013F48">
            <w:pPr>
              <w:pStyle w:val="ListParagraph"/>
              <w:numPr>
                <w:ilvl w:val="0"/>
                <w:numId w:val="10"/>
              </w:numPr>
              <w:rPr>
                <w:rFonts w:ascii="Calibri" w:hAnsi="Calibri" w:eastAsia="Calibri" w:cs="Calibri" w:asciiTheme="minorAscii" w:hAnsiTheme="minorAscii" w:eastAsiaTheme="minorAscii" w:cstheme="minorAscii"/>
                <w:noProof w:val="0"/>
                <w:sz w:val="22"/>
                <w:szCs w:val="22"/>
                <w:lang w:val="en-GB"/>
              </w:rPr>
            </w:pPr>
            <w:r w:rsidRPr="6468BFDE" w:rsidR="6468BFDE">
              <w:rPr>
                <w:rFonts w:ascii="Calibri" w:hAnsi="Calibri" w:eastAsia="Calibri" w:cs="Calibri"/>
                <w:noProof w:val="0"/>
                <w:sz w:val="22"/>
                <w:szCs w:val="22"/>
                <w:lang w:val="en-GB"/>
              </w:rPr>
              <w:t>We will maintain full awareness of the environmental conditions that introduce bias into the decision-making process.</w:t>
            </w:r>
          </w:p>
          <w:p w:rsidR="6468BFDE" w:rsidP="6468BFDE" w:rsidRDefault="6468BFDE" w14:paraId="17F6177A" w14:textId="3655A3AF">
            <w:pPr>
              <w:pStyle w:val="ListParagraph"/>
              <w:numPr>
                <w:ilvl w:val="0"/>
                <w:numId w:val="10"/>
              </w:numPr>
              <w:rPr>
                <w:rFonts w:ascii="Calibri" w:hAnsi="Calibri" w:eastAsia="Calibri" w:cs="Calibri" w:asciiTheme="minorAscii" w:hAnsiTheme="minorAscii" w:eastAsiaTheme="minorAscii" w:cstheme="minorAscii"/>
                <w:noProof w:val="0"/>
                <w:sz w:val="22"/>
                <w:szCs w:val="22"/>
                <w:lang w:val="en-GB"/>
              </w:rPr>
            </w:pPr>
            <w:r w:rsidRPr="6468BFDE" w:rsidR="6468BFDE">
              <w:rPr>
                <w:rFonts w:ascii="Calibri" w:hAnsi="Calibri" w:eastAsia="Calibri" w:cs="Calibri"/>
                <w:noProof w:val="0"/>
                <w:sz w:val="22"/>
                <w:szCs w:val="22"/>
                <w:lang w:val="en-GB"/>
              </w:rPr>
              <w:t>The assessment panel Chair and BBSRC secretariat will communicate BBSRC’s commitment to ensuring objective and robust decision-making and our commitment to eliminating bias when observed in the process.</w:t>
            </w:r>
          </w:p>
          <w:p w:rsidRPr="00306478" w:rsidR="008A5EBD" w:rsidP="00D75FE0" w:rsidRDefault="00D75FE0" w14:paraId="47DAFDC5" w14:textId="140B8339">
            <w:pPr>
              <w:pStyle w:val="ListParagraph"/>
              <w:numPr>
                <w:ilvl w:val="0"/>
                <w:numId w:val="6"/>
              </w:numPr>
              <w:spacing w:after="200" w:line="276" w:lineRule="auto"/>
              <w:rPr>
                <w:rFonts w:ascii="Calibri" w:hAnsi="Calibri" w:eastAsia="Calibri" w:cs="Calibri"/>
              </w:rPr>
            </w:pPr>
            <w:r w:rsidRPr="6468BFDE" w:rsidR="4F910BF7">
              <w:rPr>
                <w:rFonts w:ascii="Calibri" w:hAnsi="Calibri" w:eastAsia="Calibri" w:cs="Calibri"/>
              </w:rPr>
              <w:t xml:space="preserve">Unsuccessful applicants to the call will receive assessment panel feedback from UKRI.  </w:t>
            </w:r>
          </w:p>
          <w:p w:rsidR="6468BFDE" w:rsidP="6468BFDE" w:rsidRDefault="6468BFDE" w14:paraId="6FD7AB20" w14:textId="0056013C">
            <w:pPr>
              <w:pStyle w:val="Normal"/>
              <w:spacing w:after="200" w:line="276" w:lineRule="auto"/>
              <w:rPr>
                <w:rFonts w:ascii="Calibri" w:hAnsi="Calibri" w:eastAsia="Calibri" w:cs="Calibri"/>
                <w:b w:val="1"/>
                <w:bCs w:val="1"/>
              </w:rPr>
            </w:pPr>
            <w:r w:rsidRPr="6468BFDE" w:rsidR="6468BFDE">
              <w:rPr>
                <w:rFonts w:ascii="Calibri" w:hAnsi="Calibri" w:eastAsia="Calibri" w:cs="Calibri"/>
                <w:b w:val="1"/>
                <w:bCs w:val="1"/>
              </w:rPr>
              <w:t>In-call monitoring and award evaluation</w:t>
            </w:r>
          </w:p>
          <w:p w:rsidRPr="005F5E01" w:rsidR="00CB7FC7" w:rsidP="004703D7" w:rsidRDefault="00E32392" w14:paraId="5DE86F50" w14:textId="685B4A79">
            <w:pPr>
              <w:pStyle w:val="ListParagraph"/>
              <w:numPr>
                <w:ilvl w:val="0"/>
                <w:numId w:val="6"/>
              </w:numPr>
              <w:spacing w:after="200" w:line="276" w:lineRule="auto"/>
              <w:rPr>
                <w:rFonts w:ascii="Calibri" w:hAnsi="Calibri" w:eastAsia="Calibri" w:cs="Calibri"/>
                <w:color w:val="7F7F7F"/>
              </w:rPr>
            </w:pPr>
            <w:r w:rsidRPr="6468BFDE" w:rsidR="03DE21BD">
              <w:rPr>
                <w:rFonts w:ascii="Calibri" w:hAnsi="Calibri" w:eastAsia="Calibri" w:cs="Calibri"/>
              </w:rPr>
              <w:t>S</w:t>
            </w:r>
            <w:r w:rsidRPr="6468BFDE" w:rsidR="49A70774">
              <w:rPr>
                <w:rFonts w:ascii="Calibri" w:hAnsi="Calibri" w:eastAsia="Calibri" w:cs="Calibri"/>
              </w:rPr>
              <w:t>uccessful applicant</w:t>
            </w:r>
            <w:r w:rsidRPr="6468BFDE" w:rsidR="6D3B6612">
              <w:rPr>
                <w:rFonts w:ascii="Calibri" w:hAnsi="Calibri" w:eastAsia="Calibri" w:cs="Calibri"/>
              </w:rPr>
              <w:t>s</w:t>
            </w:r>
            <w:r w:rsidRPr="6468BFDE" w:rsidR="49A70774">
              <w:rPr>
                <w:rFonts w:ascii="Calibri" w:hAnsi="Calibri" w:eastAsia="Calibri" w:cs="Calibri"/>
              </w:rPr>
              <w:t xml:space="preserve"> will be expected to provide </w:t>
            </w:r>
            <w:r w:rsidRPr="6468BFDE" w:rsidR="2B078FE3">
              <w:rPr>
                <w:rFonts w:ascii="Calibri" w:hAnsi="Calibri" w:eastAsia="Calibri" w:cs="Calibri"/>
              </w:rPr>
              <w:t xml:space="preserve">annual reports to outline both the progress of the funded </w:t>
            </w:r>
            <w:r w:rsidRPr="6468BFDE" w:rsidR="1B7D1C3D">
              <w:rPr>
                <w:rFonts w:ascii="Calibri" w:hAnsi="Calibri" w:eastAsia="Calibri" w:cs="Calibri"/>
              </w:rPr>
              <w:t>consortia research grants</w:t>
            </w:r>
            <w:r w:rsidRPr="6468BFDE" w:rsidR="2B078FE3">
              <w:rPr>
                <w:rFonts w:ascii="Calibri" w:hAnsi="Calibri" w:eastAsia="Calibri" w:cs="Calibri"/>
              </w:rPr>
              <w:t xml:space="preserve">, and to report on </w:t>
            </w:r>
            <w:r w:rsidRPr="6468BFDE" w:rsidR="1B7D1C3D">
              <w:rPr>
                <w:rFonts w:ascii="Calibri" w:hAnsi="Calibri" w:eastAsia="Calibri" w:cs="Calibri"/>
              </w:rPr>
              <w:t>data hub management</w:t>
            </w:r>
            <w:r w:rsidRPr="6468BFDE" w:rsidR="2DC04A4E">
              <w:rPr>
                <w:rFonts w:ascii="Calibri" w:hAnsi="Calibri" w:eastAsia="Calibri" w:cs="Calibri"/>
              </w:rPr>
              <w:t xml:space="preserve">. </w:t>
            </w:r>
            <w:r w:rsidRPr="6468BFDE" w:rsidR="4DD3BC3B">
              <w:rPr>
                <w:rFonts w:ascii="Calibri" w:hAnsi="Calibri" w:eastAsia="Calibri" w:cs="Calibri"/>
              </w:rPr>
              <w:t>In addition</w:t>
            </w:r>
            <w:r w:rsidRPr="6468BFDE" w:rsidR="39A73C99">
              <w:rPr>
                <w:rFonts w:ascii="Calibri" w:hAnsi="Calibri" w:eastAsia="Calibri" w:cs="Calibri"/>
              </w:rPr>
              <w:t>,</w:t>
            </w:r>
            <w:r w:rsidRPr="6468BFDE" w:rsidR="4DD3BC3B">
              <w:rPr>
                <w:rFonts w:ascii="Calibri" w:hAnsi="Calibri" w:eastAsia="Calibri" w:cs="Calibri"/>
              </w:rPr>
              <w:t xml:space="preserve"> they will </w:t>
            </w:r>
            <w:r w:rsidRPr="6468BFDE" w:rsidR="7D3E8EAB">
              <w:rPr>
                <w:rFonts w:ascii="Calibri" w:hAnsi="Calibri" w:eastAsia="Calibri" w:cs="Calibri"/>
              </w:rPr>
              <w:t xml:space="preserve">provide a final report one month prior to the cessation of the </w:t>
            </w:r>
            <w:r w:rsidRPr="6468BFDE" w:rsidR="39A73C99">
              <w:rPr>
                <w:rFonts w:ascii="Calibri" w:hAnsi="Calibri" w:eastAsia="Calibri" w:cs="Calibri"/>
              </w:rPr>
              <w:t>grant to report key outcomes and impacts of the network.</w:t>
            </w:r>
          </w:p>
          <w:p w:rsidRPr="004703D7" w:rsidR="005F5E01" w:rsidP="6468BFDE" w:rsidRDefault="00526146" w14:noSpellErr="1" w14:paraId="75021DFB" w14:textId="508F864E">
            <w:pPr>
              <w:pStyle w:val="ListParagraph"/>
              <w:numPr>
                <w:ilvl w:val="0"/>
                <w:numId w:val="6"/>
              </w:numPr>
              <w:spacing w:after="200" w:line="276" w:lineRule="auto"/>
              <w:rPr>
                <w:rFonts w:ascii="Calibri" w:hAnsi="Calibri" w:eastAsia="Calibri" w:cs="Calibri"/>
                <w:color w:val="7F7F7F" w:themeColor="text1" w:themeTint="80" w:themeShade="FF"/>
              </w:rPr>
            </w:pPr>
            <w:r w:rsidRPr="6468BFDE" w:rsidR="72197914">
              <w:rPr>
                <w:rFonts w:ascii="Calibri" w:hAnsi="Calibri" w:eastAsia="Calibri" w:cs="Calibri"/>
              </w:rPr>
              <w:t>Successful applicants will participate in</w:t>
            </w:r>
            <w:r w:rsidRPr="6468BFDE" w:rsidR="09E94625">
              <w:rPr>
                <w:rFonts w:ascii="Calibri" w:hAnsi="Calibri" w:eastAsia="Calibri" w:cs="Calibri"/>
              </w:rPr>
              <w:t xml:space="preserve"> a joint </w:t>
            </w:r>
            <w:r w:rsidRPr="6468BFDE" w:rsidR="72197914">
              <w:rPr>
                <w:rFonts w:ascii="Calibri" w:hAnsi="Calibri" w:eastAsia="Calibri" w:cs="Calibri"/>
              </w:rPr>
              <w:t>progress meeting</w:t>
            </w:r>
            <w:r w:rsidRPr="6468BFDE" w:rsidR="09E94625">
              <w:rPr>
                <w:rFonts w:ascii="Calibri" w:hAnsi="Calibri" w:eastAsia="Calibri" w:cs="Calibri"/>
              </w:rPr>
              <w:t xml:space="preserve"> to outline </w:t>
            </w:r>
            <w:r w:rsidRPr="6468BFDE" w:rsidR="3B9AD3D4">
              <w:rPr>
                <w:rFonts w:ascii="Calibri" w:hAnsi="Calibri" w:eastAsia="Calibri" w:cs="Calibri"/>
              </w:rPr>
              <w:t xml:space="preserve">progression and impacts of the </w:t>
            </w:r>
            <w:r w:rsidRPr="6468BFDE" w:rsidR="1B7D1C3D">
              <w:rPr>
                <w:rFonts w:ascii="Calibri" w:hAnsi="Calibri" w:eastAsia="Calibri" w:cs="Calibri"/>
              </w:rPr>
              <w:t>grants</w:t>
            </w:r>
            <w:r w:rsidRPr="6468BFDE" w:rsidR="3B9AD3D4">
              <w:rPr>
                <w:rFonts w:ascii="Calibri" w:hAnsi="Calibri" w:eastAsia="Calibri" w:cs="Calibri"/>
              </w:rPr>
              <w:t xml:space="preserve">. </w:t>
            </w:r>
          </w:p>
          <w:p w:rsidRPr="004703D7" w:rsidR="005F5E01" w:rsidP="6468BFDE" w:rsidRDefault="00526146" w14:paraId="6E67DCDD" w14:textId="1FF1013F">
            <w:pPr>
              <w:pStyle w:val="ListParagraph"/>
              <w:numPr>
                <w:ilvl w:val="0"/>
                <w:numId w:val="6"/>
              </w:numPr>
              <w:spacing w:after="200" w:line="276" w:lineRule="auto"/>
              <w:rPr>
                <w:rFonts w:ascii="Calibri" w:hAnsi="Calibri" w:eastAsia="Calibri" w:cs="Calibri" w:asciiTheme="minorAscii" w:hAnsiTheme="minorAscii" w:eastAsiaTheme="minorAscii" w:cstheme="minorAscii"/>
                <w:noProof w:val="0"/>
                <w:color w:val="7F7F7F"/>
                <w:sz w:val="22"/>
                <w:szCs w:val="22"/>
                <w:lang w:val="en-GB"/>
              </w:rPr>
            </w:pPr>
            <w:r w:rsidRPr="6468BFDE" w:rsidR="6468BFDE">
              <w:rPr>
                <w:noProof w:val="0"/>
                <w:lang w:val="en-GB"/>
              </w:rPr>
              <w:t xml:space="preserve">In the event of unexpected changes in circumstances, grant-holders can make accommodating changes to their grants in line with UKRI’s </w:t>
            </w:r>
            <w:hyperlink r:id="R9ef50f7ff3d341a8">
              <w:r w:rsidRPr="6468BFDE" w:rsidR="6468BFDE">
                <w:rPr>
                  <w:rStyle w:val="Hyperlink"/>
                  <w:strike w:val="0"/>
                  <w:dstrike w:val="0"/>
                  <w:noProof w:val="0"/>
                  <w:lang w:val="en-GB"/>
                </w:rPr>
                <w:t>standard policies</w:t>
              </w:r>
            </w:hyperlink>
            <w:r w:rsidRPr="6468BFDE" w:rsidR="6468BFDE">
              <w:rPr>
                <w:noProof w:val="0"/>
                <w:color w:val="7F7F7F" w:themeColor="text1" w:themeTint="80" w:themeShade="FF"/>
                <w:lang w:val="en-GB"/>
              </w:rPr>
              <w:t xml:space="preserve">.  </w:t>
            </w:r>
          </w:p>
          <w:p w:rsidRPr="004703D7" w:rsidR="005F5E01" w:rsidP="6468BFDE" w:rsidRDefault="00526146" w14:paraId="3DA5EEE1" w14:textId="3FCAFF16">
            <w:pPr>
              <w:pStyle w:val="ListParagraph"/>
              <w:numPr>
                <w:ilvl w:val="0"/>
                <w:numId w:val="6"/>
              </w:numPr>
              <w:spacing w:after="200" w:line="257" w:lineRule="auto"/>
              <w:rPr>
                <w:rFonts w:ascii="Calibri" w:hAnsi="Calibri" w:eastAsia="Calibri" w:cs="Calibri" w:asciiTheme="minorAscii" w:hAnsiTheme="minorAscii" w:eastAsiaTheme="minorAscii" w:cstheme="minorAscii"/>
                <w:noProof w:val="0"/>
                <w:color w:val="7F7F7F" w:themeColor="text1" w:themeTint="80" w:themeShade="FF"/>
                <w:sz w:val="22"/>
                <w:szCs w:val="22"/>
                <w:lang w:val="en-GB"/>
              </w:rPr>
            </w:pPr>
            <w:r w:rsidRPr="6468BFDE" w:rsidR="6468BFDE">
              <w:rPr>
                <w:rFonts w:ascii="Calibri" w:hAnsi="Calibri" w:eastAsia="Calibri" w:cs="Calibri"/>
                <w:noProof w:val="0"/>
                <w:sz w:val="22"/>
                <w:szCs w:val="22"/>
                <w:lang w:val="en-GB"/>
              </w:rPr>
              <w:t xml:space="preserve">Grant-holders will be expected to report on the outcomes of their BBSRC-funded research according to our </w:t>
            </w:r>
            <w:hyperlink r:id="Rb7d32c9dc3a74efa">
              <w:r w:rsidRPr="6468BFDE" w:rsidR="6468BFDE">
                <w:rPr>
                  <w:rStyle w:val="Hyperlink"/>
                  <w:rFonts w:ascii="Calibri" w:hAnsi="Calibri" w:eastAsia="Calibri" w:cs="Calibri"/>
                  <w:strike w:val="0"/>
                  <w:dstrike w:val="0"/>
                  <w:noProof w:val="0"/>
                  <w:sz w:val="22"/>
                  <w:szCs w:val="22"/>
                  <w:lang w:val="en-GB"/>
                </w:rPr>
                <w:t>standard policies</w:t>
              </w:r>
            </w:hyperlink>
            <w:r w:rsidRPr="6468BFDE" w:rsidR="6468BFDE">
              <w:rPr>
                <w:rFonts w:ascii="Calibri" w:hAnsi="Calibri" w:eastAsia="Calibri" w:cs="Calibri"/>
                <w:noProof w:val="0"/>
                <w:sz w:val="22"/>
                <w:szCs w:val="22"/>
                <w:lang w:val="en-GB"/>
              </w:rPr>
              <w:t>.</w:t>
            </w:r>
          </w:p>
        </w:tc>
      </w:tr>
    </w:tbl>
    <w:p w:rsidR="008A5EBD" w:rsidP="008A5EBD" w:rsidRDefault="008A5EBD" w14:paraId="5FA29E26" w14:textId="1A91EC88">
      <w:pPr>
        <w:spacing w:after="0" w:line="276" w:lineRule="auto"/>
        <w:rPr>
          <w:rFonts w:ascii="Calibri" w:hAnsi="Calibri" w:eastAsia="Calibri" w:cs="Calibri"/>
          <w:b/>
          <w:color w:val="000000"/>
        </w:rPr>
      </w:pPr>
    </w:p>
    <w:p w:rsidRPr="008A5EBD" w:rsidR="008A5EBD" w:rsidP="008A5EBD" w:rsidRDefault="008A5EBD" w14:paraId="7C9A0FB0" w14:textId="77777777">
      <w:pPr>
        <w:spacing w:after="0" w:line="276" w:lineRule="auto"/>
        <w:rPr>
          <w:rFonts w:ascii="Calibri" w:hAnsi="Calibri" w:eastAsia="Calibri" w:cs="Calibri"/>
          <w:b/>
          <w:color w:val="000000"/>
        </w:rPr>
      </w:pPr>
    </w:p>
    <w:tbl>
      <w:tblPr>
        <w:tblStyle w:val="TableGrid1"/>
        <w:tblW w:w="0" w:type="auto"/>
        <w:tblLook w:val="04A0" w:firstRow="1" w:lastRow="0" w:firstColumn="1" w:lastColumn="0" w:noHBand="0" w:noVBand="1"/>
      </w:tblPr>
      <w:tblGrid>
        <w:gridCol w:w="2256"/>
        <w:gridCol w:w="2243"/>
        <w:gridCol w:w="2262"/>
        <w:gridCol w:w="2255"/>
      </w:tblGrid>
      <w:tr w:rsidRPr="008A5EBD" w:rsidR="00A45D79" w:rsidTr="0F7C926B" w14:paraId="53F6F471" w14:textId="77777777">
        <w:tc>
          <w:tcPr>
            <w:tcW w:w="2310" w:type="dxa"/>
            <w:shd w:val="clear" w:color="auto" w:fill="C6D9F1"/>
            <w:tcMar/>
          </w:tcPr>
          <w:p w:rsidRPr="008A5EBD" w:rsidR="008A5EBD" w:rsidP="008A5EBD" w:rsidRDefault="008A5EBD" w14:paraId="3D58C4C1"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 xml:space="preserve">Protected Characteristic Group </w:t>
            </w:r>
          </w:p>
        </w:tc>
        <w:tc>
          <w:tcPr>
            <w:tcW w:w="2310" w:type="dxa"/>
            <w:shd w:val="clear" w:color="auto" w:fill="C6D9F1"/>
            <w:tcMar/>
          </w:tcPr>
          <w:p w:rsidRPr="008A5EBD" w:rsidR="008A5EBD" w:rsidP="008A5EBD" w:rsidRDefault="008A5EBD" w14:paraId="1180F6A9"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Is there a potential for positive or negative impact?</w:t>
            </w:r>
          </w:p>
        </w:tc>
        <w:tc>
          <w:tcPr>
            <w:tcW w:w="2311" w:type="dxa"/>
            <w:shd w:val="clear" w:color="auto" w:fill="C6D9F1"/>
            <w:tcMar/>
          </w:tcPr>
          <w:p w:rsidRPr="008A5EBD" w:rsidR="008A5EBD" w:rsidP="008A5EBD" w:rsidRDefault="008A5EBD" w14:paraId="1B835D01"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Please explain and give examples of any evidence/data used</w:t>
            </w:r>
          </w:p>
        </w:tc>
        <w:tc>
          <w:tcPr>
            <w:tcW w:w="2311" w:type="dxa"/>
            <w:shd w:val="clear" w:color="auto" w:fill="C6D9F1"/>
            <w:tcMar/>
          </w:tcPr>
          <w:p w:rsidRPr="008A5EBD" w:rsidR="008A5EBD" w:rsidP="008A5EBD" w:rsidRDefault="008A5EBD" w14:paraId="1993BE44"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Action to address negative impact (e.g. adjustment to the policy)</w:t>
            </w:r>
          </w:p>
        </w:tc>
      </w:tr>
      <w:tr w:rsidRPr="008A5EBD" w:rsidR="00AC47AB" w:rsidTr="0F7C926B" w14:paraId="2D361BE6" w14:textId="77777777">
        <w:trPr>
          <w:trHeight w:val="331"/>
        </w:trPr>
        <w:tc>
          <w:tcPr>
            <w:tcW w:w="2310" w:type="dxa"/>
            <w:shd w:val="clear" w:color="auto" w:fill="C6D9F1"/>
            <w:tcMar/>
          </w:tcPr>
          <w:p w:rsidRPr="008A5EBD" w:rsidR="008A5EBD" w:rsidP="008A5EBD" w:rsidRDefault="008A5EBD" w14:paraId="440C86AA"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Disability</w:t>
            </w:r>
          </w:p>
        </w:tc>
        <w:tc>
          <w:tcPr>
            <w:tcW w:w="2310" w:type="dxa"/>
            <w:tcMar/>
          </w:tcPr>
          <w:p w:rsidRPr="008A5EBD" w:rsidR="008A5EBD" w:rsidP="6468BFDE" w:rsidRDefault="002970C8" w14:paraId="70E31CE5" w14:textId="3AB19881">
            <w:pPr>
              <w:pStyle w:val="Normal"/>
              <w:spacing w:after="200" w:line="276" w:lineRule="auto"/>
              <w:rPr>
                <w:rFonts w:ascii="Calibri" w:hAnsi="Calibri" w:eastAsia="Calibri" w:cs="Calibri"/>
              </w:rPr>
            </w:pPr>
            <w:r w:rsidRPr="0F7C926B" w:rsidR="6468BFDE">
              <w:rPr>
                <w:rFonts w:ascii="Calibri" w:hAnsi="Calibri" w:eastAsia="Calibri" w:cs="Calibri"/>
                <w:noProof w:val="0"/>
                <w:sz w:val="22"/>
                <w:szCs w:val="22"/>
                <w:lang w:val="en-GB"/>
              </w:rPr>
              <w:t>Potential negative impacts for attendees at proposal assessment and progress meetings</w:t>
            </w:r>
          </w:p>
          <w:p w:rsidRPr="008A5EBD" w:rsidR="008A5EBD" w:rsidP="6468BFDE" w:rsidRDefault="002970C8" w14:paraId="2F970C03" w14:textId="20066161">
            <w:pPr>
              <w:pStyle w:val="Normal"/>
              <w:spacing w:after="200" w:line="276" w:lineRule="auto"/>
              <w:rPr>
                <w:rFonts w:ascii="Calibri" w:hAnsi="Calibri" w:eastAsia="Calibri" w:cs="Calibri"/>
              </w:rPr>
            </w:pPr>
          </w:p>
          <w:p w:rsidRPr="008A5EBD" w:rsidR="008A5EBD" w:rsidP="008A5EBD" w:rsidRDefault="008A5EBD" w14:paraId="50B4AA47" w14:textId="77777777">
            <w:pPr>
              <w:spacing w:after="200" w:line="276" w:lineRule="auto"/>
              <w:rPr>
                <w:rFonts w:ascii="Calibri" w:hAnsi="Calibri" w:eastAsia="Calibri" w:cs="Calibri"/>
              </w:rPr>
            </w:pPr>
          </w:p>
        </w:tc>
        <w:tc>
          <w:tcPr>
            <w:tcW w:w="2311" w:type="dxa"/>
            <w:tcMar/>
          </w:tcPr>
          <w:p w:rsidR="008A5EBD" w:rsidP="008A5EBD" w:rsidRDefault="00A45D79" w14:paraId="5FD9864A" w14:textId="26C2FC57">
            <w:pPr>
              <w:spacing w:after="200" w:line="276" w:lineRule="auto"/>
              <w:rPr>
                <w:rFonts w:ascii="Calibri" w:hAnsi="Calibri" w:eastAsia="Calibri" w:cs="Calibri"/>
              </w:rPr>
            </w:pPr>
            <w:r>
              <w:rPr>
                <w:rFonts w:ascii="Calibri" w:hAnsi="Calibri" w:eastAsia="Calibri" w:cs="Calibri"/>
              </w:rPr>
              <w:lastRenderedPageBreak/>
              <w:t xml:space="preserve">If physical (as opposed to virtual) assessment meetings </w:t>
            </w:r>
            <w:r w:rsidR="00E50C8C">
              <w:rPr>
                <w:rFonts w:ascii="Calibri" w:hAnsi="Calibri" w:eastAsia="Calibri" w:cs="Calibri"/>
              </w:rPr>
              <w:t>and netw</w:t>
            </w:r>
            <w:r w:rsidR="00AF61BE">
              <w:rPr>
                <w:rFonts w:ascii="Calibri" w:hAnsi="Calibri" w:eastAsia="Calibri" w:cs="Calibri"/>
              </w:rPr>
              <w:t xml:space="preserve">ork progress meetings </w:t>
            </w:r>
            <w:r>
              <w:rPr>
                <w:rFonts w:ascii="Calibri" w:hAnsi="Calibri" w:eastAsia="Calibri" w:cs="Calibri"/>
              </w:rPr>
              <w:t xml:space="preserve">are </w:t>
            </w:r>
            <w:r>
              <w:rPr>
                <w:rFonts w:ascii="Calibri" w:hAnsi="Calibri" w:eastAsia="Calibri" w:cs="Calibri"/>
              </w:rPr>
              <w:lastRenderedPageBreak/>
              <w:t>held, then a</w:t>
            </w:r>
            <w:r w:rsidRPr="00A45D79">
              <w:rPr>
                <w:rFonts w:ascii="Calibri" w:hAnsi="Calibri" w:eastAsia="Calibri" w:cs="Calibri"/>
              </w:rPr>
              <w:t>ttendees with physical disabilities may have difficulties if the venue cannot cater for their needs.</w:t>
            </w:r>
            <w:r>
              <w:rPr>
                <w:rFonts w:ascii="Calibri" w:hAnsi="Calibri" w:eastAsia="Calibri" w:cs="Calibri"/>
              </w:rPr>
              <w:t xml:space="preserve"> </w:t>
            </w:r>
          </w:p>
          <w:p w:rsidRPr="008A5EBD" w:rsidR="00A45D79" w:rsidP="008A5EBD" w:rsidRDefault="00A45D79" w14:paraId="3DF541CE" w14:textId="263AFBEA">
            <w:pPr>
              <w:spacing w:after="200" w:line="276" w:lineRule="auto"/>
              <w:rPr>
                <w:rFonts w:ascii="Calibri" w:hAnsi="Calibri" w:eastAsia="Calibri" w:cs="Calibri"/>
              </w:rPr>
            </w:pPr>
            <w:r w:rsidRPr="00A45D79">
              <w:rPr>
                <w:rFonts w:ascii="Calibri" w:hAnsi="Calibri" w:eastAsia="Calibri" w:cs="Calibri"/>
              </w:rPr>
              <w:t>Attendees with neuro</w:t>
            </w:r>
            <w:r>
              <w:rPr>
                <w:rFonts w:ascii="Calibri" w:hAnsi="Calibri" w:eastAsia="Calibri" w:cs="Calibri"/>
              </w:rPr>
              <w:t>-</w:t>
            </w:r>
            <w:r w:rsidRPr="00A45D79">
              <w:rPr>
                <w:rFonts w:ascii="Calibri" w:hAnsi="Calibri" w:eastAsia="Calibri" w:cs="Calibri"/>
              </w:rPr>
              <w:t>disabilities may experience difficulties with concentration during panel assessments</w:t>
            </w:r>
          </w:p>
        </w:tc>
        <w:tc>
          <w:tcPr>
            <w:tcW w:w="2311" w:type="dxa"/>
            <w:tcMar/>
          </w:tcPr>
          <w:p w:rsidR="008A5EBD" w:rsidP="008A5EBD" w:rsidRDefault="00A45D79" w14:paraId="27634848" w14:textId="3032F90C">
            <w:pPr>
              <w:spacing w:after="200" w:line="276" w:lineRule="auto"/>
              <w:rPr>
                <w:rFonts w:ascii="Calibri" w:hAnsi="Calibri" w:eastAsia="Calibri" w:cs="Calibri"/>
              </w:rPr>
            </w:pPr>
            <w:r>
              <w:rPr>
                <w:rFonts w:ascii="Calibri" w:hAnsi="Calibri" w:eastAsia="Calibri" w:cs="Calibri"/>
              </w:rPr>
              <w:lastRenderedPageBreak/>
              <w:t xml:space="preserve">If physical meetings are </w:t>
            </w:r>
            <w:proofErr w:type="gramStart"/>
            <w:r>
              <w:rPr>
                <w:rFonts w:ascii="Calibri" w:hAnsi="Calibri" w:eastAsia="Calibri" w:cs="Calibri"/>
              </w:rPr>
              <w:t>held</w:t>
            </w:r>
            <w:proofErr w:type="gramEnd"/>
            <w:r>
              <w:rPr>
                <w:rFonts w:ascii="Calibri" w:hAnsi="Calibri" w:eastAsia="Calibri" w:cs="Calibri"/>
              </w:rPr>
              <w:t xml:space="preserve"> we will:</w:t>
            </w:r>
          </w:p>
          <w:p w:rsidR="00A45D79" w:rsidP="008A5EBD" w:rsidRDefault="00A45D79" w14:paraId="1840C89C" w14:textId="2935B9C4">
            <w:pPr>
              <w:spacing w:after="200" w:line="276" w:lineRule="auto"/>
              <w:rPr>
                <w:rFonts w:ascii="Calibri" w:hAnsi="Calibri" w:eastAsia="Calibri" w:cs="Calibri"/>
              </w:rPr>
            </w:pPr>
            <w:r>
              <w:rPr>
                <w:rFonts w:ascii="Calibri" w:hAnsi="Calibri" w:eastAsia="Calibri" w:cs="Calibri"/>
              </w:rPr>
              <w:lastRenderedPageBreak/>
              <w:t xml:space="preserve">Gather </w:t>
            </w:r>
            <w:r w:rsidRPr="00A45D79">
              <w:rPr>
                <w:rFonts w:ascii="Calibri" w:hAnsi="Calibri" w:eastAsia="Calibri" w:cs="Calibri"/>
              </w:rPr>
              <w:t xml:space="preserve">information from meeting participants about any additional requirements they may need </w:t>
            </w:r>
            <w:proofErr w:type="gramStart"/>
            <w:r w:rsidRPr="00A45D79">
              <w:rPr>
                <w:rFonts w:ascii="Calibri" w:hAnsi="Calibri" w:eastAsia="Calibri" w:cs="Calibri"/>
              </w:rPr>
              <w:t>in order to</w:t>
            </w:r>
            <w:proofErr w:type="gramEnd"/>
            <w:r w:rsidRPr="00A45D79">
              <w:rPr>
                <w:rFonts w:ascii="Calibri" w:hAnsi="Calibri" w:eastAsia="Calibri" w:cs="Calibri"/>
              </w:rPr>
              <w:t xml:space="preserve"> fully participate</w:t>
            </w:r>
            <w:r>
              <w:rPr>
                <w:rFonts w:ascii="Calibri" w:hAnsi="Calibri" w:eastAsia="Calibri" w:cs="Calibri"/>
              </w:rPr>
              <w:t xml:space="preserve"> and ensure that:</w:t>
            </w:r>
          </w:p>
          <w:p w:rsidR="00A45D79" w:rsidP="008A5EBD" w:rsidRDefault="00A45D79" w14:paraId="45266124" w14:textId="3EBEC143">
            <w:pPr>
              <w:spacing w:after="200" w:line="276" w:lineRule="auto"/>
              <w:rPr>
                <w:rFonts w:ascii="Calibri" w:hAnsi="Calibri" w:eastAsia="Calibri" w:cs="Calibri"/>
              </w:rPr>
            </w:pPr>
            <w:r>
              <w:rPr>
                <w:rFonts w:ascii="Calibri" w:hAnsi="Calibri" w:eastAsia="Calibri" w:cs="Calibri"/>
              </w:rPr>
              <w:t xml:space="preserve">- </w:t>
            </w:r>
            <w:r w:rsidRPr="00A45D79">
              <w:rPr>
                <w:rFonts w:ascii="Calibri" w:hAnsi="Calibri" w:eastAsia="Calibri" w:cs="Calibri"/>
              </w:rPr>
              <w:t>The venue is easily accessible to main rail/air link</w:t>
            </w:r>
            <w:r>
              <w:rPr>
                <w:rFonts w:ascii="Calibri" w:hAnsi="Calibri" w:eastAsia="Calibri" w:cs="Calibri"/>
              </w:rPr>
              <w:t>s</w:t>
            </w:r>
            <w:r w:rsidRPr="00A45D79">
              <w:rPr>
                <w:rFonts w:ascii="Calibri" w:hAnsi="Calibri" w:eastAsia="Calibri" w:cs="Calibri"/>
              </w:rPr>
              <w:t xml:space="preserve">. </w:t>
            </w:r>
          </w:p>
          <w:p w:rsidR="00A45D79" w:rsidP="008A5EBD" w:rsidRDefault="00A45D79" w14:paraId="2448491E" w14:textId="77777777">
            <w:pPr>
              <w:spacing w:after="200" w:line="276" w:lineRule="auto"/>
              <w:rPr>
                <w:rFonts w:ascii="Calibri" w:hAnsi="Calibri" w:eastAsia="Calibri" w:cs="Calibri"/>
              </w:rPr>
            </w:pPr>
            <w:r w:rsidRPr="00A45D79">
              <w:rPr>
                <w:rFonts w:ascii="Calibri" w:hAnsi="Calibri" w:eastAsia="Calibri" w:cs="Calibri"/>
              </w:rPr>
              <w:t xml:space="preserve">- Ensure room is light and airy. </w:t>
            </w:r>
          </w:p>
          <w:p w:rsidR="00A45D79" w:rsidP="008A5EBD" w:rsidRDefault="00A45D79" w14:paraId="7FCBCDA0" w14:textId="77777777">
            <w:pPr>
              <w:spacing w:after="200" w:line="276" w:lineRule="auto"/>
              <w:rPr>
                <w:rFonts w:ascii="Calibri" w:hAnsi="Calibri" w:eastAsia="Calibri" w:cs="Calibri"/>
              </w:rPr>
            </w:pPr>
            <w:r w:rsidRPr="00A45D79">
              <w:rPr>
                <w:rFonts w:ascii="Calibri" w:hAnsi="Calibri" w:eastAsia="Calibri" w:cs="Calibri"/>
              </w:rPr>
              <w:t xml:space="preserve">- Ensure that plenty of breaks are built into the agenda. </w:t>
            </w:r>
          </w:p>
          <w:p w:rsidR="00A45D79" w:rsidP="008A5EBD" w:rsidRDefault="00A45D79" w14:paraId="3274AC8C" w14:textId="0A27BC37">
            <w:pPr>
              <w:spacing w:after="200" w:line="276" w:lineRule="auto"/>
              <w:rPr>
                <w:rFonts w:ascii="Calibri" w:hAnsi="Calibri" w:eastAsia="Calibri" w:cs="Calibri"/>
              </w:rPr>
            </w:pPr>
            <w:r w:rsidRPr="00A45D79">
              <w:rPr>
                <w:rFonts w:ascii="Calibri" w:hAnsi="Calibri" w:eastAsia="Calibri" w:cs="Calibri"/>
              </w:rPr>
              <w:t>- Ability for the potential use of screen readers for personnel who are visually impaired</w:t>
            </w:r>
            <w:r w:rsidR="00583377">
              <w:rPr>
                <w:rFonts w:ascii="Calibri" w:hAnsi="Calibri" w:eastAsia="Calibri" w:cs="Calibri"/>
              </w:rPr>
              <w:t xml:space="preserve">, and provision of live transcripts for hearing-impaired attendees. </w:t>
            </w:r>
          </w:p>
          <w:p w:rsidR="00A45D79" w:rsidP="008A5EBD" w:rsidRDefault="00A45D79" w14:paraId="257919B3" w14:textId="2E88FCEE">
            <w:pPr>
              <w:spacing w:after="200" w:line="276" w:lineRule="auto"/>
              <w:rPr>
                <w:rFonts w:ascii="Calibri" w:hAnsi="Calibri" w:eastAsia="Calibri" w:cs="Calibri"/>
              </w:rPr>
            </w:pPr>
            <w:r w:rsidRPr="00A45D79">
              <w:rPr>
                <w:rFonts w:ascii="Calibri" w:hAnsi="Calibri" w:eastAsia="Calibri" w:cs="Calibri"/>
              </w:rPr>
              <w:t>- Ensure that conditions that create bias are eliminated during the assessment process.</w:t>
            </w:r>
          </w:p>
          <w:p w:rsidRPr="00184806" w:rsidR="00A45D79" w:rsidP="008A5EBD" w:rsidRDefault="00A45D79" w14:paraId="585BF972" w14:textId="1B1C1522">
            <w:pPr>
              <w:spacing w:after="200" w:line="276" w:lineRule="auto"/>
              <w:rPr>
                <w:rFonts w:ascii="Calibri" w:hAnsi="Calibri" w:eastAsia="Calibri" w:cs="Calibri"/>
                <w:b/>
                <w:bCs/>
              </w:rPr>
            </w:pPr>
            <w:r w:rsidRPr="00184806">
              <w:rPr>
                <w:rFonts w:ascii="Calibri" w:hAnsi="Calibri" w:eastAsia="Calibri" w:cs="Calibri"/>
                <w:b/>
                <w:bCs/>
              </w:rPr>
              <w:t xml:space="preserve">If virtual meetings are </w:t>
            </w:r>
            <w:proofErr w:type="gramStart"/>
            <w:r w:rsidRPr="00184806">
              <w:rPr>
                <w:rFonts w:ascii="Calibri" w:hAnsi="Calibri" w:eastAsia="Calibri" w:cs="Calibri"/>
                <w:b/>
                <w:bCs/>
              </w:rPr>
              <w:t>held</w:t>
            </w:r>
            <w:proofErr w:type="gramEnd"/>
            <w:r w:rsidRPr="00184806">
              <w:rPr>
                <w:rFonts w:ascii="Calibri" w:hAnsi="Calibri" w:eastAsia="Calibri" w:cs="Calibri"/>
                <w:b/>
                <w:bCs/>
              </w:rPr>
              <w:t xml:space="preserve"> we will:</w:t>
            </w:r>
          </w:p>
          <w:p w:rsidRPr="008A5EBD" w:rsidR="00A45D79" w:rsidP="6468BFDE" w:rsidRDefault="00A45D79" w14:noSpellErr="1" w14:paraId="66C4A7D8" w14:textId="2BDE969F">
            <w:pPr>
              <w:spacing w:after="200" w:line="276" w:lineRule="auto"/>
              <w:rPr>
                <w:rFonts w:ascii="Calibri" w:hAnsi="Calibri" w:eastAsia="Calibri" w:cs="Calibri"/>
              </w:rPr>
            </w:pPr>
            <w:r w:rsidRPr="6468BFDE" w:rsidR="560ABFCC">
              <w:rPr>
                <w:rFonts w:ascii="Calibri" w:hAnsi="Calibri" w:eastAsia="Calibri" w:cs="Calibri"/>
              </w:rPr>
              <w:t xml:space="preserve">- Ensure that regular breaks are built into the agenda </w:t>
            </w:r>
          </w:p>
          <w:p w:rsidRPr="008A5EBD" w:rsidR="00A45D79" w:rsidP="6468BFDE" w:rsidRDefault="00A45D79" w14:paraId="04EA57C7" w14:textId="04193A71">
            <w:pPr>
              <w:pStyle w:val="Normal"/>
              <w:spacing w:after="200" w:line="276" w:lineRule="auto"/>
              <w:rPr>
                <w:rFonts w:ascii="Calibri" w:hAnsi="Calibri" w:eastAsia="Calibri" w:cs="Calibri"/>
                <w:noProof w:val="0"/>
                <w:sz w:val="22"/>
                <w:szCs w:val="22"/>
                <w:lang w:val="en-GB"/>
              </w:rPr>
            </w:pPr>
            <w:r w:rsidRPr="6468BFDE" w:rsidR="6468BFDE">
              <w:rPr>
                <w:rFonts w:ascii="Calibri" w:hAnsi="Calibri" w:eastAsia="Calibri" w:cs="Calibri"/>
                <w:noProof w:val="0"/>
                <w:sz w:val="22"/>
                <w:szCs w:val="22"/>
                <w:lang w:val="en-GB"/>
              </w:rPr>
              <w:t>- Ensure the provision of screen readers for personnel who are visually impaired, or the provision of live transcripts for hearing-impaired attendees.</w:t>
            </w:r>
          </w:p>
        </w:tc>
      </w:tr>
      <w:tr w:rsidRPr="008A5EBD" w:rsidR="00AC47AB" w:rsidTr="0F7C926B" w14:paraId="52D08171" w14:textId="77777777">
        <w:tc>
          <w:tcPr>
            <w:tcW w:w="2310" w:type="dxa"/>
            <w:shd w:val="clear" w:color="auto" w:fill="C6D9F1"/>
            <w:tcMar/>
          </w:tcPr>
          <w:p w:rsidRPr="008A5EBD" w:rsidR="008A5EBD" w:rsidP="008A5EBD" w:rsidRDefault="008A5EBD" w14:paraId="0FD91FA6"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lastRenderedPageBreak/>
              <w:t>Gender reassignment</w:t>
            </w:r>
          </w:p>
        </w:tc>
        <w:tc>
          <w:tcPr>
            <w:tcW w:w="2310" w:type="dxa"/>
            <w:tcMar/>
          </w:tcPr>
          <w:p w:rsidRPr="008A5EBD" w:rsidR="008A5EBD" w:rsidP="008A5EBD" w:rsidRDefault="002970C8" w14:paraId="69D46A44" w14:textId="6A13471F">
            <w:pPr>
              <w:spacing w:after="200" w:line="276" w:lineRule="auto"/>
              <w:rPr>
                <w:rFonts w:ascii="Calibri" w:hAnsi="Calibri" w:eastAsia="Calibri" w:cs="Calibri"/>
              </w:rPr>
            </w:pPr>
            <w:r>
              <w:rPr>
                <w:rFonts w:ascii="Calibri" w:hAnsi="Calibri" w:eastAsia="Calibri" w:cs="Calibri"/>
              </w:rPr>
              <w:t>No impact</w:t>
            </w:r>
          </w:p>
        </w:tc>
        <w:tc>
          <w:tcPr>
            <w:tcW w:w="2311" w:type="dxa"/>
            <w:tcMar/>
          </w:tcPr>
          <w:p w:rsidRPr="008A5EBD" w:rsidR="008A5EBD" w:rsidP="008A5EBD" w:rsidRDefault="008A5EBD" w14:paraId="14FDA38C" w14:textId="77777777">
            <w:pPr>
              <w:spacing w:after="200" w:line="276" w:lineRule="auto"/>
              <w:rPr>
                <w:rFonts w:ascii="Calibri" w:hAnsi="Calibri" w:eastAsia="Calibri" w:cs="Calibri"/>
              </w:rPr>
            </w:pPr>
          </w:p>
        </w:tc>
        <w:tc>
          <w:tcPr>
            <w:tcW w:w="2311" w:type="dxa"/>
            <w:tcMar/>
          </w:tcPr>
          <w:p w:rsidRPr="008A5EBD" w:rsidR="008A5EBD" w:rsidP="008A5EBD" w:rsidRDefault="008A5EBD" w14:paraId="6177FA77" w14:textId="77777777">
            <w:pPr>
              <w:spacing w:after="200" w:line="276" w:lineRule="auto"/>
              <w:rPr>
                <w:rFonts w:ascii="Calibri" w:hAnsi="Calibri" w:eastAsia="Calibri" w:cs="Calibri"/>
                <w:b/>
              </w:rPr>
            </w:pPr>
          </w:p>
        </w:tc>
      </w:tr>
      <w:tr w:rsidRPr="008A5EBD" w:rsidR="00AC47AB" w:rsidTr="0F7C926B" w14:paraId="78D003C6" w14:textId="77777777">
        <w:tc>
          <w:tcPr>
            <w:tcW w:w="2310" w:type="dxa"/>
            <w:shd w:val="clear" w:color="auto" w:fill="C6D9F1"/>
            <w:tcMar/>
          </w:tcPr>
          <w:p w:rsidRPr="008A5EBD" w:rsidR="008A5EBD" w:rsidP="008A5EBD" w:rsidRDefault="008A5EBD" w14:paraId="2402C091"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Marriage or civil partnership</w:t>
            </w:r>
          </w:p>
        </w:tc>
        <w:tc>
          <w:tcPr>
            <w:tcW w:w="2310" w:type="dxa"/>
            <w:tcMar/>
          </w:tcPr>
          <w:p w:rsidRPr="008A5EBD" w:rsidR="008A5EBD" w:rsidP="008A5EBD" w:rsidRDefault="002970C8" w14:paraId="236961F8" w14:textId="1258AE9D">
            <w:pPr>
              <w:spacing w:after="200" w:line="276" w:lineRule="auto"/>
              <w:rPr>
                <w:rFonts w:ascii="Calibri" w:hAnsi="Calibri" w:eastAsia="Calibri" w:cs="Calibri"/>
              </w:rPr>
            </w:pPr>
            <w:r>
              <w:rPr>
                <w:rFonts w:ascii="Calibri" w:hAnsi="Calibri" w:eastAsia="Calibri" w:cs="Calibri"/>
              </w:rPr>
              <w:t>No impact</w:t>
            </w:r>
          </w:p>
        </w:tc>
        <w:tc>
          <w:tcPr>
            <w:tcW w:w="2311" w:type="dxa"/>
            <w:tcMar/>
          </w:tcPr>
          <w:p w:rsidRPr="008A5EBD" w:rsidR="008A5EBD" w:rsidP="008A5EBD" w:rsidRDefault="008A5EBD" w14:paraId="1CE0213E" w14:textId="77777777">
            <w:pPr>
              <w:spacing w:after="200" w:line="276" w:lineRule="auto"/>
              <w:rPr>
                <w:rFonts w:ascii="Calibri" w:hAnsi="Calibri" w:eastAsia="Calibri" w:cs="Calibri"/>
              </w:rPr>
            </w:pPr>
          </w:p>
        </w:tc>
        <w:tc>
          <w:tcPr>
            <w:tcW w:w="2311" w:type="dxa"/>
            <w:tcMar/>
          </w:tcPr>
          <w:p w:rsidRPr="008A5EBD" w:rsidR="008A5EBD" w:rsidP="008A5EBD" w:rsidRDefault="008A5EBD" w14:paraId="5D67F933" w14:textId="77777777">
            <w:pPr>
              <w:spacing w:after="200" w:line="276" w:lineRule="auto"/>
              <w:rPr>
                <w:rFonts w:ascii="Calibri" w:hAnsi="Calibri" w:eastAsia="Calibri" w:cs="Calibri"/>
                <w:b/>
              </w:rPr>
            </w:pPr>
          </w:p>
        </w:tc>
      </w:tr>
      <w:tr w:rsidRPr="008A5EBD" w:rsidR="00AC47AB" w:rsidTr="0F7C926B" w14:paraId="17184592" w14:textId="77777777">
        <w:tc>
          <w:tcPr>
            <w:tcW w:w="2310" w:type="dxa"/>
            <w:shd w:val="clear" w:color="auto" w:fill="C6D9F1"/>
            <w:tcMar/>
          </w:tcPr>
          <w:p w:rsidRPr="008A5EBD" w:rsidR="008A5EBD" w:rsidP="008A5EBD" w:rsidRDefault="008A5EBD" w14:paraId="5F2DB27F"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lastRenderedPageBreak/>
              <w:t>Pregnancy and maternity</w:t>
            </w:r>
          </w:p>
        </w:tc>
        <w:tc>
          <w:tcPr>
            <w:tcW w:w="2310" w:type="dxa"/>
            <w:tcMar/>
          </w:tcPr>
          <w:p w:rsidRPr="008A5EBD" w:rsidR="008A5EBD" w:rsidP="008A5EBD" w:rsidRDefault="002970C8" w14:paraId="77259DCE" w14:textId="5EFEBE06">
            <w:pPr>
              <w:spacing w:after="200" w:line="276" w:lineRule="auto"/>
              <w:rPr>
                <w:rFonts w:ascii="Calibri" w:hAnsi="Calibri" w:eastAsia="Calibri" w:cs="Calibri"/>
              </w:rPr>
            </w:pPr>
            <w:r w:rsidRPr="0F7C926B" w:rsidR="1F9C45AE">
              <w:rPr>
                <w:rFonts w:ascii="Calibri" w:hAnsi="Calibri" w:eastAsia="Calibri" w:cs="Calibri"/>
              </w:rPr>
              <w:t>Potential negative impacts for attendees at proposal assessment and progress meetings</w:t>
            </w:r>
          </w:p>
          <w:p w:rsidRPr="008A5EBD" w:rsidR="008A5EBD" w:rsidP="008A5EBD" w:rsidRDefault="008A5EBD" w14:paraId="7923E8B6" w14:textId="77777777">
            <w:pPr>
              <w:spacing w:after="200" w:line="276" w:lineRule="auto"/>
              <w:rPr>
                <w:rFonts w:ascii="Calibri" w:hAnsi="Calibri" w:eastAsia="Calibri" w:cs="Calibri"/>
              </w:rPr>
            </w:pPr>
          </w:p>
        </w:tc>
        <w:tc>
          <w:tcPr>
            <w:tcW w:w="2311" w:type="dxa"/>
            <w:tcMar/>
          </w:tcPr>
          <w:p w:rsidR="008A5EBD" w:rsidP="008A5EBD" w:rsidRDefault="00A45D79" w14:paraId="2784BB16" w14:textId="3AEB4E0B">
            <w:pPr>
              <w:spacing w:after="200" w:line="276" w:lineRule="auto"/>
              <w:rPr>
                <w:rFonts w:ascii="Calibri" w:hAnsi="Calibri" w:eastAsia="Calibri" w:cs="Calibri"/>
              </w:rPr>
            </w:pPr>
            <w:r w:rsidRPr="6468BFDE" w:rsidR="560ABFCC">
              <w:rPr>
                <w:rFonts w:ascii="Calibri" w:hAnsi="Calibri" w:eastAsia="Calibri" w:cs="Calibri"/>
              </w:rPr>
              <w:t>If physical</w:t>
            </w:r>
            <w:r w:rsidRPr="6468BFDE" w:rsidR="7261F0B9">
              <w:rPr>
                <w:rFonts w:ascii="Calibri" w:hAnsi="Calibri" w:eastAsia="Calibri" w:cs="Calibri"/>
              </w:rPr>
              <w:t xml:space="preserve"> panel assessment</w:t>
            </w:r>
            <w:r w:rsidRPr="6468BFDE" w:rsidR="560ABFCC">
              <w:rPr>
                <w:rFonts w:ascii="Calibri" w:hAnsi="Calibri" w:eastAsia="Calibri" w:cs="Calibri"/>
              </w:rPr>
              <w:t xml:space="preserve"> meetings</w:t>
            </w:r>
            <w:r w:rsidRPr="6468BFDE" w:rsidR="7F31E7A9">
              <w:rPr>
                <w:rFonts w:ascii="Calibri" w:hAnsi="Calibri" w:eastAsia="Calibri" w:cs="Calibri"/>
              </w:rPr>
              <w:t xml:space="preserve"> and progress meetings</w:t>
            </w:r>
            <w:r w:rsidRPr="6468BFDE" w:rsidR="560ABFCC">
              <w:rPr>
                <w:rFonts w:ascii="Calibri" w:hAnsi="Calibri" w:eastAsia="Calibri" w:cs="Calibri"/>
              </w:rPr>
              <w:t xml:space="preserve"> are held, pregnant colleagues or those with very young infants may have specific needs that could act as a barrier to their attendance. </w:t>
            </w:r>
          </w:p>
          <w:p w:rsidRPr="008A5EBD" w:rsidR="001F7A6C" w:rsidP="0065695C" w:rsidRDefault="001F7A6C" w14:paraId="71A37823" w14:textId="2A0A09AB">
            <w:pPr>
              <w:spacing w:after="200" w:line="276" w:lineRule="auto"/>
              <w:rPr>
                <w:rFonts w:ascii="Calibri" w:hAnsi="Calibri" w:eastAsia="Calibri" w:cs="Calibri"/>
              </w:rPr>
            </w:pPr>
          </w:p>
        </w:tc>
        <w:tc>
          <w:tcPr>
            <w:tcW w:w="2311" w:type="dxa"/>
            <w:tcMar/>
          </w:tcPr>
          <w:p w:rsidR="00A45D79" w:rsidP="00A45D79" w:rsidRDefault="00A45D79" w14:paraId="543B0F3D" w14:textId="6E78FE59">
            <w:pPr>
              <w:rPr>
                <w:rFonts w:ascii="Calibri" w:hAnsi="Calibri" w:eastAsia="Calibri" w:cs="Calibri"/>
              </w:rPr>
            </w:pPr>
            <w:r>
              <w:rPr>
                <w:rFonts w:ascii="Calibri" w:hAnsi="Calibri" w:eastAsia="Calibri" w:cs="Calibri"/>
              </w:rPr>
              <w:t>In the event of physical meeting we will:</w:t>
            </w:r>
          </w:p>
          <w:p w:rsidR="00A45D79" w:rsidP="00A45D79" w:rsidRDefault="00A45D79" w14:paraId="7BF48D30" w14:textId="694894F1">
            <w:pPr>
              <w:rPr>
                <w:rFonts w:ascii="Calibri" w:hAnsi="Calibri" w:eastAsia="Calibri" w:cs="Calibri"/>
              </w:rPr>
            </w:pPr>
            <w:r>
              <w:rPr>
                <w:rFonts w:ascii="Calibri" w:hAnsi="Calibri" w:eastAsia="Calibri" w:cs="Calibri"/>
              </w:rPr>
              <w:t>-</w:t>
            </w:r>
            <w:r w:rsidRPr="00A45D79">
              <w:rPr>
                <w:rFonts w:ascii="Calibri" w:hAnsi="Calibri" w:eastAsia="Calibri" w:cs="Calibri"/>
              </w:rPr>
              <w:t xml:space="preserve">Ensure the venue </w:t>
            </w:r>
            <w:proofErr w:type="gramStart"/>
            <w:r w:rsidRPr="00A45D79">
              <w:rPr>
                <w:rFonts w:ascii="Calibri" w:hAnsi="Calibri" w:eastAsia="Calibri" w:cs="Calibri"/>
              </w:rPr>
              <w:t>is able to</w:t>
            </w:r>
            <w:proofErr w:type="gramEnd"/>
            <w:r w:rsidRPr="00A45D79">
              <w:rPr>
                <w:rFonts w:ascii="Calibri" w:hAnsi="Calibri" w:eastAsia="Calibri" w:cs="Calibri"/>
              </w:rPr>
              <w:t xml:space="preserve"> provide a babysitting service</w:t>
            </w:r>
            <w:r>
              <w:rPr>
                <w:rFonts w:ascii="Calibri" w:hAnsi="Calibri" w:eastAsia="Calibri" w:cs="Calibri"/>
              </w:rPr>
              <w:t xml:space="preserve"> or expressing facilities,</w:t>
            </w:r>
            <w:r w:rsidRPr="00A45D79">
              <w:rPr>
                <w:rFonts w:ascii="Calibri" w:hAnsi="Calibri" w:eastAsia="Calibri" w:cs="Calibri"/>
              </w:rPr>
              <w:t xml:space="preserve"> if requested.</w:t>
            </w:r>
          </w:p>
          <w:p w:rsidR="00A45D79" w:rsidP="00A45D79" w:rsidRDefault="00A45D79" w14:paraId="2086CD26" w14:textId="77777777">
            <w:pPr>
              <w:rPr>
                <w:rFonts w:ascii="Calibri" w:hAnsi="Calibri" w:eastAsia="Calibri" w:cs="Calibri"/>
              </w:rPr>
            </w:pPr>
          </w:p>
          <w:p w:rsidR="00A45D79" w:rsidP="00A45D79" w:rsidRDefault="00A45D79" w14:paraId="41AB2C19" w14:textId="32C28A7A">
            <w:pPr>
              <w:rPr>
                <w:rFonts w:ascii="Calibri" w:hAnsi="Calibri" w:eastAsia="Calibri" w:cs="Calibri"/>
              </w:rPr>
            </w:pPr>
            <w:r w:rsidRPr="00A45D79">
              <w:rPr>
                <w:rFonts w:ascii="Calibri" w:hAnsi="Calibri" w:eastAsia="Calibri" w:cs="Calibri"/>
              </w:rPr>
              <w:t xml:space="preserve"> - Ensure there are adequate breaks built into the agenda. </w:t>
            </w:r>
          </w:p>
          <w:p w:rsidR="00A45D79" w:rsidP="00A45D79" w:rsidRDefault="00A45D79" w14:paraId="6C4744C2" w14:textId="0525A989">
            <w:pPr>
              <w:rPr>
                <w:rFonts w:ascii="Calibri" w:hAnsi="Calibri" w:eastAsia="Calibri" w:cs="Calibri"/>
              </w:rPr>
            </w:pPr>
          </w:p>
          <w:p w:rsidR="00A45D79" w:rsidP="00A45D79" w:rsidRDefault="00A45D79" w14:paraId="10E5A558" w14:textId="62538FC3">
            <w:pPr>
              <w:rPr>
                <w:rFonts w:ascii="Calibri" w:hAnsi="Calibri" w:eastAsia="Calibri" w:cs="Calibri"/>
              </w:rPr>
            </w:pPr>
            <w:r>
              <w:rPr>
                <w:rFonts w:ascii="Calibri" w:hAnsi="Calibri" w:eastAsia="Calibri" w:cs="Calibri"/>
              </w:rPr>
              <w:t>In the event of virtual meetings we will:</w:t>
            </w:r>
          </w:p>
          <w:p w:rsidR="00A45D79" w:rsidP="00A45D79" w:rsidRDefault="00A45D79" w14:paraId="3ABF083A" w14:textId="4DAB717C">
            <w:pPr>
              <w:rPr>
                <w:rFonts w:ascii="Calibri" w:hAnsi="Calibri" w:eastAsia="Calibri" w:cs="Calibri"/>
              </w:rPr>
            </w:pPr>
          </w:p>
          <w:p w:rsidR="001F7A6C" w:rsidP="00274BFC" w:rsidRDefault="00A45D79" w14:paraId="149DB544" w14:textId="01A24809">
            <w:pPr>
              <w:rPr>
                <w:rFonts w:ascii="Calibri" w:hAnsi="Calibri" w:eastAsia="Calibri" w:cs="Calibri"/>
              </w:rPr>
            </w:pPr>
            <w:r w:rsidRPr="00A45D79">
              <w:rPr>
                <w:rFonts w:ascii="Calibri" w:hAnsi="Calibri" w:eastAsia="Calibri" w:cs="Calibri"/>
              </w:rPr>
              <w:t>- Ensure there are adequate breaks built into the agenda.</w:t>
            </w:r>
          </w:p>
          <w:p w:rsidR="007B739F" w:rsidP="0F7C926B" w:rsidRDefault="007B739F" w14:paraId="1AC9D9FA" w14:textId="00E36D04">
            <w:pPr>
              <w:pStyle w:val="Normal"/>
              <w:spacing w:line="257" w:lineRule="auto"/>
              <w:rPr>
                <w:rFonts w:ascii="Calibri" w:hAnsi="Calibri" w:eastAsia="Calibri" w:cs="Calibri"/>
              </w:rPr>
            </w:pPr>
            <w:r w:rsidRPr="0F7C926B" w:rsidR="6468BFDE">
              <w:rPr>
                <w:rFonts w:ascii="Calibri" w:hAnsi="Calibri" w:eastAsia="Calibri" w:cs="Calibri"/>
                <w:noProof w:val="0"/>
                <w:sz w:val="22"/>
                <w:szCs w:val="22"/>
                <w:lang w:val="en-GB"/>
              </w:rPr>
              <w:t xml:space="preserve"> </w:t>
            </w:r>
          </w:p>
          <w:p w:rsidR="007B739F" w:rsidP="6468BFDE" w:rsidRDefault="007B739F" w14:paraId="3E7A76B1" w14:textId="3A0E72FA">
            <w:pPr>
              <w:spacing w:line="257" w:lineRule="auto"/>
            </w:pPr>
            <w:r w:rsidRPr="6468BFDE" w:rsidR="6468BFDE">
              <w:rPr>
                <w:rFonts w:ascii="Calibri" w:hAnsi="Calibri" w:eastAsia="Calibri" w:cs="Calibri"/>
                <w:noProof w:val="0"/>
                <w:sz w:val="22"/>
                <w:szCs w:val="22"/>
                <w:lang w:val="en-GB"/>
              </w:rPr>
              <w:t>-We will always attempt to timetable meetings to accommodate the schedules of attendees</w:t>
            </w:r>
          </w:p>
          <w:p w:rsidR="007B739F" w:rsidP="6468BFDE" w:rsidRDefault="007B739F" w14:paraId="2E149B98" w14:textId="364A3A67">
            <w:pPr>
              <w:pStyle w:val="Normal"/>
              <w:rPr>
                <w:rFonts w:ascii="Calibri" w:hAnsi="Calibri" w:eastAsia="Calibri" w:cs="Calibri"/>
              </w:rPr>
            </w:pPr>
          </w:p>
          <w:p w:rsidRPr="008A5EBD" w:rsidR="007B739F" w:rsidP="00274BFC" w:rsidRDefault="007B739F" w14:paraId="2744D7D1" w14:textId="0C041B73">
            <w:pPr>
              <w:rPr>
                <w:rFonts w:ascii="Calibri" w:hAnsi="Calibri" w:eastAsia="Calibri" w:cs="Calibri"/>
              </w:rPr>
            </w:pPr>
          </w:p>
        </w:tc>
      </w:tr>
      <w:tr w:rsidRPr="008A5EBD" w:rsidR="00AC47AB" w:rsidTr="0F7C926B" w14:paraId="69392F10" w14:textId="77777777">
        <w:tc>
          <w:tcPr>
            <w:tcW w:w="2310" w:type="dxa"/>
            <w:shd w:val="clear" w:color="auto" w:fill="C6D9F1"/>
            <w:tcMar/>
          </w:tcPr>
          <w:p w:rsidRPr="008A5EBD" w:rsidR="008A5EBD" w:rsidP="008A5EBD" w:rsidRDefault="008A5EBD" w14:paraId="1931A0F2"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Race</w:t>
            </w:r>
          </w:p>
        </w:tc>
        <w:tc>
          <w:tcPr>
            <w:tcW w:w="2310" w:type="dxa"/>
            <w:tcMar/>
          </w:tcPr>
          <w:p w:rsidRPr="008A5EBD" w:rsidR="008A5EBD" w:rsidP="008A5EBD" w:rsidRDefault="002970C8" w14:paraId="0FB6BA30" w14:textId="431E42EE">
            <w:pPr>
              <w:spacing w:after="200" w:line="276" w:lineRule="auto"/>
              <w:rPr>
                <w:rFonts w:ascii="Calibri" w:hAnsi="Calibri" w:eastAsia="Calibri" w:cs="Calibri"/>
              </w:rPr>
            </w:pPr>
            <w:r>
              <w:rPr>
                <w:rFonts w:ascii="Calibri" w:hAnsi="Calibri" w:eastAsia="Calibri" w:cs="Calibri"/>
              </w:rPr>
              <w:t>No impact</w:t>
            </w:r>
          </w:p>
        </w:tc>
        <w:tc>
          <w:tcPr>
            <w:tcW w:w="2311" w:type="dxa"/>
            <w:tcMar/>
          </w:tcPr>
          <w:p w:rsidRPr="008A5EBD" w:rsidR="008A5EBD" w:rsidP="008A5EBD" w:rsidRDefault="008A5EBD" w14:paraId="70117ACF" w14:textId="77777777">
            <w:pPr>
              <w:spacing w:after="200" w:line="276" w:lineRule="auto"/>
              <w:rPr>
                <w:rFonts w:ascii="Calibri" w:hAnsi="Calibri" w:eastAsia="Calibri" w:cs="Calibri"/>
              </w:rPr>
            </w:pPr>
          </w:p>
        </w:tc>
        <w:tc>
          <w:tcPr>
            <w:tcW w:w="2311" w:type="dxa"/>
            <w:tcMar/>
          </w:tcPr>
          <w:p w:rsidRPr="008A5EBD" w:rsidR="008A5EBD" w:rsidP="008A5EBD" w:rsidRDefault="008A5EBD" w14:paraId="69A139F4" w14:textId="77777777">
            <w:pPr>
              <w:spacing w:after="200" w:line="276" w:lineRule="auto"/>
              <w:rPr>
                <w:rFonts w:ascii="Calibri" w:hAnsi="Calibri" w:eastAsia="Calibri" w:cs="Calibri"/>
              </w:rPr>
            </w:pPr>
          </w:p>
        </w:tc>
      </w:tr>
      <w:tr w:rsidRPr="008A5EBD" w:rsidR="00AC47AB" w:rsidTr="0F7C926B" w14:paraId="3BBE2B63" w14:textId="77777777">
        <w:tc>
          <w:tcPr>
            <w:tcW w:w="2310" w:type="dxa"/>
            <w:shd w:val="clear" w:color="auto" w:fill="C6D9F1"/>
            <w:tcMar/>
          </w:tcPr>
          <w:p w:rsidRPr="008A5EBD" w:rsidR="008A5EBD" w:rsidP="008A5EBD" w:rsidRDefault="008A5EBD" w14:paraId="51CF6874"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Religion or belief</w:t>
            </w:r>
          </w:p>
        </w:tc>
        <w:tc>
          <w:tcPr>
            <w:tcW w:w="2310" w:type="dxa"/>
            <w:tcMar/>
          </w:tcPr>
          <w:p w:rsidRPr="008A5EBD" w:rsidR="008A5EBD" w:rsidP="008A5EBD" w:rsidRDefault="00583377" w14:paraId="69451B2D" w14:textId="24F467C2">
            <w:pPr>
              <w:spacing w:after="200" w:line="276" w:lineRule="auto"/>
              <w:rPr>
                <w:rFonts w:ascii="Calibri" w:hAnsi="Calibri" w:eastAsia="Calibri" w:cs="Calibri"/>
              </w:rPr>
            </w:pPr>
            <w:r>
              <w:rPr>
                <w:rFonts w:ascii="Calibri" w:hAnsi="Calibri" w:eastAsia="Calibri" w:cs="Calibri"/>
              </w:rPr>
              <w:t>Negative</w:t>
            </w:r>
          </w:p>
        </w:tc>
        <w:tc>
          <w:tcPr>
            <w:tcW w:w="2311" w:type="dxa"/>
            <w:tcMar/>
          </w:tcPr>
          <w:p w:rsidRPr="008A5EBD" w:rsidR="008A5EBD" w:rsidP="008A5EBD" w:rsidRDefault="00583377" w14:paraId="1B307BDF" w14:textId="2ABA3EFF">
            <w:pPr>
              <w:spacing w:after="200" w:line="276" w:lineRule="auto"/>
              <w:rPr>
                <w:rFonts w:ascii="Calibri" w:hAnsi="Calibri" w:eastAsia="Calibri" w:cs="Calibri"/>
              </w:rPr>
            </w:pPr>
            <w:r>
              <w:rPr>
                <w:rFonts w:ascii="Calibri" w:hAnsi="Calibri" w:eastAsia="Calibri" w:cs="Calibri"/>
              </w:rPr>
              <w:t xml:space="preserve">If meetings are held during religious </w:t>
            </w:r>
            <w:r w:rsidR="001B5BB2">
              <w:rPr>
                <w:rFonts w:ascii="Calibri" w:hAnsi="Calibri" w:eastAsia="Calibri" w:cs="Calibri"/>
              </w:rPr>
              <w:t xml:space="preserve">festivals this may prevent certain </w:t>
            </w:r>
            <w:r w:rsidR="00AD374E">
              <w:rPr>
                <w:rFonts w:ascii="Calibri" w:hAnsi="Calibri" w:eastAsia="Calibri" w:cs="Calibri"/>
              </w:rPr>
              <w:t xml:space="preserve">members from attending. </w:t>
            </w:r>
          </w:p>
        </w:tc>
        <w:tc>
          <w:tcPr>
            <w:tcW w:w="2311" w:type="dxa"/>
            <w:tcMar/>
          </w:tcPr>
          <w:p w:rsidRPr="00184806" w:rsidR="008A5EBD" w:rsidP="008A5EBD" w:rsidRDefault="00AD374E" w14:paraId="2E0CCA6B" w14:textId="5745AE55">
            <w:pPr>
              <w:spacing w:after="200" w:line="276" w:lineRule="auto"/>
              <w:rPr>
                <w:rFonts w:ascii="Calibri" w:hAnsi="Calibri" w:eastAsia="Calibri" w:cs="Calibri"/>
                <w:bCs/>
              </w:rPr>
            </w:pPr>
            <w:r w:rsidRPr="00184806">
              <w:rPr>
                <w:rFonts w:ascii="Calibri" w:hAnsi="Calibri" w:eastAsia="Calibri" w:cs="Calibri"/>
                <w:bCs/>
              </w:rPr>
              <w:t xml:space="preserve">Meetings will be </w:t>
            </w:r>
            <w:r w:rsidR="00560BCD">
              <w:rPr>
                <w:rFonts w:ascii="Calibri" w:hAnsi="Calibri" w:eastAsia="Calibri" w:cs="Calibri"/>
                <w:bCs/>
              </w:rPr>
              <w:t xml:space="preserve">not </w:t>
            </w:r>
            <w:r w:rsidRPr="00184806">
              <w:rPr>
                <w:rFonts w:ascii="Calibri" w:hAnsi="Calibri" w:eastAsia="Calibri" w:cs="Calibri"/>
                <w:bCs/>
              </w:rPr>
              <w:t xml:space="preserve">scheduled </w:t>
            </w:r>
            <w:r w:rsidR="00560BCD">
              <w:rPr>
                <w:rFonts w:ascii="Calibri" w:hAnsi="Calibri" w:eastAsia="Calibri" w:cs="Calibri"/>
                <w:bCs/>
              </w:rPr>
              <w:t>on</w:t>
            </w:r>
            <w:r w:rsidRPr="00184806">
              <w:rPr>
                <w:rFonts w:ascii="Calibri" w:hAnsi="Calibri" w:eastAsia="Calibri" w:cs="Calibri"/>
                <w:bCs/>
              </w:rPr>
              <w:t xml:space="preserve"> dates that conflict with religious festivals</w:t>
            </w:r>
            <w:r>
              <w:rPr>
                <w:rFonts w:ascii="Calibri" w:hAnsi="Calibri" w:eastAsia="Calibri" w:cs="Calibri"/>
                <w:bCs/>
              </w:rPr>
              <w:t xml:space="preserve"> </w:t>
            </w:r>
          </w:p>
        </w:tc>
      </w:tr>
      <w:tr w:rsidRPr="008A5EBD" w:rsidR="00AC47AB" w:rsidTr="0F7C926B" w14:paraId="2EF39D77" w14:textId="77777777">
        <w:tc>
          <w:tcPr>
            <w:tcW w:w="2310" w:type="dxa"/>
            <w:shd w:val="clear" w:color="auto" w:fill="C6D9F1"/>
            <w:tcMar/>
          </w:tcPr>
          <w:p w:rsidRPr="008A5EBD" w:rsidR="008A5EBD" w:rsidP="008A5EBD" w:rsidRDefault="008A5EBD" w14:paraId="09933781"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Sexual orientation</w:t>
            </w:r>
          </w:p>
        </w:tc>
        <w:tc>
          <w:tcPr>
            <w:tcW w:w="2310" w:type="dxa"/>
            <w:tcMar/>
          </w:tcPr>
          <w:p w:rsidRPr="008A5EBD" w:rsidR="008A5EBD" w:rsidP="008A5EBD" w:rsidRDefault="002970C8" w14:paraId="75D2DE9E" w14:textId="1FF715BC">
            <w:pPr>
              <w:spacing w:after="200" w:line="276" w:lineRule="auto"/>
              <w:rPr>
                <w:rFonts w:ascii="Calibri" w:hAnsi="Calibri" w:eastAsia="Calibri" w:cs="Calibri"/>
              </w:rPr>
            </w:pPr>
            <w:r>
              <w:rPr>
                <w:rFonts w:ascii="Calibri" w:hAnsi="Calibri" w:eastAsia="Calibri" w:cs="Calibri"/>
              </w:rPr>
              <w:t>No impact</w:t>
            </w:r>
          </w:p>
        </w:tc>
        <w:tc>
          <w:tcPr>
            <w:tcW w:w="2311" w:type="dxa"/>
            <w:tcMar/>
          </w:tcPr>
          <w:p w:rsidRPr="008A5EBD" w:rsidR="008A5EBD" w:rsidP="008A5EBD" w:rsidRDefault="008A5EBD" w14:paraId="35B346B7" w14:textId="77777777">
            <w:pPr>
              <w:spacing w:after="200" w:line="276" w:lineRule="auto"/>
              <w:rPr>
                <w:rFonts w:ascii="Calibri" w:hAnsi="Calibri" w:eastAsia="Calibri" w:cs="Calibri"/>
                <w:b/>
              </w:rPr>
            </w:pPr>
          </w:p>
        </w:tc>
        <w:tc>
          <w:tcPr>
            <w:tcW w:w="2311" w:type="dxa"/>
            <w:tcMar/>
          </w:tcPr>
          <w:p w:rsidRPr="008A5EBD" w:rsidR="008A5EBD" w:rsidP="008A5EBD" w:rsidRDefault="008A5EBD" w14:paraId="39ACA2F0" w14:textId="77777777">
            <w:pPr>
              <w:spacing w:after="200" w:line="276" w:lineRule="auto"/>
              <w:rPr>
                <w:rFonts w:ascii="Calibri" w:hAnsi="Calibri" w:eastAsia="Calibri" w:cs="Calibri"/>
                <w:b/>
              </w:rPr>
            </w:pPr>
          </w:p>
        </w:tc>
      </w:tr>
      <w:tr w:rsidRPr="008A5EBD" w:rsidR="00AC47AB" w:rsidTr="0F7C926B" w14:paraId="258B8FF9" w14:textId="77777777">
        <w:tc>
          <w:tcPr>
            <w:tcW w:w="2310" w:type="dxa"/>
            <w:shd w:val="clear" w:color="auto" w:fill="C6D9F1"/>
            <w:tcMar/>
          </w:tcPr>
          <w:p w:rsidRPr="008A5EBD" w:rsidR="008A5EBD" w:rsidP="008A5EBD" w:rsidRDefault="008A5EBD" w14:paraId="52ECB49F"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Sex (gender)</w:t>
            </w:r>
          </w:p>
        </w:tc>
        <w:tc>
          <w:tcPr>
            <w:tcW w:w="2310" w:type="dxa"/>
            <w:tcMar/>
          </w:tcPr>
          <w:p w:rsidRPr="008A5EBD" w:rsidR="008A5EBD" w:rsidP="008A5EBD" w:rsidRDefault="00D56579" w14:paraId="145D560A" w14:textId="71B08CFD">
            <w:pPr>
              <w:spacing w:after="200" w:line="276" w:lineRule="auto"/>
              <w:rPr>
                <w:rFonts w:ascii="Calibri" w:hAnsi="Calibri" w:eastAsia="Calibri" w:cs="Calibri"/>
              </w:rPr>
            </w:pPr>
            <w:r>
              <w:rPr>
                <w:rFonts w:ascii="Calibri" w:hAnsi="Calibri" w:eastAsia="Calibri" w:cs="Calibri"/>
              </w:rPr>
              <w:t>No Impact</w:t>
            </w:r>
          </w:p>
        </w:tc>
        <w:tc>
          <w:tcPr>
            <w:tcW w:w="2311" w:type="dxa"/>
            <w:tcMar/>
          </w:tcPr>
          <w:p w:rsidRPr="008A5EBD" w:rsidR="008A5EBD" w:rsidP="008A5EBD" w:rsidRDefault="008A5EBD" w14:paraId="5BBA7AA0" w14:textId="77777777">
            <w:pPr>
              <w:spacing w:after="200" w:line="276" w:lineRule="auto"/>
              <w:rPr>
                <w:rFonts w:ascii="Calibri" w:hAnsi="Calibri" w:eastAsia="Calibri" w:cs="Calibri"/>
              </w:rPr>
            </w:pPr>
          </w:p>
        </w:tc>
        <w:tc>
          <w:tcPr>
            <w:tcW w:w="2311" w:type="dxa"/>
            <w:tcMar/>
          </w:tcPr>
          <w:p w:rsidRPr="008A5EBD" w:rsidR="008A5EBD" w:rsidP="008A5EBD" w:rsidRDefault="008A5EBD" w14:paraId="1BFF206C" w14:textId="77777777">
            <w:pPr>
              <w:spacing w:after="200" w:line="276" w:lineRule="auto"/>
              <w:rPr>
                <w:rFonts w:ascii="Calibri" w:hAnsi="Calibri" w:eastAsia="Calibri" w:cs="Calibri"/>
                <w:b/>
              </w:rPr>
            </w:pPr>
          </w:p>
        </w:tc>
      </w:tr>
      <w:tr w:rsidRPr="008A5EBD" w:rsidR="00AC47AB" w:rsidTr="0F7C926B" w14:paraId="412627C4" w14:textId="77777777">
        <w:trPr>
          <w:trHeight w:val="404"/>
        </w:trPr>
        <w:tc>
          <w:tcPr>
            <w:tcW w:w="2310" w:type="dxa"/>
            <w:shd w:val="clear" w:color="auto" w:fill="C6D9F1"/>
            <w:tcMar/>
          </w:tcPr>
          <w:p w:rsidRPr="008A5EBD" w:rsidR="008A5EBD" w:rsidP="008A5EBD" w:rsidRDefault="008A5EBD" w14:paraId="761F1AE5"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Age</w:t>
            </w:r>
          </w:p>
        </w:tc>
        <w:tc>
          <w:tcPr>
            <w:tcW w:w="2310" w:type="dxa"/>
            <w:tcMar/>
          </w:tcPr>
          <w:p w:rsidRPr="008A5EBD" w:rsidR="008A5EBD" w:rsidP="008A5EBD" w:rsidRDefault="002970C8" w14:paraId="1BCA6D32" w14:textId="305868F9">
            <w:pPr>
              <w:spacing w:after="200" w:line="276" w:lineRule="auto"/>
              <w:rPr>
                <w:rFonts w:ascii="Calibri" w:hAnsi="Calibri" w:eastAsia="Calibri" w:cs="Calibri"/>
              </w:rPr>
            </w:pPr>
            <w:r>
              <w:rPr>
                <w:rFonts w:ascii="Calibri" w:hAnsi="Calibri" w:eastAsia="Calibri" w:cs="Calibri"/>
              </w:rPr>
              <w:t>No impact</w:t>
            </w:r>
          </w:p>
        </w:tc>
        <w:tc>
          <w:tcPr>
            <w:tcW w:w="2311" w:type="dxa"/>
            <w:tcMar/>
          </w:tcPr>
          <w:p w:rsidRPr="008A5EBD" w:rsidR="008A5EBD" w:rsidP="008A5EBD" w:rsidRDefault="008A5EBD" w14:paraId="3FCBE756" w14:textId="77777777">
            <w:pPr>
              <w:spacing w:after="200" w:line="276" w:lineRule="auto"/>
              <w:rPr>
                <w:rFonts w:ascii="Calibri" w:hAnsi="Calibri" w:eastAsia="Calibri" w:cs="Calibri"/>
              </w:rPr>
            </w:pPr>
          </w:p>
        </w:tc>
        <w:tc>
          <w:tcPr>
            <w:tcW w:w="2311" w:type="dxa"/>
            <w:tcMar/>
          </w:tcPr>
          <w:p w:rsidRPr="008A5EBD" w:rsidR="008A5EBD" w:rsidP="008A5EBD" w:rsidRDefault="008A5EBD" w14:paraId="0C76B5B9" w14:textId="77777777">
            <w:pPr>
              <w:spacing w:after="200" w:line="276" w:lineRule="auto"/>
              <w:rPr>
                <w:rFonts w:ascii="Calibri" w:hAnsi="Calibri" w:eastAsia="Calibri" w:cs="Calibri"/>
                <w:b/>
              </w:rPr>
            </w:pPr>
          </w:p>
        </w:tc>
      </w:tr>
    </w:tbl>
    <w:p w:rsidRPr="008A5EBD" w:rsidR="008A5EBD" w:rsidP="008A5EBD" w:rsidRDefault="008A5EBD" w14:paraId="6FD04E76" w14:textId="77777777">
      <w:pPr>
        <w:spacing w:after="0" w:line="276" w:lineRule="auto"/>
        <w:rPr>
          <w:rFonts w:ascii="Calibri" w:hAnsi="Calibri" w:eastAsia="Calibri" w:cs="Calibri"/>
          <w:b/>
          <w:color w:val="000000"/>
        </w:rPr>
      </w:pPr>
    </w:p>
    <w:p w:rsidR="001F7A6C" w:rsidP="008A5EBD" w:rsidRDefault="001F7A6C" w14:paraId="14464777" w14:textId="77777777">
      <w:pPr>
        <w:spacing w:after="200" w:line="276" w:lineRule="auto"/>
        <w:rPr>
          <w:rFonts w:ascii="Calibri" w:hAnsi="Calibri" w:eastAsia="Calibri" w:cs="Calibri"/>
          <w:b/>
          <w:color w:val="000000"/>
        </w:rPr>
      </w:pPr>
    </w:p>
    <w:p w:rsidRPr="008A5EBD" w:rsidR="008A5EBD" w:rsidP="008A5EBD" w:rsidRDefault="008A5EBD" w14:paraId="16A44D2A" w14:textId="0E2749C8">
      <w:pPr>
        <w:spacing w:after="200" w:line="276" w:lineRule="auto"/>
        <w:rPr>
          <w:rFonts w:ascii="Calibri" w:hAnsi="Calibri" w:eastAsia="Calibri" w:cs="Calibri"/>
          <w:color w:val="000000"/>
          <w:sz w:val="24"/>
          <w:szCs w:val="24"/>
        </w:rPr>
      </w:pPr>
      <w:r w:rsidRPr="008A5EBD">
        <w:rPr>
          <w:rFonts w:ascii="Calibri" w:hAnsi="Calibri" w:eastAsia="Calibri" w:cs="Calibri"/>
          <w:b/>
          <w:color w:val="000000"/>
        </w:rPr>
        <w:t xml:space="preserve">Evaluation: </w:t>
      </w:r>
    </w:p>
    <w:p w:rsidRPr="008A5EBD" w:rsidR="008A5EBD" w:rsidP="008A5EBD" w:rsidRDefault="008A5EBD" w14:paraId="3830F231" w14:textId="77777777">
      <w:pPr>
        <w:spacing w:after="0" w:line="276" w:lineRule="auto"/>
        <w:rPr>
          <w:rFonts w:ascii="Calibri" w:hAnsi="Calibri" w:eastAsia="Calibri" w:cs="Calibri"/>
          <w:b/>
          <w:color w:val="000000"/>
        </w:rPr>
      </w:pPr>
    </w:p>
    <w:tbl>
      <w:tblPr>
        <w:tblStyle w:val="TableGrid1"/>
        <w:tblW w:w="0" w:type="auto"/>
        <w:tblLayout w:type="fixed"/>
        <w:tblLook w:val="04A0" w:firstRow="1" w:lastRow="0" w:firstColumn="1" w:lastColumn="0" w:noHBand="0" w:noVBand="1"/>
      </w:tblPr>
      <w:tblGrid>
        <w:gridCol w:w="4077"/>
        <w:gridCol w:w="1276"/>
        <w:gridCol w:w="3889"/>
      </w:tblGrid>
      <w:tr w:rsidRPr="008A5EBD" w:rsidR="008A5EBD" w:rsidTr="6468BFDE" w14:paraId="3C91C345" w14:textId="77777777">
        <w:tc>
          <w:tcPr>
            <w:tcW w:w="4077" w:type="dxa"/>
            <w:shd w:val="clear" w:color="auto" w:fill="C6D9F1"/>
            <w:tcMar/>
          </w:tcPr>
          <w:p w:rsidRPr="008A5EBD" w:rsidR="008A5EBD" w:rsidP="008A5EBD" w:rsidRDefault="008A5EBD" w14:paraId="48C8028A"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 xml:space="preserve">Question </w:t>
            </w:r>
          </w:p>
        </w:tc>
        <w:tc>
          <w:tcPr>
            <w:tcW w:w="5165" w:type="dxa"/>
            <w:gridSpan w:val="2"/>
            <w:shd w:val="clear" w:color="auto" w:fill="C6D9F1"/>
            <w:tcMar/>
          </w:tcPr>
          <w:p w:rsidRPr="008A5EBD" w:rsidR="008A5EBD" w:rsidP="008A5EBD" w:rsidRDefault="008A5EBD" w14:paraId="3C163F93"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Explanation / justification</w:t>
            </w:r>
          </w:p>
        </w:tc>
      </w:tr>
      <w:tr w:rsidRPr="008A5EBD" w:rsidR="008A5EBD" w:rsidTr="6468BFDE" w14:paraId="59DF8784" w14:textId="77777777">
        <w:tc>
          <w:tcPr>
            <w:tcW w:w="4077" w:type="dxa"/>
            <w:tcMar/>
          </w:tcPr>
          <w:p w:rsidRPr="008A5EBD" w:rsidR="008A5EBD" w:rsidP="008A5EBD" w:rsidRDefault="008A5EBD" w14:paraId="3EFCF1E0" w14:textId="77777777">
            <w:pPr>
              <w:spacing w:after="200" w:line="276" w:lineRule="auto"/>
              <w:rPr>
                <w:rFonts w:ascii="Calibri" w:hAnsi="Calibri" w:eastAsia="Calibri" w:cs="Calibri"/>
                <w:color w:val="000000"/>
              </w:rPr>
            </w:pPr>
            <w:r w:rsidRPr="008A5EBD">
              <w:rPr>
                <w:rFonts w:ascii="Calibri" w:hAnsi="Calibri" w:eastAsia="Calibri" w:cs="Calibri"/>
                <w:color w:val="000000"/>
              </w:rPr>
              <w:t>Is it possible the proposed policy or activity or change in policy or activity could discriminate or unfairly disadvantage people?</w:t>
            </w:r>
          </w:p>
          <w:p w:rsidRPr="008A5EBD" w:rsidR="008A5EBD" w:rsidP="008A5EBD" w:rsidRDefault="008A5EBD" w14:paraId="08D806FB" w14:textId="77777777">
            <w:pPr>
              <w:spacing w:after="200" w:line="276" w:lineRule="auto"/>
              <w:rPr>
                <w:rFonts w:ascii="Calibri" w:hAnsi="Calibri" w:eastAsia="Calibri" w:cs="Calibri"/>
                <w:b/>
                <w:color w:val="000000"/>
              </w:rPr>
            </w:pPr>
          </w:p>
        </w:tc>
        <w:tc>
          <w:tcPr>
            <w:tcW w:w="5165" w:type="dxa"/>
            <w:gridSpan w:val="2"/>
            <w:tcMar/>
          </w:tcPr>
          <w:p w:rsidR="008A5EBD" w:rsidP="6468BFDE" w:rsidRDefault="001F7A6C" w14:paraId="5B942B2A" w14:textId="34949E64">
            <w:pPr>
              <w:pStyle w:val="Normal"/>
              <w:spacing w:after="200" w:line="276" w:lineRule="auto"/>
              <w:rPr>
                <w:rFonts w:ascii="Calibri" w:hAnsi="Calibri" w:eastAsia="Calibri" w:cs="Calibri"/>
                <w:noProof w:val="0"/>
                <w:color w:val="000000"/>
                <w:sz w:val="22"/>
                <w:szCs w:val="22"/>
                <w:lang w:val="en-GB"/>
              </w:rPr>
            </w:pPr>
            <w:r w:rsidRPr="6468BFDE" w:rsidR="1F7132FA">
              <w:rPr>
                <w:rFonts w:ascii="Calibri" w:hAnsi="Calibri" w:eastAsia="Calibri" w:cs="Calibri"/>
                <w:color w:val="000000" w:themeColor="text1" w:themeTint="FF" w:themeShade="FF"/>
              </w:rPr>
              <w:t xml:space="preserve">No </w:t>
            </w:r>
            <w:r w:rsidRPr="6468BFDE" w:rsidR="48492491">
              <w:rPr>
                <w:rFonts w:ascii="Calibri" w:hAnsi="Calibri" w:eastAsia="Calibri" w:cs="Calibri"/>
                <w:color w:val="000000" w:themeColor="text1" w:themeTint="FF" w:themeShade="FF"/>
              </w:rPr>
              <w:t xml:space="preserve">– </w:t>
            </w:r>
            <w:r w:rsidRPr="6468BFDE" w:rsidR="557C671E">
              <w:rPr>
                <w:rFonts w:ascii="Calibri" w:hAnsi="Calibri" w:eastAsia="Calibri" w:cs="Calibri"/>
                <w:color w:val="000000" w:themeColor="text1" w:themeTint="FF" w:themeShade="FF"/>
              </w:rPr>
              <w:t xml:space="preserve">the eligibility criteria for this call do not discriminate on grounds of protected characteristics, and the outcome of the call, </w:t>
            </w:r>
            <w:r w:rsidRPr="6468BFDE" w:rsidR="6468BFDE">
              <w:rPr>
                <w:rFonts w:ascii="Calibri" w:hAnsi="Calibri" w:eastAsia="Calibri" w:cs="Calibri"/>
                <w:noProof w:val="0"/>
                <w:color w:val="000000" w:themeColor="text1" w:themeTint="FF" w:themeShade="FF"/>
                <w:sz w:val="22"/>
                <w:szCs w:val="22"/>
                <w:lang w:val="en-GB"/>
              </w:rPr>
              <w:t>namely funded interdisciplinary research partnerships, are intended to be fully inclusive and open to a diverse membership of researchers.</w:t>
            </w:r>
          </w:p>
          <w:p w:rsidRPr="008A5EBD" w:rsidR="00F91A59" w:rsidP="008A5EBD" w:rsidRDefault="000A64AD" w14:paraId="62906E2C" w14:textId="1231403A">
            <w:pPr>
              <w:spacing w:after="200" w:line="276" w:lineRule="auto"/>
              <w:rPr>
                <w:rFonts w:ascii="Calibri" w:hAnsi="Calibri" w:eastAsia="Calibri" w:cs="Calibri"/>
                <w:bCs/>
                <w:color w:val="000000"/>
              </w:rPr>
            </w:pPr>
            <w:r>
              <w:rPr>
                <w:rFonts w:ascii="Calibri" w:hAnsi="Calibri" w:eastAsia="Calibri" w:cs="Calibri"/>
                <w:bCs/>
                <w:color w:val="000000"/>
              </w:rPr>
              <w:t xml:space="preserve">The </w:t>
            </w:r>
            <w:r w:rsidR="00E81B4A">
              <w:rPr>
                <w:rFonts w:ascii="Calibri" w:hAnsi="Calibri" w:eastAsia="Calibri" w:cs="Calibri"/>
                <w:bCs/>
                <w:color w:val="000000"/>
              </w:rPr>
              <w:t xml:space="preserve">panel </w:t>
            </w:r>
            <w:r w:rsidR="00767B6E">
              <w:rPr>
                <w:rFonts w:ascii="Calibri" w:hAnsi="Calibri" w:eastAsia="Calibri" w:cs="Calibri"/>
                <w:bCs/>
                <w:color w:val="000000"/>
              </w:rPr>
              <w:t xml:space="preserve">assessment and monitoring processes will be managed in </w:t>
            </w:r>
            <w:r w:rsidR="00C52685">
              <w:rPr>
                <w:rFonts w:ascii="Calibri" w:hAnsi="Calibri" w:eastAsia="Calibri" w:cs="Calibri"/>
                <w:bCs/>
                <w:color w:val="000000"/>
              </w:rPr>
              <w:t xml:space="preserve">strict </w:t>
            </w:r>
            <w:r w:rsidR="00767B6E">
              <w:rPr>
                <w:rFonts w:ascii="Calibri" w:hAnsi="Calibri" w:eastAsia="Calibri" w:cs="Calibri"/>
                <w:bCs/>
                <w:color w:val="000000"/>
              </w:rPr>
              <w:t xml:space="preserve">accordance with UKRI’s </w:t>
            </w:r>
            <w:r w:rsidRPr="00C52685" w:rsidR="00C52685">
              <w:rPr>
                <w:rFonts w:ascii="Calibri" w:hAnsi="Calibri" w:eastAsia="Calibri" w:cs="Calibri"/>
                <w:bCs/>
                <w:color w:val="000000"/>
              </w:rPr>
              <w:t xml:space="preserve">Equality, </w:t>
            </w:r>
            <w:proofErr w:type="gramStart"/>
            <w:r w:rsidRPr="00C52685" w:rsidR="00C52685">
              <w:rPr>
                <w:rFonts w:ascii="Calibri" w:hAnsi="Calibri" w:eastAsia="Calibri" w:cs="Calibri"/>
                <w:bCs/>
                <w:color w:val="000000"/>
              </w:rPr>
              <w:t>Diversity</w:t>
            </w:r>
            <w:proofErr w:type="gramEnd"/>
            <w:r w:rsidRPr="00C52685" w:rsidR="00C52685">
              <w:rPr>
                <w:rFonts w:ascii="Calibri" w:hAnsi="Calibri" w:eastAsia="Calibri" w:cs="Calibri"/>
                <w:bCs/>
                <w:color w:val="000000"/>
              </w:rPr>
              <w:t xml:space="preserve"> and Inclusion Policy</w:t>
            </w:r>
            <w:r w:rsidR="00C52685">
              <w:rPr>
                <w:rFonts w:ascii="Calibri" w:hAnsi="Calibri" w:eastAsia="Calibri" w:cs="Calibri"/>
                <w:bCs/>
                <w:color w:val="000000"/>
              </w:rPr>
              <w:t xml:space="preserve">. </w:t>
            </w:r>
          </w:p>
        </w:tc>
      </w:tr>
      <w:tr w:rsidRPr="008A5EBD" w:rsidR="008A5EBD" w:rsidTr="6468BFDE" w14:paraId="66D094C4" w14:textId="77777777">
        <w:tc>
          <w:tcPr>
            <w:tcW w:w="4077" w:type="dxa"/>
            <w:shd w:val="clear" w:color="auto" w:fill="C6D9F1"/>
            <w:tcMar/>
          </w:tcPr>
          <w:p w:rsidRPr="008A5EBD" w:rsidR="008A5EBD" w:rsidP="008A5EBD" w:rsidRDefault="008A5EBD" w14:paraId="6F5EC49E"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lastRenderedPageBreak/>
              <w:t>Final Decision:</w:t>
            </w:r>
          </w:p>
          <w:p w:rsidRPr="008A5EBD" w:rsidR="008A5EBD" w:rsidP="008A5EBD" w:rsidRDefault="008A5EBD" w14:paraId="21A9D04B" w14:textId="77777777">
            <w:pPr>
              <w:spacing w:after="200" w:line="276" w:lineRule="auto"/>
              <w:rPr>
                <w:rFonts w:ascii="Calibri" w:hAnsi="Calibri" w:eastAsia="Calibri" w:cs="Calibri"/>
                <w:b/>
                <w:color w:val="000000"/>
              </w:rPr>
            </w:pPr>
          </w:p>
        </w:tc>
        <w:tc>
          <w:tcPr>
            <w:tcW w:w="1276" w:type="dxa"/>
            <w:shd w:val="clear" w:color="auto" w:fill="C6D9F1"/>
            <w:tcMar/>
          </w:tcPr>
          <w:p w:rsidRPr="008A5EBD" w:rsidR="008A5EBD" w:rsidP="008A5EBD" w:rsidRDefault="008A5EBD" w14:paraId="0AA8A07F"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Tick the relevant box</w:t>
            </w:r>
          </w:p>
        </w:tc>
        <w:tc>
          <w:tcPr>
            <w:tcW w:w="3889" w:type="dxa"/>
            <w:shd w:val="clear" w:color="auto" w:fill="C6D9F1"/>
            <w:tcMar/>
          </w:tcPr>
          <w:p w:rsidRPr="008A5EBD" w:rsidR="008A5EBD" w:rsidP="008A5EBD" w:rsidRDefault="008A5EBD" w14:paraId="0221D40C"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Include any explanation / justification required</w:t>
            </w:r>
          </w:p>
        </w:tc>
      </w:tr>
      <w:tr w:rsidRPr="008A5EBD" w:rsidR="008A5EBD" w:rsidTr="6468BFDE" w14:paraId="03CFE7FB" w14:textId="77777777">
        <w:tc>
          <w:tcPr>
            <w:tcW w:w="4077" w:type="dxa"/>
            <w:tcMar/>
          </w:tcPr>
          <w:p w:rsidRPr="008A5EBD" w:rsidR="008A5EBD" w:rsidP="008A5EBD" w:rsidRDefault="008A5EBD" w14:paraId="6AE81D30" w14:textId="77777777">
            <w:pPr>
              <w:numPr>
                <w:ilvl w:val="0"/>
                <w:numId w:val="2"/>
              </w:numPr>
              <w:rPr>
                <w:rFonts w:ascii="Calibri" w:hAnsi="Calibri" w:eastAsia="Calibri" w:cs="Calibri"/>
                <w:color w:val="000000"/>
              </w:rPr>
            </w:pPr>
            <w:r w:rsidRPr="008A5EBD">
              <w:rPr>
                <w:rFonts w:ascii="Calibri" w:hAnsi="Calibri" w:eastAsia="Calibri" w:cs="Calibri"/>
                <w:color w:val="000000"/>
              </w:rPr>
              <w:t xml:space="preserve">No barriers </w:t>
            </w:r>
            <w:proofErr w:type="gramStart"/>
            <w:r w:rsidRPr="008A5EBD">
              <w:rPr>
                <w:rFonts w:ascii="Calibri" w:hAnsi="Calibri" w:eastAsia="Calibri" w:cs="Calibri"/>
                <w:color w:val="000000"/>
              </w:rPr>
              <w:t>identified,</w:t>
            </w:r>
            <w:proofErr w:type="gramEnd"/>
            <w:r w:rsidRPr="008A5EBD">
              <w:rPr>
                <w:rFonts w:ascii="Calibri" w:hAnsi="Calibri" w:eastAsia="Calibri" w:cs="Calibri"/>
                <w:color w:val="000000"/>
              </w:rPr>
              <w:t xml:space="preserve"> therefore activity will </w:t>
            </w:r>
            <w:r w:rsidRPr="008A5EBD">
              <w:rPr>
                <w:rFonts w:ascii="Calibri" w:hAnsi="Calibri" w:eastAsia="Calibri" w:cs="Calibri"/>
                <w:b/>
                <w:color w:val="000000"/>
              </w:rPr>
              <w:t>proceed</w:t>
            </w:r>
            <w:r w:rsidRPr="008A5EBD">
              <w:rPr>
                <w:rFonts w:ascii="Calibri" w:hAnsi="Calibri" w:eastAsia="Calibri" w:cs="Calibri"/>
                <w:color w:val="000000"/>
              </w:rPr>
              <w:t>.</w:t>
            </w:r>
          </w:p>
        </w:tc>
        <w:tc>
          <w:tcPr>
            <w:tcW w:w="1276" w:type="dxa"/>
            <w:tcMar/>
          </w:tcPr>
          <w:p w:rsidRPr="008A5EBD" w:rsidR="008A5EBD" w:rsidP="008A5EBD" w:rsidRDefault="002970C8" w14:paraId="65B4A030" w14:textId="6963469F">
            <w:pPr>
              <w:spacing w:after="200" w:line="276" w:lineRule="auto"/>
              <w:rPr>
                <w:rFonts w:ascii="Calibri" w:hAnsi="Calibri" w:eastAsia="Calibri" w:cs="Calibri"/>
                <w:b/>
                <w:color w:val="000000"/>
              </w:rPr>
            </w:pPr>
            <w:r>
              <w:rPr>
                <w:rFonts w:ascii="Wingdings" w:hAnsi="Wingdings" w:eastAsia="Wingdings" w:cs="Wingdings"/>
                <w:b/>
                <w:color w:val="000000"/>
              </w:rPr>
              <w:t>ü</w:t>
            </w:r>
          </w:p>
        </w:tc>
        <w:tc>
          <w:tcPr>
            <w:tcW w:w="3889" w:type="dxa"/>
            <w:tcMar/>
          </w:tcPr>
          <w:p w:rsidRPr="008A5EBD" w:rsidR="008A5EBD" w:rsidP="008A5EBD" w:rsidRDefault="008A5EBD" w14:paraId="5D72450D" w14:textId="77777777">
            <w:pPr>
              <w:spacing w:after="200" w:line="276" w:lineRule="auto"/>
              <w:rPr>
                <w:rFonts w:ascii="Calibri" w:hAnsi="Calibri" w:eastAsia="Calibri" w:cs="Calibri"/>
                <w:b/>
                <w:color w:val="000000"/>
              </w:rPr>
            </w:pPr>
          </w:p>
        </w:tc>
      </w:tr>
      <w:tr w:rsidRPr="008A5EBD" w:rsidR="008A5EBD" w:rsidTr="6468BFDE" w14:paraId="7282118C" w14:textId="77777777">
        <w:tc>
          <w:tcPr>
            <w:tcW w:w="4077" w:type="dxa"/>
            <w:tcMar/>
          </w:tcPr>
          <w:p w:rsidRPr="008A5EBD" w:rsidR="008A5EBD" w:rsidP="008A5EBD" w:rsidRDefault="008A5EBD" w14:paraId="5A033D02" w14:textId="77777777">
            <w:pPr>
              <w:numPr>
                <w:ilvl w:val="0"/>
                <w:numId w:val="2"/>
              </w:numPr>
              <w:rPr>
                <w:rFonts w:ascii="Calibri" w:hAnsi="Calibri" w:eastAsia="Calibri" w:cs="Calibri"/>
                <w:color w:val="000000"/>
              </w:rPr>
            </w:pPr>
            <w:r w:rsidRPr="008A5EBD">
              <w:rPr>
                <w:rFonts w:ascii="Calibri" w:hAnsi="Calibri" w:eastAsia="Calibri" w:cs="Calibri"/>
                <w:color w:val="000000"/>
              </w:rPr>
              <w:t xml:space="preserve">You can decide to </w:t>
            </w:r>
            <w:r w:rsidRPr="008A5EBD">
              <w:rPr>
                <w:rFonts w:ascii="Calibri" w:hAnsi="Calibri" w:eastAsia="Calibri" w:cs="Calibri"/>
                <w:b/>
                <w:bCs/>
                <w:color w:val="000000"/>
              </w:rPr>
              <w:t>stop</w:t>
            </w:r>
            <w:r w:rsidRPr="008A5EBD">
              <w:rPr>
                <w:rFonts w:ascii="Calibri" w:hAnsi="Calibri" w:eastAsia="Calibri" w:cs="Calibri"/>
                <w:color w:val="000000"/>
              </w:rPr>
              <w:t xml:space="preserve"> the policy or practice at some point because the data shows bias towards one or more groups </w:t>
            </w:r>
          </w:p>
        </w:tc>
        <w:tc>
          <w:tcPr>
            <w:tcW w:w="1276" w:type="dxa"/>
            <w:tcMar/>
          </w:tcPr>
          <w:p w:rsidRPr="008A5EBD" w:rsidR="008A5EBD" w:rsidP="008A5EBD" w:rsidRDefault="008A5EBD" w14:paraId="494851BD" w14:textId="77777777">
            <w:pPr>
              <w:spacing w:after="200" w:line="276" w:lineRule="auto"/>
              <w:rPr>
                <w:rFonts w:ascii="Calibri" w:hAnsi="Calibri" w:eastAsia="Calibri" w:cs="Calibri"/>
                <w:b/>
                <w:color w:val="000000"/>
              </w:rPr>
            </w:pPr>
          </w:p>
        </w:tc>
        <w:tc>
          <w:tcPr>
            <w:tcW w:w="3889" w:type="dxa"/>
            <w:tcMar/>
          </w:tcPr>
          <w:p w:rsidRPr="008A5EBD" w:rsidR="008A5EBD" w:rsidP="008A5EBD" w:rsidRDefault="008A5EBD" w14:paraId="76749B98" w14:textId="77777777">
            <w:pPr>
              <w:spacing w:after="200" w:line="276" w:lineRule="auto"/>
              <w:rPr>
                <w:rFonts w:ascii="Calibri" w:hAnsi="Calibri" w:eastAsia="Calibri" w:cs="Calibri"/>
                <w:b/>
                <w:color w:val="000000"/>
              </w:rPr>
            </w:pPr>
          </w:p>
        </w:tc>
      </w:tr>
      <w:tr w:rsidRPr="008A5EBD" w:rsidR="008A5EBD" w:rsidTr="6468BFDE" w14:paraId="5D16832F" w14:textId="77777777">
        <w:tc>
          <w:tcPr>
            <w:tcW w:w="4077" w:type="dxa"/>
            <w:tcMar/>
          </w:tcPr>
          <w:p w:rsidRPr="008A5EBD" w:rsidR="008A5EBD" w:rsidP="008A5EBD" w:rsidRDefault="008A5EBD" w14:paraId="02E82777" w14:textId="77777777">
            <w:pPr>
              <w:numPr>
                <w:ilvl w:val="0"/>
                <w:numId w:val="2"/>
              </w:numPr>
              <w:rPr>
                <w:rFonts w:ascii="Calibri" w:hAnsi="Calibri" w:eastAsia="Calibri" w:cs="Calibri"/>
                <w:color w:val="000000"/>
              </w:rPr>
            </w:pPr>
            <w:r w:rsidRPr="008A5EBD">
              <w:rPr>
                <w:rFonts w:ascii="Calibri" w:hAnsi="Calibri" w:eastAsia="Calibri" w:cs="Calibri"/>
                <w:color w:val="000000"/>
              </w:rPr>
              <w:t xml:space="preserve">You can </w:t>
            </w:r>
            <w:r w:rsidRPr="008A5EBD">
              <w:rPr>
                <w:rFonts w:ascii="Calibri" w:hAnsi="Calibri" w:eastAsia="Calibri" w:cs="Calibri"/>
                <w:b/>
                <w:bCs/>
                <w:color w:val="000000"/>
              </w:rPr>
              <w:t xml:space="preserve">adapt or change </w:t>
            </w:r>
            <w:r w:rsidRPr="008A5EBD">
              <w:rPr>
                <w:rFonts w:ascii="Calibri" w:hAnsi="Calibri" w:eastAsia="Calibri" w:cs="Calibri"/>
                <w:color w:val="000000"/>
              </w:rPr>
              <w:t>the policy in a way which you think will eliminate the bias</w:t>
            </w:r>
          </w:p>
        </w:tc>
        <w:tc>
          <w:tcPr>
            <w:tcW w:w="1276" w:type="dxa"/>
            <w:tcMar/>
          </w:tcPr>
          <w:p w:rsidRPr="008A5EBD" w:rsidR="008A5EBD" w:rsidP="008A5EBD" w:rsidRDefault="008A5EBD" w14:paraId="1F3EC099" w14:textId="77777777">
            <w:pPr>
              <w:spacing w:after="200" w:line="276" w:lineRule="auto"/>
              <w:rPr>
                <w:rFonts w:ascii="Calibri" w:hAnsi="Calibri" w:eastAsia="Calibri" w:cs="Calibri"/>
                <w:b/>
                <w:color w:val="000000"/>
              </w:rPr>
            </w:pPr>
          </w:p>
        </w:tc>
        <w:tc>
          <w:tcPr>
            <w:tcW w:w="3889" w:type="dxa"/>
            <w:tcMar/>
          </w:tcPr>
          <w:p w:rsidRPr="008A5EBD" w:rsidR="008A5EBD" w:rsidP="008A5EBD" w:rsidRDefault="008A5EBD" w14:paraId="456F622F" w14:textId="77777777">
            <w:pPr>
              <w:spacing w:after="200" w:line="276" w:lineRule="auto"/>
              <w:rPr>
                <w:rFonts w:ascii="Calibri" w:hAnsi="Calibri" w:eastAsia="Calibri" w:cs="Calibri"/>
                <w:b/>
                <w:color w:val="000000"/>
              </w:rPr>
            </w:pPr>
          </w:p>
        </w:tc>
      </w:tr>
      <w:tr w:rsidRPr="008A5EBD" w:rsidR="008A5EBD" w:rsidTr="6468BFDE" w14:paraId="68D205C4" w14:textId="77777777">
        <w:tc>
          <w:tcPr>
            <w:tcW w:w="4077" w:type="dxa"/>
            <w:tcMar/>
          </w:tcPr>
          <w:p w:rsidRPr="008A5EBD" w:rsidR="008A5EBD" w:rsidP="008A5EBD" w:rsidRDefault="008A5EBD" w14:paraId="43B3814F" w14:textId="77777777">
            <w:pPr>
              <w:numPr>
                <w:ilvl w:val="0"/>
                <w:numId w:val="2"/>
              </w:numPr>
              <w:rPr>
                <w:rFonts w:ascii="Calibri" w:hAnsi="Calibri" w:eastAsia="Calibri" w:cs="Calibri"/>
                <w:color w:val="000000"/>
              </w:rPr>
            </w:pPr>
            <w:r w:rsidRPr="008A5EBD">
              <w:rPr>
                <w:rFonts w:ascii="Calibri" w:hAnsi="Calibri" w:eastAsia="Calibri" w:cs="Calibri"/>
                <w:color w:val="000000"/>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8A5EBD">
              <w:rPr>
                <w:rFonts w:ascii="Calibri" w:hAnsi="Calibri" w:eastAsia="Calibri" w:cs="Calibri"/>
                <w:b/>
                <w:color w:val="000000"/>
              </w:rPr>
              <w:t>proceed with caution</w:t>
            </w:r>
            <w:r w:rsidRPr="008A5EBD">
              <w:rPr>
                <w:rFonts w:ascii="Calibri" w:hAnsi="Calibri" w:eastAsia="Calibri" w:cs="Calibri"/>
                <w:color w:val="000000"/>
              </w:rPr>
              <w:t xml:space="preserve"> with this policy or practice knowing that it may favour some people less than others, providing justification for this decision.</w:t>
            </w:r>
          </w:p>
        </w:tc>
        <w:tc>
          <w:tcPr>
            <w:tcW w:w="1276" w:type="dxa"/>
            <w:tcMar/>
          </w:tcPr>
          <w:p w:rsidRPr="008A5EBD" w:rsidR="008A5EBD" w:rsidP="008A5EBD" w:rsidRDefault="008A5EBD" w14:paraId="5874885E" w14:textId="77777777">
            <w:pPr>
              <w:spacing w:after="200" w:line="276" w:lineRule="auto"/>
              <w:rPr>
                <w:rFonts w:ascii="Calibri" w:hAnsi="Calibri" w:eastAsia="Calibri" w:cs="Calibri"/>
                <w:b/>
                <w:color w:val="000000"/>
              </w:rPr>
            </w:pPr>
          </w:p>
        </w:tc>
        <w:tc>
          <w:tcPr>
            <w:tcW w:w="3889" w:type="dxa"/>
            <w:tcMar/>
          </w:tcPr>
          <w:p w:rsidRPr="008A5EBD" w:rsidR="008A5EBD" w:rsidP="008A5EBD" w:rsidRDefault="008A5EBD" w14:paraId="09A061BB" w14:textId="77777777">
            <w:pPr>
              <w:spacing w:after="200" w:line="276" w:lineRule="auto"/>
              <w:rPr>
                <w:rFonts w:ascii="Calibri" w:hAnsi="Calibri" w:eastAsia="Calibri" w:cs="Calibri"/>
                <w:b/>
                <w:color w:val="000000"/>
              </w:rPr>
            </w:pPr>
          </w:p>
        </w:tc>
      </w:tr>
    </w:tbl>
    <w:p w:rsidRPr="008A5EBD" w:rsidR="008A5EBD" w:rsidP="008A5EBD" w:rsidRDefault="008A5EBD" w14:paraId="5C34314E" w14:textId="77777777">
      <w:pPr>
        <w:spacing w:after="0" w:line="276" w:lineRule="auto"/>
        <w:rPr>
          <w:rFonts w:ascii="Calibri" w:hAnsi="Calibri" w:eastAsia="Calibri" w:cs="Calibri"/>
          <w:color w:val="000000"/>
        </w:rPr>
      </w:pPr>
    </w:p>
    <w:tbl>
      <w:tblPr>
        <w:tblStyle w:val="TableGrid1"/>
        <w:tblW w:w="0" w:type="auto"/>
        <w:tblLook w:val="04A0" w:firstRow="1" w:lastRow="0" w:firstColumn="1" w:lastColumn="0" w:noHBand="0" w:noVBand="1"/>
      </w:tblPr>
      <w:tblGrid>
        <w:gridCol w:w="4519"/>
        <w:gridCol w:w="4497"/>
      </w:tblGrid>
      <w:tr w:rsidRPr="008A5EBD" w:rsidR="008A5EBD" w:rsidTr="6468BFDE" w14:paraId="40B4482A" w14:textId="77777777">
        <w:tc>
          <w:tcPr>
            <w:tcW w:w="4621" w:type="dxa"/>
            <w:shd w:val="clear" w:color="auto" w:fill="C6D9F1"/>
            <w:tcMar/>
          </w:tcPr>
          <w:p w:rsidRPr="008A5EBD" w:rsidR="008A5EBD" w:rsidP="008A5EBD" w:rsidRDefault="008A5EBD" w14:paraId="595455E6"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Will this EIA be published* Yes/Not required</w:t>
            </w:r>
          </w:p>
          <w:p w:rsidRPr="008A5EBD" w:rsidR="008A5EBD" w:rsidP="008A5EBD" w:rsidRDefault="008A5EBD" w14:paraId="13704D39" w14:textId="77777777">
            <w:pPr>
              <w:spacing w:after="200" w:line="276" w:lineRule="auto"/>
              <w:rPr>
                <w:rFonts w:ascii="Calibri" w:hAnsi="Calibri" w:eastAsia="Calibri" w:cs="Calibri"/>
                <w:color w:val="000000"/>
              </w:rPr>
            </w:pPr>
            <w:r w:rsidRPr="008A5EBD">
              <w:rPr>
                <w:rFonts w:ascii="Calibri" w:hAnsi="Calibri" w:eastAsia="Calibri" w:cs="Calibri"/>
                <w:color w:val="000000"/>
              </w:rPr>
              <w:t xml:space="preserve">(*EIA’s should be published alongside relevant funding activities e.g. calls and events: </w:t>
            </w:r>
          </w:p>
          <w:p w:rsidRPr="008A5EBD" w:rsidR="008A5EBD" w:rsidP="008A5EBD" w:rsidRDefault="008A5EBD" w14:paraId="564F3010" w14:textId="77777777">
            <w:pPr>
              <w:spacing w:after="200" w:line="276" w:lineRule="auto"/>
              <w:rPr>
                <w:rFonts w:ascii="Calibri" w:hAnsi="Calibri" w:eastAsia="Calibri" w:cs="Calibri"/>
                <w:b/>
                <w:color w:val="000000"/>
              </w:rPr>
            </w:pPr>
          </w:p>
        </w:tc>
        <w:tc>
          <w:tcPr>
            <w:tcW w:w="4621" w:type="dxa"/>
            <w:tcMar/>
            <w:vAlign w:val="center"/>
          </w:tcPr>
          <w:p w:rsidRPr="008A5EBD" w:rsidR="008A5EBD" w:rsidP="008A5EBD" w:rsidRDefault="00A45D79" w14:paraId="36F3C408" w14:textId="659B19EB">
            <w:pPr>
              <w:spacing w:after="200" w:line="276" w:lineRule="auto"/>
              <w:rPr>
                <w:rFonts w:ascii="Calibri" w:hAnsi="Calibri" w:eastAsia="Calibri" w:cs="Calibri"/>
                <w:b/>
                <w:color w:val="000000"/>
              </w:rPr>
            </w:pPr>
            <w:r>
              <w:rPr>
                <w:rFonts w:ascii="Calibri" w:hAnsi="Calibri" w:eastAsia="Calibri" w:cs="Calibri"/>
                <w:b/>
                <w:color w:val="000000"/>
              </w:rPr>
              <w:t>Yes</w:t>
            </w:r>
          </w:p>
        </w:tc>
      </w:tr>
      <w:tr w:rsidRPr="008A5EBD" w:rsidR="008A5EBD" w:rsidTr="6468BFDE" w14:paraId="691D4D29" w14:textId="77777777">
        <w:tc>
          <w:tcPr>
            <w:tcW w:w="4621" w:type="dxa"/>
            <w:shd w:val="clear" w:color="auto" w:fill="C6D9F1"/>
            <w:tcMar/>
          </w:tcPr>
          <w:p w:rsidRPr="008A5EBD" w:rsidR="008A5EBD" w:rsidP="008A5EBD" w:rsidRDefault="008A5EBD" w14:paraId="5F414441" w14:textId="77777777">
            <w:pPr>
              <w:spacing w:after="200" w:line="276" w:lineRule="auto"/>
              <w:rPr>
                <w:rFonts w:ascii="Calibri" w:hAnsi="Calibri" w:eastAsia="Calibri" w:cs="Calibri"/>
                <w:b/>
                <w:color w:val="000000"/>
              </w:rPr>
            </w:pPr>
            <w:r w:rsidRPr="008A5EBD">
              <w:rPr>
                <w:rFonts w:ascii="Calibri" w:hAnsi="Calibri" w:eastAsia="Calibri" w:cs="Calibri"/>
                <w:b/>
                <w:color w:val="000000"/>
              </w:rPr>
              <w:t xml:space="preserve">Date completed: </w:t>
            </w:r>
          </w:p>
          <w:p w:rsidRPr="008A5EBD" w:rsidR="008A5EBD" w:rsidP="008A5EBD" w:rsidRDefault="008A5EBD" w14:paraId="65E45903" w14:textId="77777777">
            <w:pPr>
              <w:spacing w:after="200" w:line="276" w:lineRule="auto"/>
              <w:rPr>
                <w:rFonts w:ascii="Calibri" w:hAnsi="Calibri" w:eastAsia="Calibri" w:cs="Calibri"/>
                <w:b/>
                <w:color w:val="000000"/>
              </w:rPr>
            </w:pPr>
          </w:p>
        </w:tc>
        <w:tc>
          <w:tcPr>
            <w:tcW w:w="4621" w:type="dxa"/>
            <w:tcMar/>
            <w:vAlign w:val="center"/>
          </w:tcPr>
          <w:p w:rsidRPr="008A5EBD" w:rsidR="008A5EBD" w:rsidP="6468BFDE" w:rsidRDefault="008A5EBD" w14:paraId="0437BB69" w14:textId="2F0B13EE">
            <w:pPr>
              <w:spacing w:after="200" w:line="276" w:lineRule="auto"/>
              <w:rPr>
                <w:rFonts w:ascii="Calibri" w:hAnsi="Calibri" w:eastAsia="Calibri" w:cs="Calibri"/>
                <w:b w:val="1"/>
                <w:bCs w:val="1"/>
                <w:color w:val="000000"/>
              </w:rPr>
            </w:pPr>
            <w:r w:rsidRPr="6468BFDE" w:rsidR="6468BFDE">
              <w:rPr>
                <w:rFonts w:ascii="Calibri" w:hAnsi="Calibri" w:eastAsia="Calibri" w:cs="Calibri"/>
                <w:b w:val="1"/>
                <w:bCs w:val="1"/>
                <w:color w:val="000000" w:themeColor="text1" w:themeTint="FF" w:themeShade="FF"/>
              </w:rPr>
              <w:t>23.06.2022</w:t>
            </w:r>
          </w:p>
        </w:tc>
      </w:tr>
      <w:tr w:rsidRPr="008A5EBD" w:rsidR="008A5EBD" w:rsidTr="6468BFDE" w14:paraId="455C8288" w14:textId="77777777">
        <w:tc>
          <w:tcPr>
            <w:tcW w:w="4621" w:type="dxa"/>
            <w:shd w:val="clear" w:color="auto" w:fill="C6D9F1"/>
            <w:tcMar/>
          </w:tcPr>
          <w:p w:rsidRPr="008A5EBD" w:rsidR="008A5EBD" w:rsidP="008A5EBD" w:rsidRDefault="008A5EBD" w14:paraId="24260992" w14:textId="77777777">
            <w:pPr>
              <w:spacing w:after="200" w:line="276" w:lineRule="auto"/>
              <w:rPr>
                <w:rFonts w:ascii="Calibri" w:hAnsi="Calibri" w:eastAsia="Calibri" w:cs="Calibri"/>
                <w:b/>
                <w:color w:val="7F7F7F"/>
              </w:rPr>
            </w:pPr>
            <w:r w:rsidRPr="008A5EBD">
              <w:rPr>
                <w:rFonts w:ascii="Calibri" w:hAnsi="Calibri" w:eastAsia="Calibri" w:cs="Calibri"/>
                <w:b/>
                <w:color w:val="000000"/>
              </w:rPr>
              <w:t xml:space="preserve">Review date </w:t>
            </w:r>
            <w:r w:rsidRPr="008A5EBD">
              <w:rPr>
                <w:rFonts w:ascii="Calibri" w:hAnsi="Calibri" w:eastAsia="Calibri" w:cs="Calibri"/>
                <w:color w:val="000000"/>
              </w:rPr>
              <w:t>(if applicable):</w:t>
            </w:r>
            <w:r w:rsidRPr="008A5EBD">
              <w:rPr>
                <w:rFonts w:ascii="Calibri" w:hAnsi="Calibri" w:eastAsia="Calibri" w:cs="Calibri"/>
                <w:b/>
                <w:color w:val="000000"/>
              </w:rPr>
              <w:t xml:space="preserve"> </w:t>
            </w:r>
          </w:p>
          <w:p w:rsidRPr="008A5EBD" w:rsidR="008A5EBD" w:rsidP="008A5EBD" w:rsidRDefault="008A5EBD" w14:paraId="6249DA30" w14:textId="77777777">
            <w:pPr>
              <w:spacing w:after="200" w:line="276" w:lineRule="auto"/>
              <w:rPr>
                <w:rFonts w:ascii="Calibri" w:hAnsi="Calibri" w:eastAsia="Calibri" w:cs="Calibri"/>
                <w:b/>
                <w:color w:val="000000"/>
              </w:rPr>
            </w:pPr>
          </w:p>
        </w:tc>
        <w:tc>
          <w:tcPr>
            <w:tcW w:w="4621" w:type="dxa"/>
            <w:tcMar/>
            <w:vAlign w:val="center"/>
          </w:tcPr>
          <w:p w:rsidRPr="008A5EBD" w:rsidR="008A5EBD" w:rsidP="008A5EBD" w:rsidRDefault="008A5EBD" w14:paraId="46444D76" w14:textId="77777777">
            <w:pPr>
              <w:spacing w:after="200" w:line="276" w:lineRule="auto"/>
              <w:rPr>
                <w:rFonts w:ascii="Calibri" w:hAnsi="Calibri" w:eastAsia="Calibri" w:cs="Calibri"/>
                <w:b/>
                <w:color w:val="000000"/>
              </w:rPr>
            </w:pPr>
          </w:p>
        </w:tc>
      </w:tr>
    </w:tbl>
    <w:p w:rsidRPr="008A5EBD" w:rsidR="008A5EBD" w:rsidP="008A5EBD" w:rsidRDefault="008A5EBD" w14:paraId="09086D02" w14:textId="77777777">
      <w:pPr>
        <w:spacing w:after="0" w:line="276" w:lineRule="auto"/>
        <w:rPr>
          <w:rFonts w:ascii="Calibri" w:hAnsi="Calibri" w:eastAsia="Calibri" w:cs="Calibri"/>
          <w:b/>
          <w:color w:val="000000"/>
          <w:sz w:val="24"/>
        </w:rPr>
      </w:pPr>
      <w:bookmarkStart w:name="_Toc486610135" w:id="0"/>
    </w:p>
    <w:p w:rsidRPr="008A5EBD" w:rsidR="008A5EBD" w:rsidP="008A5EBD" w:rsidRDefault="008A5EBD" w14:paraId="234A91C9" w14:textId="77777777">
      <w:pPr>
        <w:spacing w:after="0" w:line="276" w:lineRule="auto"/>
        <w:rPr>
          <w:rFonts w:ascii="Calibri" w:hAnsi="Calibri" w:eastAsia="Calibri" w:cs="Calibri"/>
          <w:b/>
          <w:color w:val="000000"/>
          <w:sz w:val="24"/>
        </w:rPr>
      </w:pPr>
    </w:p>
    <w:p w:rsidRPr="008A5EBD" w:rsidR="008A5EBD" w:rsidP="008A5EBD" w:rsidRDefault="008A5EBD" w14:paraId="7EC79E5D" w14:textId="77777777">
      <w:pPr>
        <w:spacing w:after="0" w:line="276" w:lineRule="auto"/>
        <w:rPr>
          <w:rFonts w:ascii="Calibri" w:hAnsi="Calibri" w:eastAsia="Calibri" w:cs="Calibri"/>
          <w:b/>
          <w:color w:val="000000"/>
        </w:rPr>
      </w:pPr>
      <w:r w:rsidRPr="008A5EBD">
        <w:rPr>
          <w:rFonts w:ascii="Calibri" w:hAnsi="Calibri" w:eastAsia="Calibri" w:cs="Calibri"/>
          <w:b/>
          <w:color w:val="000000"/>
        </w:rPr>
        <w:t>Change log</w:t>
      </w:r>
      <w:bookmarkEnd w:id="0"/>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1801"/>
        <w:gridCol w:w="2094"/>
        <w:gridCol w:w="1120"/>
        <w:gridCol w:w="4001"/>
      </w:tblGrid>
      <w:tr w:rsidRPr="008A5EBD" w:rsidR="008A5EBD" w:rsidTr="6468BFDE" w14:paraId="302C8F70" w14:textId="77777777">
        <w:trPr>
          <w:cantSplit/>
          <w:tblHeader/>
          <w:jc w:val="center"/>
        </w:trPr>
        <w:tc>
          <w:tcPr>
            <w:tcW w:w="999" w:type="pct"/>
            <w:shd w:val="clear" w:color="auto" w:fill="C6D9F1"/>
            <w:tcMar/>
          </w:tcPr>
          <w:p w:rsidRPr="008A5EBD" w:rsidR="008A5EBD" w:rsidP="008A5EBD" w:rsidRDefault="008A5EBD" w14:paraId="4B134787" w14:textId="77777777">
            <w:pPr>
              <w:spacing w:after="0" w:line="240" w:lineRule="auto"/>
              <w:rPr>
                <w:rFonts w:ascii="Calibri" w:hAnsi="Calibri" w:eastAsia="Calibri" w:cs="Calibri"/>
                <w:b/>
                <w:color w:val="000000"/>
              </w:rPr>
            </w:pPr>
            <w:r w:rsidRPr="008A5EBD">
              <w:rPr>
                <w:rFonts w:ascii="Calibri" w:hAnsi="Calibri" w:eastAsia="Calibri" w:cs="Calibri"/>
                <w:b/>
                <w:color w:val="000000"/>
              </w:rPr>
              <w:lastRenderedPageBreak/>
              <w:t>Name</w:t>
            </w:r>
          </w:p>
        </w:tc>
        <w:tc>
          <w:tcPr>
            <w:tcW w:w="1161" w:type="pct"/>
            <w:shd w:val="clear" w:color="auto" w:fill="C6D9F1"/>
            <w:tcMar/>
          </w:tcPr>
          <w:p w:rsidRPr="008A5EBD" w:rsidR="008A5EBD" w:rsidP="008A5EBD" w:rsidRDefault="008A5EBD" w14:paraId="3DABD5B1" w14:textId="77777777">
            <w:pPr>
              <w:spacing w:after="0" w:line="240" w:lineRule="auto"/>
              <w:rPr>
                <w:rFonts w:ascii="Calibri" w:hAnsi="Calibri" w:eastAsia="Calibri" w:cs="Calibri"/>
                <w:b/>
                <w:color w:val="000000"/>
              </w:rPr>
            </w:pPr>
            <w:r w:rsidRPr="008A5EBD">
              <w:rPr>
                <w:rFonts w:ascii="Calibri" w:hAnsi="Calibri" w:eastAsia="Calibri" w:cs="Calibri"/>
                <w:b/>
                <w:color w:val="000000"/>
              </w:rPr>
              <w:t>Date</w:t>
            </w:r>
          </w:p>
        </w:tc>
        <w:tc>
          <w:tcPr>
            <w:tcW w:w="621" w:type="pct"/>
            <w:shd w:val="clear" w:color="auto" w:fill="C6D9F1"/>
            <w:tcMar/>
          </w:tcPr>
          <w:p w:rsidRPr="008A5EBD" w:rsidR="008A5EBD" w:rsidP="008A5EBD" w:rsidRDefault="008A5EBD" w14:paraId="0431C45E" w14:textId="77777777">
            <w:pPr>
              <w:spacing w:after="0" w:line="240" w:lineRule="auto"/>
              <w:rPr>
                <w:rFonts w:ascii="Calibri" w:hAnsi="Calibri" w:eastAsia="Calibri" w:cs="Calibri"/>
                <w:b/>
                <w:color w:val="000000"/>
              </w:rPr>
            </w:pPr>
            <w:r w:rsidRPr="008A5EBD">
              <w:rPr>
                <w:rFonts w:ascii="Calibri" w:hAnsi="Calibri" w:eastAsia="Calibri" w:cs="Calibri"/>
                <w:b/>
                <w:color w:val="000000"/>
              </w:rPr>
              <w:t>Version</w:t>
            </w:r>
          </w:p>
        </w:tc>
        <w:tc>
          <w:tcPr>
            <w:tcW w:w="2219" w:type="pct"/>
            <w:shd w:val="clear" w:color="auto" w:fill="C6D9F1"/>
            <w:tcMar/>
          </w:tcPr>
          <w:p w:rsidRPr="008A5EBD" w:rsidR="008A5EBD" w:rsidP="008A5EBD" w:rsidRDefault="008A5EBD" w14:paraId="0446EE31" w14:textId="77777777">
            <w:pPr>
              <w:spacing w:after="0" w:line="240" w:lineRule="auto"/>
              <w:rPr>
                <w:rFonts w:ascii="Calibri" w:hAnsi="Calibri" w:eastAsia="Calibri" w:cs="Calibri"/>
                <w:b/>
                <w:color w:val="000000"/>
              </w:rPr>
            </w:pPr>
            <w:r w:rsidRPr="008A5EBD">
              <w:rPr>
                <w:rFonts w:ascii="Calibri" w:hAnsi="Calibri" w:eastAsia="Calibri" w:cs="Calibri"/>
                <w:b/>
                <w:color w:val="000000"/>
              </w:rPr>
              <w:t>Change</w:t>
            </w:r>
          </w:p>
        </w:tc>
      </w:tr>
      <w:tr w:rsidRPr="008A5EBD" w:rsidR="008A5EBD" w:rsidTr="6468BFDE" w14:paraId="7E412D0D" w14:textId="77777777">
        <w:trPr>
          <w:cantSplit/>
          <w:jc w:val="center"/>
        </w:trPr>
        <w:tc>
          <w:tcPr>
            <w:tcW w:w="999" w:type="pct"/>
            <w:tcMar/>
          </w:tcPr>
          <w:p w:rsidRPr="008A5EBD" w:rsidR="008A5EBD" w:rsidP="008A5EBD" w:rsidRDefault="00A45D79" w14:paraId="38879A06" w14:textId="14C9F15B">
            <w:pPr>
              <w:spacing w:after="0" w:line="240" w:lineRule="auto"/>
              <w:rPr>
                <w:rFonts w:ascii="Calibri" w:hAnsi="Calibri" w:eastAsia="Calibri" w:cs="Calibri"/>
                <w:color w:val="000000"/>
              </w:rPr>
            </w:pPr>
            <w:r>
              <w:rPr>
                <w:rFonts w:ascii="Calibri" w:hAnsi="Calibri" w:eastAsia="Calibri" w:cs="Calibri"/>
                <w:color w:val="000000"/>
              </w:rPr>
              <w:t xml:space="preserve"> </w:t>
            </w:r>
            <w:r w:rsidR="00CE0003">
              <w:rPr>
                <w:rFonts w:ascii="Calibri" w:hAnsi="Calibri" w:eastAsia="Calibri" w:cs="Calibri"/>
                <w:color w:val="000000"/>
              </w:rPr>
              <w:t>Madeleine Clark</w:t>
            </w:r>
          </w:p>
        </w:tc>
        <w:tc>
          <w:tcPr>
            <w:tcW w:w="1161" w:type="pct"/>
            <w:tcMar/>
          </w:tcPr>
          <w:p w:rsidRPr="008A5EBD" w:rsidR="008A5EBD" w:rsidP="008A5EBD" w:rsidRDefault="00CE0003" w14:paraId="452CA5F5" w14:textId="70C23505">
            <w:pPr>
              <w:spacing w:after="0" w:line="240" w:lineRule="auto"/>
              <w:rPr>
                <w:rFonts w:ascii="Calibri" w:hAnsi="Calibri" w:eastAsia="Calibri" w:cs="Calibri"/>
                <w:color w:val="000000"/>
              </w:rPr>
            </w:pPr>
            <w:r w:rsidRPr="6468BFDE" w:rsidR="1B7D1C3D">
              <w:rPr>
                <w:rFonts w:ascii="Calibri" w:hAnsi="Calibri" w:eastAsia="Calibri" w:cs="Calibri"/>
                <w:color w:val="000000" w:themeColor="text1" w:themeTint="FF" w:themeShade="FF"/>
              </w:rPr>
              <w:t>23</w:t>
            </w:r>
            <w:r w:rsidRPr="6468BFDE" w:rsidR="39A8A560">
              <w:rPr>
                <w:rFonts w:ascii="Calibri" w:hAnsi="Calibri" w:eastAsia="Calibri" w:cs="Calibri"/>
                <w:color w:val="000000" w:themeColor="text1" w:themeTint="FF" w:themeShade="FF"/>
              </w:rPr>
              <w:t>/06</w:t>
            </w:r>
            <w:r w:rsidRPr="6468BFDE" w:rsidR="39A8A560">
              <w:rPr>
                <w:rFonts w:ascii="Calibri" w:hAnsi="Calibri" w:eastAsia="Calibri" w:cs="Calibri"/>
                <w:color w:val="000000" w:themeColor="text1" w:themeTint="FF" w:themeShade="FF"/>
              </w:rPr>
              <w:t>/202</w:t>
            </w:r>
            <w:r w:rsidRPr="6468BFDE" w:rsidR="1B7D1C3D">
              <w:rPr>
                <w:rFonts w:ascii="Calibri" w:hAnsi="Calibri" w:eastAsia="Calibri" w:cs="Calibri"/>
                <w:color w:val="000000" w:themeColor="text1" w:themeTint="FF" w:themeShade="FF"/>
              </w:rPr>
              <w:t>2</w:t>
            </w:r>
          </w:p>
        </w:tc>
        <w:tc>
          <w:tcPr>
            <w:tcW w:w="621" w:type="pct"/>
            <w:tcMar/>
          </w:tcPr>
          <w:p w:rsidRPr="008A5EBD" w:rsidR="008A5EBD" w:rsidP="008A5EBD" w:rsidRDefault="008A5EBD" w14:paraId="5CE7704F" w14:textId="77777777">
            <w:pPr>
              <w:spacing w:after="0" w:line="240" w:lineRule="auto"/>
              <w:rPr>
                <w:rFonts w:ascii="Calibri" w:hAnsi="Calibri" w:eastAsia="Calibri" w:cs="Calibri"/>
                <w:color w:val="000000"/>
              </w:rPr>
            </w:pPr>
            <w:r w:rsidRPr="008A5EBD">
              <w:rPr>
                <w:rFonts w:ascii="Calibri" w:hAnsi="Calibri" w:eastAsia="Calibri" w:cs="Calibri"/>
                <w:color w:val="000000"/>
              </w:rPr>
              <w:t>1</w:t>
            </w:r>
          </w:p>
        </w:tc>
        <w:tc>
          <w:tcPr>
            <w:tcW w:w="2219" w:type="pct"/>
            <w:tcMar/>
          </w:tcPr>
          <w:p w:rsidRPr="008A5EBD" w:rsidR="008A5EBD" w:rsidP="008A5EBD" w:rsidRDefault="008A5EBD" w14:paraId="35CC6B67" w14:textId="77777777">
            <w:pPr>
              <w:spacing w:after="0" w:line="240" w:lineRule="auto"/>
              <w:rPr>
                <w:rFonts w:ascii="Calibri" w:hAnsi="Calibri" w:eastAsia="Calibri" w:cs="Calibri"/>
                <w:color w:val="000000"/>
              </w:rPr>
            </w:pPr>
          </w:p>
        </w:tc>
      </w:tr>
    </w:tbl>
    <w:p w:rsidRPr="008A5EBD" w:rsidR="00B9279C" w:rsidP="008A5EBD" w:rsidRDefault="00B9279C" w14:paraId="4F99FF57" w14:textId="400B2AFD">
      <w:pPr>
        <w:spacing w:after="200" w:line="276" w:lineRule="auto"/>
        <w:rPr>
          <w:rFonts w:ascii="Calibri" w:hAnsi="Calibri" w:eastAsia="Calibri" w:cs="Calibri"/>
          <w:b/>
          <w:color w:val="000000"/>
          <w:sz w:val="24"/>
        </w:rPr>
      </w:pPr>
    </w:p>
    <w:sectPr w:rsidRPr="008A5EBD" w:rsidR="00B9279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0">
    <w:nsid w:val="777f4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2f2b5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f498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2a978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be1b6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CCA4788"/>
    <w:multiLevelType w:val="hybridMultilevel"/>
    <w:tmpl w:val="005E56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2E7C7D"/>
    <w:multiLevelType w:val="hybridMultilevel"/>
    <w:tmpl w:val="31D89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CF139A"/>
    <w:multiLevelType w:val="hybridMultilevel"/>
    <w:tmpl w:val="489AA3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AA03871"/>
    <w:multiLevelType w:val="hybridMultilevel"/>
    <w:tmpl w:val="19787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7">
    <w:abstractNumId w:val="6"/>
  </w: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BD"/>
    <w:rsid w:val="00013AE4"/>
    <w:rsid w:val="00064B45"/>
    <w:rsid w:val="000A64AD"/>
    <w:rsid w:val="000C2AC2"/>
    <w:rsid w:val="00114FD9"/>
    <w:rsid w:val="001277B1"/>
    <w:rsid w:val="00140FBA"/>
    <w:rsid w:val="00184806"/>
    <w:rsid w:val="001A7B2C"/>
    <w:rsid w:val="001B523A"/>
    <w:rsid w:val="001B5BB2"/>
    <w:rsid w:val="001E549A"/>
    <w:rsid w:val="001F7A6C"/>
    <w:rsid w:val="00207E51"/>
    <w:rsid w:val="002539B7"/>
    <w:rsid w:val="00273844"/>
    <w:rsid w:val="00274BFC"/>
    <w:rsid w:val="002838D8"/>
    <w:rsid w:val="002970C8"/>
    <w:rsid w:val="002B3226"/>
    <w:rsid w:val="002D174A"/>
    <w:rsid w:val="002D7314"/>
    <w:rsid w:val="002E47C5"/>
    <w:rsid w:val="00300DA2"/>
    <w:rsid w:val="00304F92"/>
    <w:rsid w:val="00306478"/>
    <w:rsid w:val="003107D3"/>
    <w:rsid w:val="00361F47"/>
    <w:rsid w:val="00385F7B"/>
    <w:rsid w:val="003973F7"/>
    <w:rsid w:val="003C0B7B"/>
    <w:rsid w:val="003D5EAA"/>
    <w:rsid w:val="003E7CAF"/>
    <w:rsid w:val="004376A2"/>
    <w:rsid w:val="00460286"/>
    <w:rsid w:val="0046079C"/>
    <w:rsid w:val="00463A11"/>
    <w:rsid w:val="004703D7"/>
    <w:rsid w:val="00477C87"/>
    <w:rsid w:val="004D0F67"/>
    <w:rsid w:val="004E614B"/>
    <w:rsid w:val="00504091"/>
    <w:rsid w:val="00522FCD"/>
    <w:rsid w:val="00523811"/>
    <w:rsid w:val="00526146"/>
    <w:rsid w:val="00545272"/>
    <w:rsid w:val="00557F31"/>
    <w:rsid w:val="00560BCD"/>
    <w:rsid w:val="00583377"/>
    <w:rsid w:val="005D568E"/>
    <w:rsid w:val="005F5E01"/>
    <w:rsid w:val="00614674"/>
    <w:rsid w:val="0065695C"/>
    <w:rsid w:val="006A1B18"/>
    <w:rsid w:val="006A50B3"/>
    <w:rsid w:val="006A67F6"/>
    <w:rsid w:val="006B1872"/>
    <w:rsid w:val="006B603A"/>
    <w:rsid w:val="006C5BAD"/>
    <w:rsid w:val="0070BB81"/>
    <w:rsid w:val="00723FCB"/>
    <w:rsid w:val="0075BF29"/>
    <w:rsid w:val="00767B6E"/>
    <w:rsid w:val="007728C1"/>
    <w:rsid w:val="007A291C"/>
    <w:rsid w:val="007B739F"/>
    <w:rsid w:val="007C0A94"/>
    <w:rsid w:val="007C32AB"/>
    <w:rsid w:val="008335D5"/>
    <w:rsid w:val="00835174"/>
    <w:rsid w:val="0087032F"/>
    <w:rsid w:val="00895C8E"/>
    <w:rsid w:val="008A5EBD"/>
    <w:rsid w:val="008E3468"/>
    <w:rsid w:val="009304E4"/>
    <w:rsid w:val="009631B9"/>
    <w:rsid w:val="00963D21"/>
    <w:rsid w:val="00A03229"/>
    <w:rsid w:val="00A04875"/>
    <w:rsid w:val="00A45D79"/>
    <w:rsid w:val="00A95809"/>
    <w:rsid w:val="00AC47AB"/>
    <w:rsid w:val="00AD374E"/>
    <w:rsid w:val="00AD4730"/>
    <w:rsid w:val="00AE2B69"/>
    <w:rsid w:val="00AF61BE"/>
    <w:rsid w:val="00B01BB4"/>
    <w:rsid w:val="00B878C0"/>
    <w:rsid w:val="00B9279C"/>
    <w:rsid w:val="00BE610F"/>
    <w:rsid w:val="00BE7A27"/>
    <w:rsid w:val="00BF2534"/>
    <w:rsid w:val="00C52685"/>
    <w:rsid w:val="00C7514B"/>
    <w:rsid w:val="00C76E4A"/>
    <w:rsid w:val="00CB7FC7"/>
    <w:rsid w:val="00CC1F1B"/>
    <w:rsid w:val="00CE0003"/>
    <w:rsid w:val="00D00F6A"/>
    <w:rsid w:val="00D56579"/>
    <w:rsid w:val="00D75FE0"/>
    <w:rsid w:val="00D8581E"/>
    <w:rsid w:val="00DB701E"/>
    <w:rsid w:val="00DC018D"/>
    <w:rsid w:val="00DD2C34"/>
    <w:rsid w:val="00DF06DE"/>
    <w:rsid w:val="00DF56B4"/>
    <w:rsid w:val="00E01FDD"/>
    <w:rsid w:val="00E32392"/>
    <w:rsid w:val="00E45E73"/>
    <w:rsid w:val="00E50C8C"/>
    <w:rsid w:val="00E53DF4"/>
    <w:rsid w:val="00E8103F"/>
    <w:rsid w:val="00E81B4A"/>
    <w:rsid w:val="00EE1FE3"/>
    <w:rsid w:val="00F91A59"/>
    <w:rsid w:val="00FB401A"/>
    <w:rsid w:val="00FC1F02"/>
    <w:rsid w:val="00FC258E"/>
    <w:rsid w:val="00FE4D8A"/>
    <w:rsid w:val="010F685C"/>
    <w:rsid w:val="02C18A7E"/>
    <w:rsid w:val="03DE21BD"/>
    <w:rsid w:val="07A7A2D1"/>
    <w:rsid w:val="086647EB"/>
    <w:rsid w:val="086F9637"/>
    <w:rsid w:val="0924B2DC"/>
    <w:rsid w:val="09E94625"/>
    <w:rsid w:val="0C6D2FE8"/>
    <w:rsid w:val="0D39B90E"/>
    <w:rsid w:val="0D5C2FB7"/>
    <w:rsid w:val="0EA81EF3"/>
    <w:rsid w:val="0EDED7BB"/>
    <w:rsid w:val="0EF80018"/>
    <w:rsid w:val="0F7C926B"/>
    <w:rsid w:val="14A90B9A"/>
    <w:rsid w:val="14F59476"/>
    <w:rsid w:val="16B7C45F"/>
    <w:rsid w:val="174685D1"/>
    <w:rsid w:val="1849BD3A"/>
    <w:rsid w:val="189EE25E"/>
    <w:rsid w:val="1B7D1C3D"/>
    <w:rsid w:val="1D592B24"/>
    <w:rsid w:val="1EF4FB85"/>
    <w:rsid w:val="1F7132FA"/>
    <w:rsid w:val="1F9C45AE"/>
    <w:rsid w:val="21848ED9"/>
    <w:rsid w:val="25880733"/>
    <w:rsid w:val="25AB20D4"/>
    <w:rsid w:val="263ED79F"/>
    <w:rsid w:val="27465485"/>
    <w:rsid w:val="27E52D2A"/>
    <w:rsid w:val="2B078FE3"/>
    <w:rsid w:val="2C2AAA90"/>
    <w:rsid w:val="2C2BAE75"/>
    <w:rsid w:val="2D68CDC1"/>
    <w:rsid w:val="2DC04A4E"/>
    <w:rsid w:val="2E37DD0C"/>
    <w:rsid w:val="2F049E22"/>
    <w:rsid w:val="398B3B65"/>
    <w:rsid w:val="39A73C99"/>
    <w:rsid w:val="39A8A560"/>
    <w:rsid w:val="3B9AD3D4"/>
    <w:rsid w:val="3BD89EEA"/>
    <w:rsid w:val="3CB3BB7A"/>
    <w:rsid w:val="3CC2DC27"/>
    <w:rsid w:val="3E67FAD4"/>
    <w:rsid w:val="3F03EF1C"/>
    <w:rsid w:val="3FEAA2D8"/>
    <w:rsid w:val="4003CB35"/>
    <w:rsid w:val="401F3804"/>
    <w:rsid w:val="435BF87E"/>
    <w:rsid w:val="48492491"/>
    <w:rsid w:val="4957D09C"/>
    <w:rsid w:val="49A70774"/>
    <w:rsid w:val="49D37A22"/>
    <w:rsid w:val="49DB0435"/>
    <w:rsid w:val="4A4C39BC"/>
    <w:rsid w:val="4DCA527C"/>
    <w:rsid w:val="4DD3BC3B"/>
    <w:rsid w:val="4F910BF7"/>
    <w:rsid w:val="517A96E7"/>
    <w:rsid w:val="51AC42B7"/>
    <w:rsid w:val="52B79912"/>
    <w:rsid w:val="53C273C6"/>
    <w:rsid w:val="557C671E"/>
    <w:rsid w:val="560ABFCC"/>
    <w:rsid w:val="57EF1728"/>
    <w:rsid w:val="580A77C1"/>
    <w:rsid w:val="58E9050D"/>
    <w:rsid w:val="59AF966E"/>
    <w:rsid w:val="5C9FD069"/>
    <w:rsid w:val="5E8DC13B"/>
    <w:rsid w:val="61F682CC"/>
    <w:rsid w:val="6468BFDE"/>
    <w:rsid w:val="6B557173"/>
    <w:rsid w:val="6D3B6612"/>
    <w:rsid w:val="701BD35F"/>
    <w:rsid w:val="710F9652"/>
    <w:rsid w:val="712994CA"/>
    <w:rsid w:val="71DFFA13"/>
    <w:rsid w:val="72197914"/>
    <w:rsid w:val="7261F0B9"/>
    <w:rsid w:val="74C433C4"/>
    <w:rsid w:val="754DB002"/>
    <w:rsid w:val="7D3E8EAB"/>
    <w:rsid w:val="7F2C805C"/>
    <w:rsid w:val="7F31E7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91FC"/>
  <w15:chartTrackingRefBased/>
  <w15:docId w15:val="{D9A3874F-694C-49BF-B4B5-B68FAE55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basedOn w:val="TableNormal"/>
    <w:next w:val="TableGrid"/>
    <w:uiPriority w:val="59"/>
    <w:rsid w:val="008A5E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8A5EB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60286"/>
    <w:pPr>
      <w:ind w:left="720"/>
      <w:contextualSpacing/>
    </w:pPr>
  </w:style>
  <w:style w:type="character" w:styleId="CommentReference">
    <w:name w:val="annotation reference"/>
    <w:basedOn w:val="DefaultParagraphFont"/>
    <w:uiPriority w:val="99"/>
    <w:semiHidden/>
    <w:unhideWhenUsed/>
    <w:rsid w:val="00DF06DE"/>
    <w:rPr>
      <w:sz w:val="16"/>
      <w:szCs w:val="16"/>
    </w:rPr>
  </w:style>
  <w:style w:type="paragraph" w:styleId="CommentText">
    <w:name w:val="annotation text"/>
    <w:basedOn w:val="Normal"/>
    <w:link w:val="CommentTextChar"/>
    <w:uiPriority w:val="99"/>
    <w:semiHidden/>
    <w:unhideWhenUsed/>
    <w:rsid w:val="00DF06DE"/>
    <w:pPr>
      <w:spacing w:line="240" w:lineRule="auto"/>
    </w:pPr>
    <w:rPr>
      <w:sz w:val="20"/>
      <w:szCs w:val="20"/>
    </w:rPr>
  </w:style>
  <w:style w:type="character" w:styleId="CommentTextChar" w:customStyle="1">
    <w:name w:val="Comment Text Char"/>
    <w:basedOn w:val="DefaultParagraphFont"/>
    <w:link w:val="CommentText"/>
    <w:uiPriority w:val="99"/>
    <w:semiHidden/>
    <w:rsid w:val="00DF06DE"/>
    <w:rPr>
      <w:sz w:val="20"/>
      <w:szCs w:val="20"/>
    </w:rPr>
  </w:style>
  <w:style w:type="paragraph" w:styleId="CommentSubject">
    <w:name w:val="annotation subject"/>
    <w:basedOn w:val="CommentText"/>
    <w:next w:val="CommentText"/>
    <w:link w:val="CommentSubjectChar"/>
    <w:uiPriority w:val="99"/>
    <w:semiHidden/>
    <w:unhideWhenUsed/>
    <w:rsid w:val="00DF06DE"/>
    <w:rPr>
      <w:b/>
      <w:bCs/>
    </w:rPr>
  </w:style>
  <w:style w:type="character" w:styleId="CommentSubjectChar" w:customStyle="1">
    <w:name w:val="Comment Subject Char"/>
    <w:basedOn w:val="CommentTextChar"/>
    <w:link w:val="CommentSubject"/>
    <w:uiPriority w:val="99"/>
    <w:semiHidden/>
    <w:rsid w:val="00DF06DE"/>
    <w:rPr>
      <w:b/>
      <w:bCs/>
      <w:sz w:val="20"/>
      <w:szCs w:val="20"/>
    </w:rPr>
  </w:style>
  <w:style w:type="paragraph" w:styleId="BalloonText">
    <w:name w:val="Balloon Text"/>
    <w:basedOn w:val="Normal"/>
    <w:link w:val="BalloonTextChar"/>
    <w:uiPriority w:val="99"/>
    <w:semiHidden/>
    <w:unhideWhenUsed/>
    <w:rsid w:val="00DF06D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06DE"/>
    <w:rPr>
      <w:rFonts w:ascii="Segoe UI" w:hAnsi="Segoe UI" w:cs="Segoe UI"/>
      <w:sz w:val="18"/>
      <w:szCs w:val="18"/>
    </w:rPr>
  </w:style>
  <w:style w:type="character" w:styleId="normaltextrun" w:customStyle="1">
    <w:name w:val="normaltextrun"/>
    <w:basedOn w:val="DefaultParagraphFont"/>
    <w:rsid w:val="00CE0003"/>
  </w:style>
  <w:style w:type="character" w:styleId="eop" w:customStyle="1">
    <w:name w:val="eop"/>
    <w:basedOn w:val="DefaultParagraphFont"/>
    <w:rsid w:val="00CE0003"/>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10"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www.ukri.org/manage-your-award/requesting-a-change-to-your-project/if-theres-an-unexpected-change-in-circumstances/" TargetMode="External" Id="R9ef50f7ff3d341a8" /><Relationship Type="http://schemas.openxmlformats.org/officeDocument/2006/relationships/hyperlink" Target="https://www.ukri.org/manage-your-award/reporting-your-projects-outcomes/" TargetMode="External" Id="Rb7d32c9dc3a74ef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26EEB1482DA40BADBA1A2AC392E18" ma:contentTypeVersion="8" ma:contentTypeDescription="Create a new document." ma:contentTypeScope="" ma:versionID="971954c7b1b290f4bf26586143a3a564">
  <xsd:schema xmlns:xsd="http://www.w3.org/2001/XMLSchema" xmlns:xs="http://www.w3.org/2001/XMLSchema" xmlns:p="http://schemas.microsoft.com/office/2006/metadata/properties" xmlns:ns2="d0cda48a-edf7-493e-a266-c721892474a5" xmlns:ns3="061edbed-fda4-42b2-a603-e03b5065f709" targetNamespace="http://schemas.microsoft.com/office/2006/metadata/properties" ma:root="true" ma:fieldsID="6df5ef074618adf3aa4089d78de420f2" ns2:_="" ns3:_="">
    <xsd:import namespace="d0cda48a-edf7-493e-a266-c721892474a5"/>
    <xsd:import namespace="061edbed-fda4-42b2-a603-e03b5065f7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da48a-edf7-493e-a266-c721892474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1edbed-fda4-42b2-a603-e03b5065f7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0cda48a-edf7-493e-a266-c721892474a5">H25ACQPXDXAM-210766016-365</_dlc_DocId>
    <_dlc_DocIdUrl xmlns="d0cda48a-edf7-493e-a266-c721892474a5">
      <Url>https://ukri.sharepoint.com/sites/og_BIUHTeamBBSRC/_layouts/15/DocIdRedir.aspx?ID=H25ACQPXDXAM-210766016-365</Url>
      <Description>H25ACQPXDXAM-210766016-365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63EB8CD-2DFB-4E3B-AC89-6C0412E83086}"/>
</file>

<file path=customXml/itemProps2.xml><?xml version="1.0" encoding="utf-8"?>
<ds:datastoreItem xmlns:ds="http://schemas.openxmlformats.org/officeDocument/2006/customXml" ds:itemID="{508F8071-1395-4FE9-8637-4C8E1121D5CF}">
  <ds:schemaRefs>
    <ds:schemaRef ds:uri="http://schemas.microsoft.com/office/2006/metadata/properties"/>
    <ds:schemaRef ds:uri="d363c257-e9ba-4f68-89ac-f7a9cabcc6fa"/>
    <ds:schemaRef ds:uri="http://purl.org/dc/terms/"/>
    <ds:schemaRef ds:uri="http://schemas.openxmlformats.org/package/2006/metadata/core-properties"/>
    <ds:schemaRef ds:uri="556e0341-2d32-411b-ae32-42c898dfca9b"/>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8D770DDF-16C9-4B2D-9E19-6AF15C4C6B61}">
  <ds:schemaRefs>
    <ds:schemaRef ds:uri="http://schemas.microsoft.com/sharepoint/v3/contenttype/forms"/>
  </ds:schemaRefs>
</ds:datastoreItem>
</file>

<file path=customXml/itemProps4.xml><?xml version="1.0" encoding="utf-8"?>
<ds:datastoreItem xmlns:ds="http://schemas.openxmlformats.org/officeDocument/2006/customXml" ds:itemID="{DBE8BAB7-AE7D-4D10-A129-EC0932A00D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Ceri-Wyn Thomas - UKRI BBSRC</dc:creator>
  <keywords/>
  <dc:description/>
  <lastModifiedBy>Madeleine Clark - BBSRC UKRI</lastModifiedBy>
  <revision>4</revision>
  <dcterms:created xsi:type="dcterms:W3CDTF">2022-04-20T10:11:00.0000000Z</dcterms:created>
  <dcterms:modified xsi:type="dcterms:W3CDTF">2022-06-29T13:38:37.6174814Z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0x010100DDD26EEB1482DA40BADBA1A2AC392E18</vt:lpwstr>
  </property>
  <property fmtid="{D5CDD505-2E9C-101B-9397-08002B2CF9AE}" pid="3" name="_dlc_DocIdItemGuid">
    <vt:lpwstr>bee6908c-cb04-4208-9782-befd9a84b95a</vt:lpwstr>
  </property>
</Properties>
</file>