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27445" w14:textId="6B57789A" w:rsidR="005A644E" w:rsidRPr="00CD2713" w:rsidRDefault="0050562C" w:rsidP="00CD2713">
      <w:pPr>
        <w:spacing w:after="300"/>
        <w:rPr>
          <w:rFonts w:eastAsia="Times New Roman"/>
          <w:color w:val="505050"/>
        </w:rPr>
      </w:pPr>
      <w:r>
        <w:rPr>
          <w:rFonts w:eastAsia="Times New Roman" w:cs="Arial"/>
          <w:lang w:eastAsia="en-GB"/>
        </w:rPr>
        <w:t>T</w:t>
      </w:r>
      <w:r w:rsidR="00DD0FC8">
        <w:rPr>
          <w:rFonts w:eastAsia="Times New Roman" w:cs="Arial"/>
          <w:lang w:eastAsia="en-GB"/>
        </w:rPr>
        <w:t>he funders</w:t>
      </w:r>
      <w:r w:rsidR="002768C3" w:rsidRPr="002768C3">
        <w:rPr>
          <w:rFonts w:eastAsia="Times New Roman" w:cs="Arial"/>
          <w:lang w:eastAsia="en-GB"/>
        </w:rPr>
        <w:t xml:space="preserve"> actively encourage researchers to involve </w:t>
      </w:r>
      <w:r w:rsidR="00FF755F">
        <w:rPr>
          <w:rFonts w:eastAsia="Times New Roman" w:cs="Arial"/>
          <w:lang w:eastAsia="en-GB"/>
        </w:rPr>
        <w:t>PWLE</w:t>
      </w:r>
      <w:r w:rsidR="00D168E6">
        <w:rPr>
          <w:rFonts w:eastAsia="Times New Roman" w:cs="Arial"/>
          <w:lang w:eastAsia="en-GB"/>
        </w:rPr>
        <w:t xml:space="preserve"> and </w:t>
      </w:r>
      <w:r w:rsidR="002768C3" w:rsidRPr="002768C3">
        <w:rPr>
          <w:rFonts w:eastAsia="Times New Roman" w:cs="Arial"/>
          <w:lang w:eastAsia="en-GB"/>
        </w:rPr>
        <w:t xml:space="preserve">the public in their research. It improves research quality, making it more relevant to society and offering significant benefits for those who participate. </w:t>
      </w:r>
      <w:r w:rsidR="00CD2713" w:rsidRPr="00CD2713">
        <w:rPr>
          <w:rFonts w:eastAsia="Times New Roman" w:cs="Arial"/>
          <w:lang w:eastAsia="en-GB"/>
        </w:rPr>
        <w:t xml:space="preserve">All awards in this call will be expected to have been informed by the needs of </w:t>
      </w:r>
      <w:r w:rsidR="00FF755F">
        <w:rPr>
          <w:rFonts w:eastAsia="Times New Roman" w:cs="Arial"/>
          <w:lang w:eastAsia="en-GB"/>
        </w:rPr>
        <w:t>PWLE</w:t>
      </w:r>
      <w:r w:rsidR="00CD2713" w:rsidRPr="00CD2713">
        <w:rPr>
          <w:rFonts w:eastAsia="Times New Roman" w:cs="Arial"/>
          <w:lang w:eastAsia="en-GB"/>
        </w:rPr>
        <w:t xml:space="preserve"> of eating disorders, which can include carers/family members, and members of the public. Proposals are expected to include plans for their meaningful involvement during the award. Assessment by </w:t>
      </w:r>
      <w:r w:rsidR="00FF755F">
        <w:rPr>
          <w:rFonts w:eastAsia="Times New Roman" w:cs="Arial"/>
          <w:lang w:eastAsia="en-GB"/>
        </w:rPr>
        <w:t>PWLE</w:t>
      </w:r>
      <w:r w:rsidR="00CD2713" w:rsidRPr="00CD2713">
        <w:rPr>
          <w:rFonts w:eastAsia="Times New Roman" w:cs="Arial"/>
          <w:lang w:eastAsia="en-GB"/>
        </w:rPr>
        <w:t xml:space="preserve"> of eating disorders forms an integral part of each stage of the review process.</w:t>
      </w:r>
      <w:r w:rsidR="00CD2713">
        <w:rPr>
          <w:rFonts w:eastAsia="Times New Roman"/>
          <w:color w:val="505050"/>
        </w:rPr>
        <w:t xml:space="preserve"> </w:t>
      </w:r>
    </w:p>
    <w:p w14:paraId="0FFB5834" w14:textId="54348198" w:rsidR="005A644E" w:rsidRPr="00601BEC" w:rsidRDefault="00DF129D" w:rsidP="005A644E">
      <w:pPr>
        <w:spacing w:after="30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The application</w:t>
      </w:r>
      <w:r w:rsidR="005A644E" w:rsidRPr="00601BEC">
        <w:rPr>
          <w:rFonts w:eastAsia="Times New Roman" w:cs="Arial"/>
          <w:lang w:eastAsia="en-GB"/>
        </w:rPr>
        <w:t xml:space="preserve"> must include a document detailing how </w:t>
      </w:r>
      <w:r w:rsidR="003E6281">
        <w:rPr>
          <w:rFonts w:eastAsia="Times New Roman" w:cs="Arial"/>
          <w:lang w:eastAsia="en-GB"/>
        </w:rPr>
        <w:t>the</w:t>
      </w:r>
      <w:r w:rsidR="005A644E" w:rsidRPr="00601BEC">
        <w:rPr>
          <w:rFonts w:eastAsia="Times New Roman" w:cs="Arial"/>
          <w:lang w:eastAsia="en-GB"/>
        </w:rPr>
        <w:t xml:space="preserve"> proposal has been informed by the needs of </w:t>
      </w:r>
      <w:r w:rsidR="00FF755F">
        <w:rPr>
          <w:rFonts w:eastAsia="Times New Roman" w:cs="Arial"/>
          <w:lang w:eastAsia="en-GB"/>
        </w:rPr>
        <w:t>PWLE</w:t>
      </w:r>
      <w:r w:rsidR="005A644E" w:rsidRPr="00601BEC">
        <w:rPr>
          <w:rFonts w:eastAsia="Times New Roman" w:cs="Arial"/>
          <w:lang w:eastAsia="en-GB"/>
        </w:rPr>
        <w:t xml:space="preserve"> of </w:t>
      </w:r>
      <w:r w:rsidR="006E4614">
        <w:rPr>
          <w:rFonts w:eastAsia="Times New Roman" w:cs="Arial"/>
          <w:lang w:eastAsia="en-GB"/>
        </w:rPr>
        <w:t>eating disorders</w:t>
      </w:r>
      <w:r w:rsidR="005A644E" w:rsidRPr="00601BEC">
        <w:rPr>
          <w:rFonts w:eastAsia="Times New Roman" w:cs="Arial"/>
          <w:lang w:eastAsia="en-GB"/>
        </w:rPr>
        <w:t xml:space="preserve">, and how they will be involved in the research, should </w:t>
      </w:r>
      <w:r w:rsidR="00CD2713">
        <w:rPr>
          <w:rFonts w:eastAsia="Times New Roman" w:cs="Arial"/>
          <w:lang w:eastAsia="en-GB"/>
        </w:rPr>
        <w:t>the</w:t>
      </w:r>
      <w:r w:rsidR="005A644E" w:rsidRPr="00601BEC">
        <w:rPr>
          <w:rFonts w:eastAsia="Times New Roman" w:cs="Arial"/>
          <w:lang w:eastAsia="en-GB"/>
        </w:rPr>
        <w:t xml:space="preserve"> application be successful. We require a clear commitment to their involvement in the dissemination of </w:t>
      </w:r>
      <w:r w:rsidR="00A54581">
        <w:rPr>
          <w:rFonts w:eastAsia="Times New Roman" w:cs="Arial"/>
          <w:lang w:eastAsia="en-GB"/>
        </w:rPr>
        <w:t>the findings</w:t>
      </w:r>
      <w:r w:rsidR="005A644E" w:rsidRPr="00601BEC">
        <w:rPr>
          <w:rFonts w:eastAsia="Times New Roman" w:cs="Arial"/>
          <w:lang w:eastAsia="en-GB"/>
        </w:rPr>
        <w:t>.</w:t>
      </w:r>
      <w:r w:rsidR="00601BEC" w:rsidRPr="00601BEC">
        <w:rPr>
          <w:rFonts w:eastAsia="Times New Roman" w:cs="Arial"/>
          <w:lang w:eastAsia="en-GB"/>
        </w:rPr>
        <w:t xml:space="preserve"> </w:t>
      </w:r>
      <w:r w:rsidR="005A644E" w:rsidRPr="00601BEC">
        <w:rPr>
          <w:rFonts w:eastAsia="Times New Roman" w:cs="Arial"/>
          <w:lang w:eastAsia="en-GB"/>
        </w:rPr>
        <w:t xml:space="preserve">Please use clear and inclusive language throughout. Insights from </w:t>
      </w:r>
      <w:r w:rsidR="00D34A09">
        <w:rPr>
          <w:rFonts w:eastAsia="Times New Roman" w:cs="Arial"/>
          <w:lang w:eastAsia="en-GB"/>
        </w:rPr>
        <w:t>the PWLE involvement and engagement</w:t>
      </w:r>
      <w:r w:rsidR="005A644E" w:rsidRPr="00601BEC">
        <w:rPr>
          <w:rFonts w:eastAsia="Times New Roman" w:cs="Arial"/>
          <w:lang w:eastAsia="en-GB"/>
        </w:rPr>
        <w:t xml:space="preserve"> activit</w:t>
      </w:r>
      <w:r w:rsidR="00D34A09">
        <w:rPr>
          <w:rFonts w:eastAsia="Times New Roman" w:cs="Arial"/>
          <w:lang w:eastAsia="en-GB"/>
        </w:rPr>
        <w:t>ies</w:t>
      </w:r>
      <w:r w:rsidR="005A644E" w:rsidRPr="00601BEC">
        <w:rPr>
          <w:rFonts w:eastAsia="Times New Roman" w:cs="Arial"/>
          <w:lang w:eastAsia="en-GB"/>
        </w:rPr>
        <w:t xml:space="preserve"> should be incorporated throughout your application. </w:t>
      </w:r>
    </w:p>
    <w:p w14:paraId="0361F474" w14:textId="27D25D0A" w:rsidR="00300E78" w:rsidRPr="00601BEC" w:rsidRDefault="00FD2CCB" w:rsidP="0007224E">
      <w:pPr>
        <w:spacing w:line="276" w:lineRule="auto"/>
        <w:rPr>
          <w:rFonts w:cs="Arial"/>
          <w:szCs w:val="24"/>
        </w:rPr>
      </w:pPr>
      <w:r w:rsidRPr="00601BEC">
        <w:rPr>
          <w:rFonts w:cs="Arial"/>
          <w:szCs w:val="24"/>
        </w:rPr>
        <w:t>Please complete the following questions:</w:t>
      </w:r>
    </w:p>
    <w:p w14:paraId="27074D11" w14:textId="10FE7CE5" w:rsidR="0007224E" w:rsidRPr="00601BEC" w:rsidRDefault="0050562C" w:rsidP="00C2260E">
      <w:pPr>
        <w:pStyle w:val="ListParagraph"/>
        <w:widowControl w:val="0"/>
        <w:numPr>
          <w:ilvl w:val="0"/>
          <w:numId w:val="35"/>
        </w:numPr>
        <w:spacing w:after="0"/>
        <w:contextualSpacing w:val="0"/>
        <w:rPr>
          <w:color w:val="auto"/>
          <w:szCs w:val="24"/>
        </w:rPr>
      </w:pPr>
      <w:r w:rsidRPr="00601BEC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D1CDD7B" wp14:editId="0E0A11A5">
                <wp:simplePos x="0" y="0"/>
                <wp:positionH relativeFrom="margin">
                  <wp:align>center</wp:align>
                </wp:positionH>
                <wp:positionV relativeFrom="paragraph">
                  <wp:posOffset>459740</wp:posOffset>
                </wp:positionV>
                <wp:extent cx="6572250" cy="1404620"/>
                <wp:effectExtent l="0" t="0" r="19050" b="2286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50F8" w14:textId="62A275C8" w:rsidR="0095735C" w:rsidRDefault="0095735C"/>
                          <w:p w14:paraId="0D8D70F2" w14:textId="77777777" w:rsidR="005E5F04" w:rsidRDefault="005E5F0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CD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.2pt;width:517.5pt;height:110.6pt;z-index:2516520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">
                <v:textbox style="mso-fit-shape-to-text:t">
                  <w:txbxContent>
                    <w:p w14:paraId="4D3D50F8" w14:textId="62A275C8" w:rsidR="0095735C" w:rsidRDefault="0095735C"/>
                    <w:p w14:paraId="0D8D70F2" w14:textId="77777777" w:rsidR="005E5F04" w:rsidRDefault="005E5F04"/>
                  </w:txbxContent>
                </v:textbox>
                <w10:wrap type="topAndBottom" anchorx="margin"/>
              </v:shape>
            </w:pict>
          </mc:Fallback>
        </mc:AlternateContent>
      </w:r>
      <w:r w:rsidR="00530030" w:rsidRPr="00601BEC">
        <w:rPr>
          <w:rFonts w:eastAsia="Times New Roman"/>
          <w:color w:val="auto"/>
          <w:lang w:eastAsia="en-GB"/>
        </w:rPr>
        <w:t xml:space="preserve">How </w:t>
      </w:r>
      <w:r w:rsidR="00741406">
        <w:rPr>
          <w:rFonts w:eastAsia="Times New Roman"/>
          <w:color w:val="auto"/>
          <w:lang w:eastAsia="en-GB"/>
        </w:rPr>
        <w:t>was it</w:t>
      </w:r>
      <w:r w:rsidR="00530030" w:rsidRPr="00601BEC">
        <w:rPr>
          <w:rFonts w:eastAsia="Times New Roman"/>
          <w:color w:val="auto"/>
          <w:lang w:eastAsia="en-GB"/>
        </w:rPr>
        <w:t xml:space="preserve"> determine</w:t>
      </w:r>
      <w:r w:rsidR="00741406">
        <w:rPr>
          <w:rFonts w:eastAsia="Times New Roman"/>
          <w:color w:val="auto"/>
          <w:lang w:eastAsia="en-GB"/>
        </w:rPr>
        <w:t>d</w:t>
      </w:r>
      <w:r w:rsidR="00530030" w:rsidRPr="00601BEC">
        <w:rPr>
          <w:rFonts w:eastAsia="Times New Roman"/>
          <w:color w:val="auto"/>
          <w:lang w:eastAsia="en-GB"/>
        </w:rPr>
        <w:t xml:space="preserve"> that </w:t>
      </w:r>
      <w:r w:rsidR="00741406">
        <w:rPr>
          <w:rFonts w:eastAsia="Times New Roman"/>
          <w:color w:val="auto"/>
          <w:lang w:eastAsia="en-GB"/>
        </w:rPr>
        <w:t xml:space="preserve">the </w:t>
      </w:r>
      <w:r w:rsidR="00530030" w:rsidRPr="00601BEC">
        <w:rPr>
          <w:rFonts w:eastAsia="Times New Roman"/>
          <w:color w:val="auto"/>
          <w:lang w:eastAsia="en-GB"/>
        </w:rPr>
        <w:t xml:space="preserve">proposal addresses an important unmet need for </w:t>
      </w:r>
      <w:r w:rsidR="00FF755F">
        <w:rPr>
          <w:rFonts w:eastAsia="Times New Roman"/>
          <w:color w:val="auto"/>
          <w:lang w:eastAsia="en-GB"/>
        </w:rPr>
        <w:t>PWLE</w:t>
      </w:r>
      <w:r w:rsidR="00530030" w:rsidRPr="00601BEC">
        <w:rPr>
          <w:rFonts w:eastAsia="Times New Roman"/>
          <w:color w:val="auto"/>
          <w:lang w:eastAsia="en-GB"/>
        </w:rPr>
        <w:t xml:space="preserve"> of </w:t>
      </w:r>
      <w:r w:rsidR="00FF3567">
        <w:rPr>
          <w:rFonts w:eastAsia="Times New Roman"/>
          <w:color w:val="auto"/>
          <w:lang w:eastAsia="en-GB"/>
        </w:rPr>
        <w:t>eating disorders</w:t>
      </w:r>
      <w:r w:rsidR="00530030" w:rsidRPr="00601BEC">
        <w:rPr>
          <w:color w:val="auto"/>
          <w:szCs w:val="24"/>
        </w:rPr>
        <w:t>?</w:t>
      </w:r>
    </w:p>
    <w:p w14:paraId="75313ACC" w14:textId="416D1654" w:rsidR="00B00AEF" w:rsidRPr="00601BEC" w:rsidRDefault="00B00AEF" w:rsidP="00B00AEF">
      <w:pPr>
        <w:pStyle w:val="ListParagraph"/>
        <w:numPr>
          <w:ilvl w:val="0"/>
          <w:numId w:val="0"/>
        </w:numPr>
        <w:ind w:left="720"/>
        <w:rPr>
          <w:color w:val="auto"/>
          <w:szCs w:val="24"/>
        </w:rPr>
      </w:pPr>
    </w:p>
    <w:p w14:paraId="3C51B33E" w14:textId="18EB22E1" w:rsidR="00B409EC" w:rsidRPr="00601BEC" w:rsidRDefault="0050562C" w:rsidP="00B409EC">
      <w:pPr>
        <w:pStyle w:val="ListParagraph"/>
        <w:numPr>
          <w:ilvl w:val="0"/>
          <w:numId w:val="35"/>
        </w:numPr>
        <w:rPr>
          <w:color w:val="auto"/>
          <w:szCs w:val="24"/>
        </w:rPr>
      </w:pPr>
      <w:r w:rsidRPr="00601BEC">
        <w:rPr>
          <w:noProof/>
          <w:color w:val="auto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346F00" wp14:editId="571266AE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6572250" cy="1404620"/>
                <wp:effectExtent l="0" t="0" r="19050" b="228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853A" w14:textId="0632ADFD" w:rsidR="0095735C" w:rsidRDefault="0095735C"/>
                          <w:p w14:paraId="61496D9E" w14:textId="77777777" w:rsidR="005E5F04" w:rsidRDefault="005E5F0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46F00" id="_x0000_s1027" type="#_x0000_t202" style="position:absolute;left:0;text-align:left;margin-left:0;margin-top:20.15pt;width:517.5pt;height:110.6pt;z-index:2516561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">
                <v:textbox style="mso-fit-shape-to-text:t">
                  <w:txbxContent>
                    <w:p w14:paraId="629C853A" w14:textId="0632ADFD" w:rsidR="0095735C" w:rsidRDefault="0095735C"/>
                    <w:p w14:paraId="61496D9E" w14:textId="77777777" w:rsidR="005E5F04" w:rsidRDefault="005E5F04"/>
                  </w:txbxContent>
                </v:textbox>
                <w10:wrap type="topAndBottom" anchorx="margin"/>
              </v:shape>
            </w:pict>
          </mc:Fallback>
        </mc:AlternateContent>
      </w:r>
      <w:r w:rsidR="00E6267D" w:rsidRPr="00601BEC">
        <w:rPr>
          <w:rFonts w:eastAsia="Times New Roman"/>
          <w:color w:val="auto"/>
          <w:lang w:eastAsia="en-GB"/>
        </w:rPr>
        <w:t xml:space="preserve">How have </w:t>
      </w:r>
      <w:r w:rsidR="00FF755F">
        <w:rPr>
          <w:rFonts w:eastAsia="Times New Roman"/>
          <w:color w:val="auto"/>
          <w:lang w:eastAsia="en-GB"/>
        </w:rPr>
        <w:t>PWLE</w:t>
      </w:r>
      <w:r w:rsidR="00E6267D" w:rsidRPr="00601BEC">
        <w:rPr>
          <w:rFonts w:eastAsia="Times New Roman"/>
          <w:color w:val="auto"/>
          <w:lang w:eastAsia="en-GB"/>
        </w:rPr>
        <w:t xml:space="preserve"> of </w:t>
      </w:r>
      <w:r w:rsidR="00FF3567">
        <w:rPr>
          <w:rFonts w:eastAsia="Times New Roman"/>
          <w:color w:val="auto"/>
          <w:lang w:eastAsia="en-GB"/>
        </w:rPr>
        <w:t>eating disorders</w:t>
      </w:r>
      <w:r w:rsidR="00E6267D" w:rsidRPr="00601BEC">
        <w:rPr>
          <w:rFonts w:eastAsia="Times New Roman"/>
          <w:color w:val="auto"/>
          <w:lang w:eastAsia="en-GB"/>
        </w:rPr>
        <w:t xml:space="preserve"> helped define </w:t>
      </w:r>
      <w:r w:rsidR="00D16037">
        <w:rPr>
          <w:rFonts w:eastAsia="Times New Roman"/>
          <w:color w:val="auto"/>
          <w:lang w:eastAsia="en-GB"/>
        </w:rPr>
        <w:t>the</w:t>
      </w:r>
      <w:r w:rsidR="00E6267D" w:rsidRPr="00601BEC">
        <w:rPr>
          <w:rFonts w:eastAsia="Times New Roman"/>
          <w:color w:val="auto"/>
          <w:lang w:eastAsia="en-GB"/>
        </w:rPr>
        <w:t xml:space="preserve"> </w:t>
      </w:r>
      <w:r w:rsidR="00DF526B">
        <w:rPr>
          <w:rFonts w:eastAsia="Times New Roman"/>
          <w:color w:val="auto"/>
          <w:lang w:eastAsia="en-GB"/>
        </w:rPr>
        <w:t>collaboration</w:t>
      </w:r>
      <w:r w:rsidR="00E6267D" w:rsidRPr="00601BEC">
        <w:rPr>
          <w:rFonts w:eastAsia="Times New Roman"/>
          <w:color w:val="auto"/>
          <w:lang w:eastAsia="en-GB"/>
        </w:rPr>
        <w:t xml:space="preserve"> and its objectives</w:t>
      </w:r>
      <w:r w:rsidR="00C2260E" w:rsidRPr="00601BEC">
        <w:rPr>
          <w:color w:val="auto"/>
          <w:szCs w:val="24"/>
        </w:rPr>
        <w:t>?</w:t>
      </w:r>
    </w:p>
    <w:p w14:paraId="4F6CEFDD" w14:textId="68517B11" w:rsidR="0095735C" w:rsidRPr="00601BEC" w:rsidRDefault="0095735C" w:rsidP="0095735C">
      <w:pPr>
        <w:pStyle w:val="ListParagraph"/>
        <w:numPr>
          <w:ilvl w:val="0"/>
          <w:numId w:val="0"/>
        </w:numPr>
        <w:ind w:left="720"/>
        <w:rPr>
          <w:color w:val="auto"/>
          <w:szCs w:val="24"/>
        </w:rPr>
      </w:pPr>
    </w:p>
    <w:p w14:paraId="1AB8EBD6" w14:textId="77591BBA" w:rsidR="008475CE" w:rsidRPr="00601BEC" w:rsidRDefault="0050562C" w:rsidP="0030616A">
      <w:pPr>
        <w:pStyle w:val="ListParagraph"/>
        <w:numPr>
          <w:ilvl w:val="0"/>
          <w:numId w:val="35"/>
        </w:numPr>
        <w:rPr>
          <w:color w:val="auto"/>
          <w:szCs w:val="24"/>
        </w:rPr>
      </w:pPr>
      <w:bookmarkStart w:id="0" w:name="_Hlk52535637"/>
      <w:r w:rsidRPr="00601BEC">
        <w:rPr>
          <w:noProof/>
          <w:color w:val="auto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E9EC2B" wp14:editId="4019E312">
                <wp:simplePos x="0" y="0"/>
                <wp:positionH relativeFrom="margin">
                  <wp:align>center</wp:align>
                </wp:positionH>
                <wp:positionV relativeFrom="paragraph">
                  <wp:posOffset>676910</wp:posOffset>
                </wp:positionV>
                <wp:extent cx="6572250" cy="1404620"/>
                <wp:effectExtent l="0" t="0" r="19050" b="228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457DE" w14:textId="58FF34C4" w:rsidR="0095735C" w:rsidRDefault="0095735C"/>
                          <w:p w14:paraId="51983265" w14:textId="77777777" w:rsidR="005E5F04" w:rsidRDefault="005E5F0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9EC2B" id="_x0000_s1028" type="#_x0000_t202" style="position:absolute;left:0;text-align:left;margin-left:0;margin-top:53.3pt;width:517.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">
                <v:textbox style="mso-fit-shape-to-text:t">
                  <w:txbxContent>
                    <w:p w14:paraId="6E5457DE" w14:textId="58FF34C4" w:rsidR="0095735C" w:rsidRDefault="0095735C"/>
                    <w:p w14:paraId="51983265" w14:textId="77777777" w:rsidR="005E5F04" w:rsidRDefault="005E5F04"/>
                  </w:txbxContent>
                </v:textbox>
                <w10:wrap type="topAndBottom" anchorx="margin"/>
              </v:shape>
            </w:pict>
          </mc:Fallback>
        </mc:AlternateContent>
      </w:r>
      <w:r w:rsidR="003E0B1E" w:rsidRPr="00601BEC">
        <w:rPr>
          <w:rFonts w:eastAsia="Times New Roman"/>
          <w:color w:val="auto"/>
          <w:lang w:eastAsia="en-GB"/>
        </w:rPr>
        <w:t xml:space="preserve">What are your proposed plans for meaningful involvement of stakeholders, including </w:t>
      </w:r>
      <w:r w:rsidR="00DF526B">
        <w:rPr>
          <w:rFonts w:eastAsia="Times New Roman"/>
          <w:color w:val="auto"/>
          <w:lang w:eastAsia="en-GB"/>
        </w:rPr>
        <w:t>PWLE</w:t>
      </w:r>
      <w:r w:rsidR="003E0B1E" w:rsidRPr="00601BEC">
        <w:rPr>
          <w:rFonts w:eastAsia="Times New Roman"/>
          <w:color w:val="auto"/>
          <w:lang w:eastAsia="en-GB"/>
        </w:rPr>
        <w:t xml:space="preserve"> of </w:t>
      </w:r>
      <w:r w:rsidR="00FF3567">
        <w:rPr>
          <w:rFonts w:eastAsia="Times New Roman"/>
          <w:color w:val="auto"/>
          <w:lang w:eastAsia="en-GB"/>
        </w:rPr>
        <w:t>eating disorders</w:t>
      </w:r>
      <w:r w:rsidR="003E0B1E" w:rsidRPr="00601BEC">
        <w:rPr>
          <w:rFonts w:eastAsia="Times New Roman"/>
          <w:color w:val="auto"/>
          <w:lang w:eastAsia="en-GB"/>
        </w:rPr>
        <w:t xml:space="preserve"> (which can include carers/family members), and members of the public during the award should </w:t>
      </w:r>
      <w:r w:rsidR="00DF526B">
        <w:rPr>
          <w:rFonts w:eastAsia="Times New Roman"/>
          <w:color w:val="auto"/>
          <w:lang w:eastAsia="en-GB"/>
        </w:rPr>
        <w:t>the</w:t>
      </w:r>
      <w:r w:rsidR="003E0B1E" w:rsidRPr="00601BEC">
        <w:rPr>
          <w:rFonts w:eastAsia="Times New Roman"/>
          <w:color w:val="auto"/>
          <w:lang w:eastAsia="en-GB"/>
        </w:rPr>
        <w:t xml:space="preserve"> application be successful</w:t>
      </w:r>
      <w:r w:rsidR="00601BEC" w:rsidRPr="00601BEC">
        <w:rPr>
          <w:rFonts w:eastAsia="Times New Roman"/>
          <w:color w:val="auto"/>
          <w:lang w:eastAsia="en-GB"/>
        </w:rPr>
        <w:t>?</w:t>
      </w:r>
    </w:p>
    <w:bookmarkEnd w:id="0"/>
    <w:p w14:paraId="30A95BB9" w14:textId="36084C05" w:rsidR="00564C41" w:rsidRPr="00564C41" w:rsidRDefault="00564C41" w:rsidP="00564C41">
      <w:pPr>
        <w:pStyle w:val="ListParagraph"/>
        <w:numPr>
          <w:ilvl w:val="0"/>
          <w:numId w:val="0"/>
        </w:numPr>
        <w:ind w:left="720"/>
        <w:rPr>
          <w:color w:val="auto"/>
          <w:szCs w:val="24"/>
        </w:rPr>
      </w:pPr>
    </w:p>
    <w:p w14:paraId="26F37E3A" w14:textId="6A2D688F" w:rsidR="0050562C" w:rsidRDefault="004077C2" w:rsidP="0050562C">
      <w:pPr>
        <w:pStyle w:val="ListParagraph"/>
        <w:widowControl w:val="0"/>
        <w:numPr>
          <w:ilvl w:val="0"/>
          <w:numId w:val="0"/>
        </w:numPr>
        <w:spacing w:after="300"/>
        <w:ind w:left="360"/>
        <w:contextualSpacing w:val="0"/>
        <w:rPr>
          <w:color w:val="auto"/>
          <w:szCs w:val="24"/>
        </w:rPr>
      </w:pPr>
      <w:r>
        <w:rPr>
          <w:color w:val="auto"/>
          <w:szCs w:val="24"/>
        </w:rPr>
        <w:t xml:space="preserve">If </w:t>
      </w:r>
      <w:r w:rsidR="009E7E98">
        <w:rPr>
          <w:color w:val="auto"/>
          <w:szCs w:val="24"/>
        </w:rPr>
        <w:t xml:space="preserve">named </w:t>
      </w:r>
      <w:r w:rsidR="004925DA">
        <w:rPr>
          <w:color w:val="auto"/>
          <w:szCs w:val="24"/>
        </w:rPr>
        <w:t>people with lived experience</w:t>
      </w:r>
      <w:r w:rsidR="009E7E98">
        <w:rPr>
          <w:color w:val="auto"/>
          <w:szCs w:val="24"/>
        </w:rPr>
        <w:t xml:space="preserve"> </w:t>
      </w:r>
      <w:r w:rsidR="005A1E52">
        <w:rPr>
          <w:color w:val="auto"/>
          <w:szCs w:val="24"/>
        </w:rPr>
        <w:t>are</w:t>
      </w:r>
      <w:r w:rsidR="009E7E98">
        <w:rPr>
          <w:color w:val="auto"/>
          <w:szCs w:val="24"/>
        </w:rPr>
        <w:t xml:space="preserve"> involved in the application at this stage, please provide </w:t>
      </w:r>
      <w:r w:rsidR="00517396">
        <w:rPr>
          <w:color w:val="auto"/>
          <w:szCs w:val="24"/>
        </w:rPr>
        <w:t xml:space="preserve">this information below. </w:t>
      </w:r>
    </w:p>
    <w:tbl>
      <w:tblPr>
        <w:tblStyle w:val="ListTable4-Accent5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5381"/>
      </w:tblGrid>
      <w:tr w:rsidR="00517396" w14:paraId="7DF1648A" w14:textId="77777777" w:rsidTr="00D60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574A7F" w14:textId="0AB1AEAE" w:rsidR="00517396" w:rsidRPr="00D60A30" w:rsidRDefault="0098171E" w:rsidP="00517396">
            <w:pPr>
              <w:pStyle w:val="ListParagraph"/>
              <w:numPr>
                <w:ilvl w:val="0"/>
                <w:numId w:val="0"/>
              </w:numPr>
              <w:rPr>
                <w:b w:val="0"/>
                <w:bCs w:val="0"/>
                <w:color w:val="FFFFFF" w:themeColor="background1"/>
                <w:szCs w:val="24"/>
              </w:rPr>
            </w:pPr>
            <w:r w:rsidRPr="00D60A30">
              <w:rPr>
                <w:b w:val="0"/>
                <w:bCs w:val="0"/>
                <w:color w:val="FFFFFF" w:themeColor="background1"/>
                <w:szCs w:val="24"/>
              </w:rPr>
              <w:t>Name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04D1CA93" w14:textId="17C31123" w:rsidR="00517396" w:rsidRPr="00D60A30" w:rsidRDefault="0098171E" w:rsidP="00517396">
            <w:pPr>
              <w:pStyle w:val="ListParagraph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4"/>
              </w:rPr>
            </w:pPr>
            <w:r w:rsidRPr="00D60A30">
              <w:rPr>
                <w:b w:val="0"/>
                <w:bCs w:val="0"/>
                <w:color w:val="FFFFFF" w:themeColor="background1"/>
                <w:szCs w:val="24"/>
              </w:rPr>
              <w:t>Affiliation (optional)</w:t>
            </w:r>
          </w:p>
        </w:tc>
        <w:tc>
          <w:tcPr>
            <w:tcW w:w="53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55141C" w14:textId="0D17614F" w:rsidR="00517396" w:rsidRPr="00D60A30" w:rsidRDefault="0098171E" w:rsidP="00517396">
            <w:pPr>
              <w:pStyle w:val="ListParagraph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4"/>
              </w:rPr>
            </w:pPr>
            <w:r w:rsidRPr="00D60A30">
              <w:rPr>
                <w:b w:val="0"/>
                <w:bCs w:val="0"/>
                <w:color w:val="FFFFFF" w:themeColor="background1"/>
                <w:szCs w:val="24"/>
              </w:rPr>
              <w:t xml:space="preserve">Brief description of role </w:t>
            </w:r>
          </w:p>
        </w:tc>
      </w:tr>
      <w:tr w:rsidR="00517396" w14:paraId="5D211358" w14:textId="77777777" w:rsidTr="0050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30AAF167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rPr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28FBCC38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5381" w:type="dxa"/>
          </w:tcPr>
          <w:p w14:paraId="5ED644FA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  <w:tr w:rsidR="00517396" w14:paraId="45EDFFFE" w14:textId="77777777" w:rsidTr="005056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58EFFFB8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rPr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0A320D24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5381" w:type="dxa"/>
          </w:tcPr>
          <w:p w14:paraId="3D2EC2A5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  <w:tr w:rsidR="00517396" w14:paraId="189E3B16" w14:textId="77777777" w:rsidTr="0050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56829B1F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rPr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6B85EB05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5381" w:type="dxa"/>
          </w:tcPr>
          <w:p w14:paraId="0B961B33" w14:textId="77777777" w:rsidR="00517396" w:rsidRDefault="00517396" w:rsidP="00517396">
            <w:pPr>
              <w:pStyle w:val="ListParagraph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</w:tbl>
    <w:p w14:paraId="127C26C3" w14:textId="77777777" w:rsidR="00517396" w:rsidRPr="00517396" w:rsidRDefault="00517396" w:rsidP="00517396">
      <w:pPr>
        <w:pStyle w:val="ListParagraph"/>
        <w:numPr>
          <w:ilvl w:val="0"/>
          <w:numId w:val="0"/>
        </w:numPr>
        <w:ind w:left="720"/>
        <w:rPr>
          <w:color w:val="auto"/>
          <w:szCs w:val="24"/>
        </w:rPr>
      </w:pPr>
    </w:p>
    <w:sectPr w:rsidR="00517396" w:rsidRPr="00517396" w:rsidSect="0050562C">
      <w:headerReference w:type="default" r:id="rId11"/>
      <w:footerReference w:type="default" r:id="rId12"/>
      <w:footerReference w:type="first" r:id="rId13"/>
      <w:pgSz w:w="11906" w:h="16838" w:code="9"/>
      <w:pgMar w:top="426" w:right="566" w:bottom="0" w:left="567" w:header="720" w:footer="7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EA36E" w14:textId="77777777" w:rsidR="00E44A62" w:rsidRDefault="00E44A62" w:rsidP="00855982">
      <w:pPr>
        <w:spacing w:after="0" w:line="240" w:lineRule="auto"/>
      </w:pPr>
      <w:r>
        <w:separator/>
      </w:r>
    </w:p>
    <w:p w14:paraId="036077C0" w14:textId="77777777" w:rsidR="00E44A62" w:rsidRDefault="00E44A62"/>
    <w:p w14:paraId="26DEAA7D" w14:textId="77777777" w:rsidR="00E44A62" w:rsidRDefault="00E44A62" w:rsidP="003F44CD"/>
    <w:p w14:paraId="473F378E" w14:textId="77777777" w:rsidR="00E44A62" w:rsidRDefault="00E44A62" w:rsidP="007858B7"/>
    <w:p w14:paraId="5F431AA0" w14:textId="77777777" w:rsidR="00E44A62" w:rsidRDefault="00E44A62" w:rsidP="001A6D8D"/>
    <w:p w14:paraId="2C615660" w14:textId="77777777" w:rsidR="00E44A62" w:rsidRDefault="00E44A62" w:rsidP="001A6D8D"/>
    <w:p w14:paraId="2D3B6A15" w14:textId="77777777" w:rsidR="00E44A62" w:rsidRDefault="00E44A62" w:rsidP="001A6D8D"/>
    <w:p w14:paraId="5B616CDC" w14:textId="77777777" w:rsidR="00E44A62" w:rsidRDefault="00E44A62"/>
    <w:p w14:paraId="439A2DD5" w14:textId="77777777" w:rsidR="00E44A62" w:rsidRDefault="00E44A62"/>
    <w:p w14:paraId="0CDD0C2A" w14:textId="77777777" w:rsidR="00E44A62" w:rsidRDefault="00E44A62"/>
  </w:endnote>
  <w:endnote w:type="continuationSeparator" w:id="0">
    <w:p w14:paraId="023EEF32" w14:textId="77777777" w:rsidR="00E44A62" w:rsidRDefault="00E44A62" w:rsidP="00855982">
      <w:pPr>
        <w:spacing w:after="0" w:line="240" w:lineRule="auto"/>
      </w:pPr>
      <w:r>
        <w:continuationSeparator/>
      </w:r>
    </w:p>
    <w:p w14:paraId="436B11D4" w14:textId="77777777" w:rsidR="00E44A62" w:rsidRDefault="00E44A62"/>
    <w:p w14:paraId="7D97C27D" w14:textId="77777777" w:rsidR="00E44A62" w:rsidRDefault="00E44A62" w:rsidP="003F44CD"/>
    <w:p w14:paraId="420D2966" w14:textId="77777777" w:rsidR="00E44A62" w:rsidRDefault="00E44A62" w:rsidP="007858B7"/>
    <w:p w14:paraId="0DFA0ECA" w14:textId="77777777" w:rsidR="00E44A62" w:rsidRDefault="00E44A62" w:rsidP="001A6D8D"/>
    <w:p w14:paraId="4D1621F7" w14:textId="77777777" w:rsidR="00E44A62" w:rsidRDefault="00E44A62" w:rsidP="001A6D8D"/>
    <w:p w14:paraId="6521DE9D" w14:textId="77777777" w:rsidR="00E44A62" w:rsidRDefault="00E44A62" w:rsidP="001A6D8D"/>
    <w:p w14:paraId="5F661DBA" w14:textId="77777777" w:rsidR="00E44A62" w:rsidRDefault="00E44A62"/>
    <w:p w14:paraId="6B8F499A" w14:textId="77777777" w:rsidR="00E44A62" w:rsidRDefault="00E44A62"/>
    <w:p w14:paraId="73077B66" w14:textId="77777777" w:rsidR="00E44A62" w:rsidRDefault="00E44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97571" w14:textId="26401C6E" w:rsidR="00DC179F" w:rsidRPr="00BE1673" w:rsidRDefault="001742C4" w:rsidP="00BE1673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127192"/>
      <w:temporary/>
      <w:showingPlcHdr/>
      <w15:appearance w15:val="hidden"/>
    </w:sdtPr>
    <w:sdtEndPr/>
    <w:sdtContent>
      <w:p w14:paraId="6AC6F780" w14:textId="77777777" w:rsidR="00494B77" w:rsidRDefault="00494B77">
        <w:pPr>
          <w:pStyle w:val="Footer"/>
        </w:pPr>
        <w:r>
          <w:t>[Type here]</w:t>
        </w:r>
      </w:p>
    </w:sdtContent>
  </w:sdt>
  <w:p w14:paraId="6E11D399" w14:textId="77777777" w:rsidR="00494B77" w:rsidRDefault="0049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9C392" w14:textId="77777777" w:rsidR="00E44A62" w:rsidRDefault="00E44A62">
      <w:r>
        <w:separator/>
      </w:r>
    </w:p>
  </w:footnote>
  <w:footnote w:type="continuationSeparator" w:id="0">
    <w:p w14:paraId="056BF0ED" w14:textId="77777777" w:rsidR="00E44A62" w:rsidRDefault="00E4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D1EE6" w14:textId="77777777" w:rsidR="0050562C" w:rsidRPr="00601BEC" w:rsidRDefault="0050562C" w:rsidP="0050562C">
    <w:pPr>
      <w:pStyle w:val="Title"/>
      <w:jc w:val="center"/>
      <w:rPr>
        <w:noProof w:val="0"/>
        <w:color w:val="auto"/>
      </w:rPr>
    </w:pPr>
    <w:r>
      <w:rPr>
        <w:noProof w:val="0"/>
        <w:color w:val="auto"/>
      </w:rPr>
      <w:t xml:space="preserve">People with lived experience (PWLE) Involvement and Engagement </w:t>
    </w:r>
    <w:r w:rsidRPr="00601BEC">
      <w:rPr>
        <w:noProof w:val="0"/>
        <w:color w:val="auto"/>
      </w:rPr>
      <w:t>strategy</w:t>
    </w:r>
  </w:p>
  <w:p w14:paraId="2C9CDDD8" w14:textId="3897506C" w:rsidR="001742C4" w:rsidRPr="001742C4" w:rsidRDefault="001742C4" w:rsidP="001742C4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874D8"/>
    <w:multiLevelType w:val="hybridMultilevel"/>
    <w:tmpl w:val="B9F20FEE"/>
    <w:lvl w:ilvl="0" w:tplc="9C807A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14534F7"/>
    <w:multiLevelType w:val="hybridMultilevel"/>
    <w:tmpl w:val="13562842"/>
    <w:lvl w:ilvl="0" w:tplc="D1FA1A70">
      <w:start w:val="1"/>
      <w:numFmt w:val="decimal"/>
      <w:pStyle w:val="NumberedStyle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7756783"/>
    <w:multiLevelType w:val="hybridMultilevel"/>
    <w:tmpl w:val="1B84D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23DAA"/>
    <w:multiLevelType w:val="hybridMultilevel"/>
    <w:tmpl w:val="728CE9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15834"/>
    <w:multiLevelType w:val="hybridMultilevel"/>
    <w:tmpl w:val="BDA28C1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F565CA8"/>
    <w:multiLevelType w:val="hybridMultilevel"/>
    <w:tmpl w:val="CF4E7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03731"/>
    <w:multiLevelType w:val="hybridMultilevel"/>
    <w:tmpl w:val="10D4F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037E1"/>
    <w:multiLevelType w:val="hybridMultilevel"/>
    <w:tmpl w:val="EB04C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1"/>
  </w:num>
  <w:num w:numId="14">
    <w:abstractNumId w:val="22"/>
  </w:num>
  <w:num w:numId="15">
    <w:abstractNumId w:val="12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4"/>
  </w:num>
  <w:num w:numId="28">
    <w:abstractNumId w:val="17"/>
  </w:num>
  <w:num w:numId="29">
    <w:abstractNumId w:val="21"/>
  </w:num>
  <w:num w:numId="30">
    <w:abstractNumId w:val="10"/>
  </w:num>
  <w:num w:numId="31">
    <w:abstractNumId w:val="15"/>
  </w:num>
  <w:num w:numId="32">
    <w:abstractNumId w:val="23"/>
  </w:num>
  <w:num w:numId="33">
    <w:abstractNumId w:val="25"/>
  </w:num>
  <w:num w:numId="34">
    <w:abstractNumId w:val="20"/>
  </w:num>
  <w:num w:numId="35">
    <w:abstractNumId w:val="19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4E"/>
    <w:rsid w:val="00022DAC"/>
    <w:rsid w:val="00034EB2"/>
    <w:rsid w:val="00050856"/>
    <w:rsid w:val="000560D6"/>
    <w:rsid w:val="00066261"/>
    <w:rsid w:val="00067A0E"/>
    <w:rsid w:val="0007224E"/>
    <w:rsid w:val="000B27F2"/>
    <w:rsid w:val="000C6ACB"/>
    <w:rsid w:val="000D50DE"/>
    <w:rsid w:val="000E046A"/>
    <w:rsid w:val="000E1B2C"/>
    <w:rsid w:val="000E46B3"/>
    <w:rsid w:val="000E700B"/>
    <w:rsid w:val="000E778D"/>
    <w:rsid w:val="00102710"/>
    <w:rsid w:val="00104AF9"/>
    <w:rsid w:val="00104C58"/>
    <w:rsid w:val="00112C9D"/>
    <w:rsid w:val="00124294"/>
    <w:rsid w:val="00124E62"/>
    <w:rsid w:val="00132651"/>
    <w:rsid w:val="00173E51"/>
    <w:rsid w:val="001742C4"/>
    <w:rsid w:val="00185B2E"/>
    <w:rsid w:val="001A6D8D"/>
    <w:rsid w:val="001B2D66"/>
    <w:rsid w:val="001B6E6E"/>
    <w:rsid w:val="001D4362"/>
    <w:rsid w:val="001D6A76"/>
    <w:rsid w:val="001F0BA5"/>
    <w:rsid w:val="001F14B3"/>
    <w:rsid w:val="00203766"/>
    <w:rsid w:val="00203D35"/>
    <w:rsid w:val="002227DB"/>
    <w:rsid w:val="002265C0"/>
    <w:rsid w:val="00235290"/>
    <w:rsid w:val="00236003"/>
    <w:rsid w:val="00250217"/>
    <w:rsid w:val="00251B0D"/>
    <w:rsid w:val="002768C3"/>
    <w:rsid w:val="00277241"/>
    <w:rsid w:val="00295184"/>
    <w:rsid w:val="002A2E68"/>
    <w:rsid w:val="002A337E"/>
    <w:rsid w:val="002B05C9"/>
    <w:rsid w:val="002C032D"/>
    <w:rsid w:val="002C1060"/>
    <w:rsid w:val="002C2AA5"/>
    <w:rsid w:val="002C3C48"/>
    <w:rsid w:val="002D49D4"/>
    <w:rsid w:val="002E6971"/>
    <w:rsid w:val="00300E78"/>
    <w:rsid w:val="00303956"/>
    <w:rsid w:val="0030616A"/>
    <w:rsid w:val="00306B4E"/>
    <w:rsid w:val="00317E6F"/>
    <w:rsid w:val="003778AA"/>
    <w:rsid w:val="003847F4"/>
    <w:rsid w:val="003A1B85"/>
    <w:rsid w:val="003C411A"/>
    <w:rsid w:val="003C7FF2"/>
    <w:rsid w:val="003D415D"/>
    <w:rsid w:val="003E0B1E"/>
    <w:rsid w:val="003E6281"/>
    <w:rsid w:val="003F44CD"/>
    <w:rsid w:val="004077C2"/>
    <w:rsid w:val="00416C5D"/>
    <w:rsid w:val="004329C1"/>
    <w:rsid w:val="0045068E"/>
    <w:rsid w:val="004567C2"/>
    <w:rsid w:val="00460245"/>
    <w:rsid w:val="004639EB"/>
    <w:rsid w:val="004925DA"/>
    <w:rsid w:val="00494B77"/>
    <w:rsid w:val="004C454D"/>
    <w:rsid w:val="004F2801"/>
    <w:rsid w:val="0050562C"/>
    <w:rsid w:val="005068AD"/>
    <w:rsid w:val="005117E5"/>
    <w:rsid w:val="005142D2"/>
    <w:rsid w:val="005170D0"/>
    <w:rsid w:val="00517396"/>
    <w:rsid w:val="00530030"/>
    <w:rsid w:val="0053187D"/>
    <w:rsid w:val="00535364"/>
    <w:rsid w:val="005468E3"/>
    <w:rsid w:val="0056482F"/>
    <w:rsid w:val="00564C41"/>
    <w:rsid w:val="00571E6C"/>
    <w:rsid w:val="00577A06"/>
    <w:rsid w:val="005A1E52"/>
    <w:rsid w:val="005A644E"/>
    <w:rsid w:val="005A6F4F"/>
    <w:rsid w:val="005B036D"/>
    <w:rsid w:val="005B2015"/>
    <w:rsid w:val="005B34BE"/>
    <w:rsid w:val="005C32D1"/>
    <w:rsid w:val="005C7D84"/>
    <w:rsid w:val="005D0139"/>
    <w:rsid w:val="005D587E"/>
    <w:rsid w:val="005E5F04"/>
    <w:rsid w:val="005E7F80"/>
    <w:rsid w:val="005F25B2"/>
    <w:rsid w:val="00601BEC"/>
    <w:rsid w:val="00606BA3"/>
    <w:rsid w:val="0061519B"/>
    <w:rsid w:val="006305FB"/>
    <w:rsid w:val="00631CDD"/>
    <w:rsid w:val="00632ECE"/>
    <w:rsid w:val="0065307C"/>
    <w:rsid w:val="00665D5D"/>
    <w:rsid w:val="00667C6E"/>
    <w:rsid w:val="006754FC"/>
    <w:rsid w:val="00687B43"/>
    <w:rsid w:val="006924A3"/>
    <w:rsid w:val="00694AC0"/>
    <w:rsid w:val="006960E2"/>
    <w:rsid w:val="006964A3"/>
    <w:rsid w:val="006978C9"/>
    <w:rsid w:val="006B08D9"/>
    <w:rsid w:val="006B6E61"/>
    <w:rsid w:val="006E1351"/>
    <w:rsid w:val="006E27FF"/>
    <w:rsid w:val="006E4614"/>
    <w:rsid w:val="006F4255"/>
    <w:rsid w:val="0070019F"/>
    <w:rsid w:val="00734FDA"/>
    <w:rsid w:val="00741406"/>
    <w:rsid w:val="00767515"/>
    <w:rsid w:val="00770707"/>
    <w:rsid w:val="007717D3"/>
    <w:rsid w:val="007833A7"/>
    <w:rsid w:val="007858B7"/>
    <w:rsid w:val="007950FE"/>
    <w:rsid w:val="007965FD"/>
    <w:rsid w:val="00796ED5"/>
    <w:rsid w:val="00797CA4"/>
    <w:rsid w:val="007A4F60"/>
    <w:rsid w:val="007A535A"/>
    <w:rsid w:val="007B647B"/>
    <w:rsid w:val="007B6C3F"/>
    <w:rsid w:val="007C6F63"/>
    <w:rsid w:val="007C6FE5"/>
    <w:rsid w:val="007D4F94"/>
    <w:rsid w:val="007D7EAD"/>
    <w:rsid w:val="007E6F91"/>
    <w:rsid w:val="007F7759"/>
    <w:rsid w:val="00811983"/>
    <w:rsid w:val="00812E36"/>
    <w:rsid w:val="008165E1"/>
    <w:rsid w:val="00821F77"/>
    <w:rsid w:val="00830D2C"/>
    <w:rsid w:val="00840D60"/>
    <w:rsid w:val="008475CE"/>
    <w:rsid w:val="00855982"/>
    <w:rsid w:val="00862E16"/>
    <w:rsid w:val="0087307C"/>
    <w:rsid w:val="008A2125"/>
    <w:rsid w:val="008A3A6D"/>
    <w:rsid w:val="008C1B2B"/>
    <w:rsid w:val="008D4B58"/>
    <w:rsid w:val="008D555E"/>
    <w:rsid w:val="008E2D85"/>
    <w:rsid w:val="008F71B4"/>
    <w:rsid w:val="009005E5"/>
    <w:rsid w:val="00930BDD"/>
    <w:rsid w:val="00942F5B"/>
    <w:rsid w:val="0095735C"/>
    <w:rsid w:val="0098171E"/>
    <w:rsid w:val="00981A6F"/>
    <w:rsid w:val="00990A6A"/>
    <w:rsid w:val="00995312"/>
    <w:rsid w:val="00995727"/>
    <w:rsid w:val="009B0B02"/>
    <w:rsid w:val="009C33DA"/>
    <w:rsid w:val="009E7E98"/>
    <w:rsid w:val="00A017E4"/>
    <w:rsid w:val="00A10484"/>
    <w:rsid w:val="00A1271D"/>
    <w:rsid w:val="00A12F86"/>
    <w:rsid w:val="00A1483D"/>
    <w:rsid w:val="00A230D5"/>
    <w:rsid w:val="00A25327"/>
    <w:rsid w:val="00A43DAB"/>
    <w:rsid w:val="00A54581"/>
    <w:rsid w:val="00A638A0"/>
    <w:rsid w:val="00A66299"/>
    <w:rsid w:val="00A72E6B"/>
    <w:rsid w:val="00A8382B"/>
    <w:rsid w:val="00AA7A6D"/>
    <w:rsid w:val="00AD1491"/>
    <w:rsid w:val="00B00AEF"/>
    <w:rsid w:val="00B03A47"/>
    <w:rsid w:val="00B046D1"/>
    <w:rsid w:val="00B0791D"/>
    <w:rsid w:val="00B10A4C"/>
    <w:rsid w:val="00B12C25"/>
    <w:rsid w:val="00B409EC"/>
    <w:rsid w:val="00B42915"/>
    <w:rsid w:val="00B653B9"/>
    <w:rsid w:val="00B6633E"/>
    <w:rsid w:val="00B71423"/>
    <w:rsid w:val="00B80D03"/>
    <w:rsid w:val="00B855C0"/>
    <w:rsid w:val="00BB3FE9"/>
    <w:rsid w:val="00BC5F25"/>
    <w:rsid w:val="00BD0B26"/>
    <w:rsid w:val="00BE1673"/>
    <w:rsid w:val="00BE6719"/>
    <w:rsid w:val="00BE673A"/>
    <w:rsid w:val="00BE6A72"/>
    <w:rsid w:val="00C023BB"/>
    <w:rsid w:val="00C2260E"/>
    <w:rsid w:val="00C34ABE"/>
    <w:rsid w:val="00C6391D"/>
    <w:rsid w:val="00C650B6"/>
    <w:rsid w:val="00C72561"/>
    <w:rsid w:val="00C81E37"/>
    <w:rsid w:val="00C87CBF"/>
    <w:rsid w:val="00CA37BE"/>
    <w:rsid w:val="00CC083E"/>
    <w:rsid w:val="00CC6606"/>
    <w:rsid w:val="00CD2713"/>
    <w:rsid w:val="00CD30FC"/>
    <w:rsid w:val="00CD4E90"/>
    <w:rsid w:val="00CE472E"/>
    <w:rsid w:val="00CE4D3D"/>
    <w:rsid w:val="00CF20D9"/>
    <w:rsid w:val="00CF540D"/>
    <w:rsid w:val="00CF622B"/>
    <w:rsid w:val="00D007FB"/>
    <w:rsid w:val="00D06201"/>
    <w:rsid w:val="00D16037"/>
    <w:rsid w:val="00D168E6"/>
    <w:rsid w:val="00D20493"/>
    <w:rsid w:val="00D3118E"/>
    <w:rsid w:val="00D33E29"/>
    <w:rsid w:val="00D34A09"/>
    <w:rsid w:val="00D428BB"/>
    <w:rsid w:val="00D45F0A"/>
    <w:rsid w:val="00D5723B"/>
    <w:rsid w:val="00D60A30"/>
    <w:rsid w:val="00D8051B"/>
    <w:rsid w:val="00D85407"/>
    <w:rsid w:val="00D91287"/>
    <w:rsid w:val="00DA0A99"/>
    <w:rsid w:val="00DB0765"/>
    <w:rsid w:val="00DC179F"/>
    <w:rsid w:val="00DC61F8"/>
    <w:rsid w:val="00DD01AC"/>
    <w:rsid w:val="00DD0472"/>
    <w:rsid w:val="00DD0FC8"/>
    <w:rsid w:val="00DF129D"/>
    <w:rsid w:val="00DF526B"/>
    <w:rsid w:val="00E16305"/>
    <w:rsid w:val="00E44A62"/>
    <w:rsid w:val="00E50ACE"/>
    <w:rsid w:val="00E5345E"/>
    <w:rsid w:val="00E6166E"/>
    <w:rsid w:val="00E61689"/>
    <w:rsid w:val="00E6267D"/>
    <w:rsid w:val="00E671C7"/>
    <w:rsid w:val="00E86025"/>
    <w:rsid w:val="00E86E00"/>
    <w:rsid w:val="00E926FB"/>
    <w:rsid w:val="00E92803"/>
    <w:rsid w:val="00EB1853"/>
    <w:rsid w:val="00EB32E8"/>
    <w:rsid w:val="00EB492E"/>
    <w:rsid w:val="00EE0DFD"/>
    <w:rsid w:val="00EE0EC5"/>
    <w:rsid w:val="00EE1EB7"/>
    <w:rsid w:val="00EE328B"/>
    <w:rsid w:val="00EF0C1C"/>
    <w:rsid w:val="00F07BBC"/>
    <w:rsid w:val="00F105B4"/>
    <w:rsid w:val="00F12047"/>
    <w:rsid w:val="00F74720"/>
    <w:rsid w:val="00F75C3F"/>
    <w:rsid w:val="00F84528"/>
    <w:rsid w:val="00F86959"/>
    <w:rsid w:val="00F92D15"/>
    <w:rsid w:val="00F93A32"/>
    <w:rsid w:val="00F97C8F"/>
    <w:rsid w:val="00FA5FE3"/>
    <w:rsid w:val="00FB420D"/>
    <w:rsid w:val="00FD262C"/>
    <w:rsid w:val="00FD2CCB"/>
    <w:rsid w:val="00FD452A"/>
    <w:rsid w:val="00FF3567"/>
    <w:rsid w:val="00FF44D3"/>
    <w:rsid w:val="00FF6003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B084A2"/>
  <w15:chartTrackingRefBased/>
  <w15:docId w15:val="{9CA2202E-DE02-4137-B95C-AB50C2FA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068AD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07C"/>
    <w:pPr>
      <w:spacing w:before="480" w:after="120" w:line="276" w:lineRule="auto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1A6D8D"/>
    <w:pPr>
      <w:outlineLvl w:val="1"/>
    </w:pPr>
    <w:rPr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11983"/>
    <w:pPr>
      <w:spacing w:after="0" w:line="240" w:lineRule="auto"/>
      <w:contextualSpacing/>
    </w:pPr>
    <w:rPr>
      <w:rFonts w:eastAsiaTheme="majorEastAsia" w:cs="Arial"/>
      <w:b/>
      <w:noProof/>
      <w:color w:val="000000" w:themeColor="tex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811983"/>
    <w:rPr>
      <w:rFonts w:ascii="Arial" w:eastAsiaTheme="majorEastAsia" w:hAnsi="Arial" w:cs="Arial"/>
      <w:b/>
      <w:noProof/>
      <w:color w:val="000000" w:themeColor="text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87307C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8D"/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5068AD"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068AD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ListParagraph">
    <w:name w:val="List Paragraph"/>
    <w:aliases w:val="Bullet Style"/>
    <w:basedOn w:val="Normal"/>
    <w:link w:val="ListParagraphChar"/>
    <w:uiPriority w:val="34"/>
    <w:unhideWhenUsed/>
    <w:qFormat/>
    <w:rsid w:val="001A6D8D"/>
    <w:pPr>
      <w:numPr>
        <w:numId w:val="30"/>
      </w:numPr>
      <w:spacing w:line="276" w:lineRule="auto"/>
      <w:contextualSpacing/>
    </w:pPr>
    <w:rPr>
      <w:rFonts w:cs="Arial"/>
      <w:color w:val="000000" w:themeColor="text1"/>
    </w:rPr>
  </w:style>
  <w:style w:type="table" w:customStyle="1" w:styleId="ArthritisOrange1">
    <w:name w:val="Arthritis_Orange1"/>
    <w:basedOn w:val="TableNormal"/>
    <w:next w:val="TableGrid"/>
    <w:uiPriority w:val="59"/>
    <w:rsid w:val="00295184"/>
    <w:pPr>
      <w:spacing w:after="0" w:line="260" w:lineRule="exact"/>
    </w:pPr>
    <w:rPr>
      <w:rFonts w:eastAsia="Arial"/>
      <w:color w:val="404545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i w:val="0"/>
        <w:color w:val="FFFFFF"/>
      </w:rPr>
      <w:tblPr/>
      <w:tcPr>
        <w:shd w:val="clear" w:color="auto" w:fill="F55212"/>
        <w:vAlign w:val="center"/>
      </w:tcPr>
    </w:tblStylePr>
    <w:tblStylePr w:type="lastRow">
      <w:tblPr/>
      <w:tcPr>
        <w:tcMar>
          <w:top w:w="0" w:type="nil"/>
          <w:left w:w="0" w:type="nil"/>
          <w:bottom w:w="0" w:type="dxa"/>
          <w:right w:w="0" w:type="nil"/>
        </w:tcMar>
      </w:tcPr>
    </w:tblStylePr>
  </w:style>
  <w:style w:type="table" w:customStyle="1" w:styleId="ArthritisRed">
    <w:name w:val="Arthritis Red"/>
    <w:basedOn w:val="TableNormal"/>
    <w:uiPriority w:val="99"/>
    <w:rsid w:val="00295184"/>
    <w:pPr>
      <w:spacing w:after="0" w:line="260" w:lineRule="exact"/>
    </w:pPr>
    <w:rPr>
      <w:rFonts w:eastAsia="Arial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blStylePr w:type="firstRow">
      <w:pPr>
        <w:jc w:val="left"/>
      </w:pPr>
      <w:rPr>
        <w:b/>
        <w:color w:val="FFFFFF"/>
      </w:rPr>
      <w:tblPr/>
      <w:tcPr>
        <w:shd w:val="clear" w:color="auto" w:fill="404545"/>
        <w:vAlign w:val="center"/>
      </w:tcPr>
    </w:tblStylePr>
  </w:style>
  <w:style w:type="table" w:styleId="TableGrid">
    <w:name w:val="Table Grid"/>
    <w:basedOn w:val="TableNormal"/>
    <w:uiPriority w:val="39"/>
    <w:rsid w:val="005D587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30A0"/>
      </w:tcPr>
    </w:tblStylePr>
  </w:style>
  <w:style w:type="paragraph" w:customStyle="1" w:styleId="NumberedStyle">
    <w:name w:val="Numbered Style"/>
    <w:basedOn w:val="ListParagraph"/>
    <w:link w:val="NumberedStyleChar"/>
    <w:qFormat/>
    <w:rsid w:val="001A6D8D"/>
    <w:pPr>
      <w:numPr>
        <w:numId w:val="31"/>
      </w:numPr>
    </w:pPr>
  </w:style>
  <w:style w:type="character" w:customStyle="1" w:styleId="ListParagraphChar">
    <w:name w:val="List Paragraph Char"/>
    <w:aliases w:val="Bullet Style Char"/>
    <w:basedOn w:val="DefaultParagraphFont"/>
    <w:link w:val="ListParagraph"/>
    <w:uiPriority w:val="34"/>
    <w:rsid w:val="001A6D8D"/>
    <w:rPr>
      <w:rFonts w:ascii="Arial" w:hAnsi="Arial" w:cs="Arial"/>
      <w:color w:val="000000" w:themeColor="text1"/>
    </w:rPr>
  </w:style>
  <w:style w:type="character" w:customStyle="1" w:styleId="NumberedStyleChar">
    <w:name w:val="Numbered Style Char"/>
    <w:basedOn w:val="ListParagraphChar"/>
    <w:link w:val="NumberedStyle"/>
    <w:rsid w:val="001A6D8D"/>
    <w:rPr>
      <w:rFonts w:ascii="Arial" w:hAnsi="Arial" w:cs="Arial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61519B"/>
    <w:rPr>
      <w:vertAlign w:val="superscript"/>
    </w:rPr>
  </w:style>
  <w:style w:type="paragraph" w:styleId="Revision">
    <w:name w:val="Revision"/>
    <w:hidden/>
    <w:uiPriority w:val="99"/>
    <w:semiHidden/>
    <w:rsid w:val="00D3118E"/>
    <w:pPr>
      <w:spacing w:after="0" w:line="240" w:lineRule="auto"/>
    </w:pPr>
    <w:rPr>
      <w:rFonts w:ascii="Arial" w:hAnsi="Arial"/>
      <w:sz w:val="24"/>
      <w:lang w:val="en-GB"/>
    </w:rPr>
  </w:style>
  <w:style w:type="table" w:styleId="ListTable4-Accent5">
    <w:name w:val="List Table 4 Accent 5"/>
    <w:basedOn w:val="TableNormal"/>
    <w:uiPriority w:val="49"/>
    <w:rsid w:val="0098171E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farmer\Documents\Custom%20Office%20Templates\VA%20Std%20Layout%20Black%20and%20White%20(Portrait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7" ma:contentTypeDescription="Create a new document." ma:contentTypeScope="" ma:versionID="b6cd2bd8341e2f3afabfa52ba285e890">
  <xsd:schema xmlns:xsd="http://www.w3.org/2001/XMLSchema" xmlns:xs="http://www.w3.org/2001/XMLSchema" xmlns:p="http://schemas.microsoft.com/office/2006/metadata/properties" xmlns:ns3="cd1e39a1-9e7e-4279-89d5-825fd41b50d3" xmlns:ns4="e826ad88-c111-43c3-b755-7c08f26e711d" targetNamespace="http://schemas.microsoft.com/office/2006/metadata/properties" ma:root="true" ma:fieldsID="1404400a70b7ae8f6709a572947e3391" ns3:_="" ns4:_="">
    <xsd:import namespace="cd1e39a1-9e7e-4279-89d5-825fd41b50d3"/>
    <xsd:import namespace="e826ad88-c111-43c3-b755-7c08f26e7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ad88-c111-43c3-b755-7c08f26e7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C7AC10-F7BF-44BF-AAC2-1A7BC7C0B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e826ad88-c111-43c3-b755-7c08f26e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D1899-C0CA-4E81-81F9-4083F4D3A1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9ECFC-87BF-4B2E-9620-1CFB16E82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 Std Layout Black and White (Portrait)</Template>
  <TotalTime>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Farmer</dc:creator>
  <cp:lastModifiedBy>Siv Vingill - MRC UKRI</cp:lastModifiedBy>
  <cp:revision>14</cp:revision>
  <dcterms:created xsi:type="dcterms:W3CDTF">2022-08-03T13:19:00Z</dcterms:created>
  <dcterms:modified xsi:type="dcterms:W3CDTF">2022-08-09T13:01:00Z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