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BC4F4" w14:textId="77777777" w:rsidR="00E5448B" w:rsidRDefault="00E5448B" w:rsidP="00E5448B">
      <w:pPr>
        <w:pStyle w:val="Title"/>
      </w:pPr>
      <w:r>
        <w:t xml:space="preserve">UK Plant &amp; Crop Phenotyping Infrastructure </w:t>
      </w:r>
    </w:p>
    <w:p w14:paraId="557F64EF" w14:textId="77777777" w:rsidR="00E5448B" w:rsidRPr="00E211F8" w:rsidRDefault="00E5448B" w:rsidP="00E5448B">
      <w:pPr>
        <w:pStyle w:val="Title"/>
        <w:rPr>
          <w:b w:val="0"/>
          <w:bCs/>
        </w:rPr>
      </w:pPr>
      <w:r w:rsidRPr="005B1617">
        <w:rPr>
          <w:b w:val="0"/>
          <w:bCs/>
        </w:rPr>
        <w:t>UKRI Infrastructure Fund Scoping Activity</w:t>
      </w:r>
    </w:p>
    <w:p w14:paraId="135009AE" w14:textId="77777777" w:rsidR="00E5448B" w:rsidRPr="004661D7" w:rsidRDefault="00E5448B" w:rsidP="00E5448B">
      <w:pPr>
        <w:spacing w:before="200" w:after="200"/>
        <w:rPr>
          <w:i/>
          <w:iCs/>
        </w:rPr>
      </w:pPr>
      <w:r>
        <w:rPr>
          <w:i/>
          <w:iCs/>
        </w:rPr>
        <w:t>“</w:t>
      </w:r>
      <w:r w:rsidRPr="004661D7">
        <w:rPr>
          <w:i/>
          <w:iCs/>
        </w:rPr>
        <w:t>Integrating state-of-the-art national facilities in plant and crop phenotyping and connecting the UK community to address global food security.</w:t>
      </w:r>
      <w:r>
        <w:rPr>
          <w:i/>
          <w:iCs/>
        </w:rPr>
        <w:t>”</w:t>
      </w:r>
    </w:p>
    <w:p w14:paraId="437E2EF7" w14:textId="52532AE3" w:rsidR="00A22781" w:rsidRDefault="00E5448B" w:rsidP="00E5448B">
      <w:pPr>
        <w:pStyle w:val="Heading1"/>
      </w:pPr>
      <w:r>
        <w:t>Application proforma</w:t>
      </w:r>
      <w:r w:rsidR="00A22781">
        <w:br w:type="page"/>
      </w:r>
    </w:p>
    <w:p w14:paraId="3DC11D73" w14:textId="7086E8CE" w:rsidR="00C01542" w:rsidRDefault="00C01542" w:rsidP="00C01542">
      <w:pPr>
        <w:pStyle w:val="Heading1"/>
        <w:spacing w:before="200" w:after="200"/>
      </w:pPr>
      <w:r>
        <w:lastRenderedPageBreak/>
        <w:t>Section A:</w:t>
      </w:r>
    </w:p>
    <w:p w14:paraId="34939CBF" w14:textId="74C47DF1" w:rsidR="00C01542" w:rsidRPr="0071044A" w:rsidRDefault="003A65D9" w:rsidP="003A65D9">
      <w:pPr>
        <w:pStyle w:val="Heading2"/>
        <w:spacing w:before="200" w:after="200"/>
      </w:pPr>
      <w:r>
        <w:t>Overview</w:t>
      </w:r>
    </w:p>
    <w:p w14:paraId="4ECD9380" w14:textId="79FE581C" w:rsidR="003D4840" w:rsidRDefault="00E47A3A" w:rsidP="00976713">
      <w:pPr>
        <w:pStyle w:val="ListParagraph"/>
        <w:numPr>
          <w:ilvl w:val="0"/>
          <w:numId w:val="22"/>
        </w:numPr>
        <w:spacing w:before="200" w:after="200"/>
        <w:contextualSpacing w:val="0"/>
      </w:pPr>
      <w:r>
        <w:t xml:space="preserve">The UK Plant &amp; Crop </w:t>
      </w:r>
      <w:r w:rsidR="00E5448B">
        <w:t>Phenotyping</w:t>
      </w:r>
      <w:r>
        <w:t xml:space="preserve"> </w:t>
      </w:r>
      <w:r w:rsidR="00E5448B">
        <w:t>Infrastructure (working title of “</w:t>
      </w:r>
      <w:r w:rsidR="00086618" w:rsidRPr="00086618">
        <w:t>UKPCPI</w:t>
      </w:r>
      <w:r w:rsidR="00E5448B">
        <w:t>”)</w:t>
      </w:r>
      <w:r w:rsidR="00086618" w:rsidRPr="00086618">
        <w:t xml:space="preserve"> was submitted to the 2021 </w:t>
      </w:r>
      <w:hyperlink r:id="rId8" w:history="1">
        <w:r w:rsidR="00086618" w:rsidRPr="006F603C">
          <w:rPr>
            <w:rStyle w:val="Hyperlink"/>
          </w:rPr>
          <w:t>UKRI Infrastructure Fund</w:t>
        </w:r>
      </w:hyperlink>
      <w:r w:rsidR="00086618" w:rsidRPr="00086618">
        <w:t xml:space="preserve"> as a preliminary activity for which </w:t>
      </w:r>
      <w:hyperlink r:id="rId9" w:history="1">
        <w:r w:rsidR="00086618" w:rsidRPr="005874AC">
          <w:rPr>
            <w:rStyle w:val="Hyperlink"/>
          </w:rPr>
          <w:t>BBSRC was awarded £2.4M</w:t>
        </w:r>
      </w:hyperlink>
      <w:r w:rsidR="00086618" w:rsidRPr="00086618">
        <w:t xml:space="preserve"> to </w:t>
      </w:r>
      <w:r w:rsidR="00E5448B">
        <w:t xml:space="preserve">conduct a </w:t>
      </w:r>
      <w:r w:rsidR="00142B58">
        <w:t>scoping activity</w:t>
      </w:r>
      <w:r w:rsidR="00086618" w:rsidRPr="00086618">
        <w:t xml:space="preserve"> ahead of preparations for a future, full scale national plant </w:t>
      </w:r>
      <w:r w:rsidR="00894717">
        <w:t>and</w:t>
      </w:r>
      <w:r w:rsidR="00086618" w:rsidRPr="00086618">
        <w:t xml:space="preserve"> crop phenotyping infrastructure.</w:t>
      </w:r>
    </w:p>
    <w:p w14:paraId="575604D0" w14:textId="281D6464" w:rsidR="003D4840" w:rsidRDefault="003D4840" w:rsidP="00976713">
      <w:pPr>
        <w:pStyle w:val="ListParagraph"/>
        <w:numPr>
          <w:ilvl w:val="0"/>
          <w:numId w:val="22"/>
        </w:numPr>
        <w:spacing w:before="200" w:after="200"/>
        <w:contextualSpacing w:val="0"/>
      </w:pPr>
      <w:r>
        <w:t xml:space="preserve">This opportunity invites colleagues </w:t>
      </w:r>
      <w:r w:rsidR="00EB6F15">
        <w:t xml:space="preserve">from </w:t>
      </w:r>
      <w:r>
        <w:t xml:space="preserve">across the UK plant and crop phenotyping community to submit </w:t>
      </w:r>
      <w:r w:rsidR="00EB6F15">
        <w:t xml:space="preserve">a </w:t>
      </w:r>
      <w:r w:rsidR="000022FE">
        <w:t>collaborative</w:t>
      </w:r>
      <w:r w:rsidR="00976713">
        <w:t>,</w:t>
      </w:r>
      <w:r w:rsidR="000022FE">
        <w:t xml:space="preserve"> </w:t>
      </w:r>
      <w:r w:rsidR="00976713">
        <w:t xml:space="preserve">community </w:t>
      </w:r>
      <w:r w:rsidR="000022FE">
        <w:t xml:space="preserve">consortium </w:t>
      </w:r>
      <w:r>
        <w:t xml:space="preserve">application to </w:t>
      </w:r>
      <w:r w:rsidR="000022FE">
        <w:t>deliver</w:t>
      </w:r>
      <w:r>
        <w:t xml:space="preserve"> the </w:t>
      </w:r>
      <w:r w:rsidR="000022FE">
        <w:t>UKPCPI scoping pilot.</w:t>
      </w:r>
    </w:p>
    <w:p w14:paraId="7321B8AC" w14:textId="078C944C" w:rsidR="00091262" w:rsidRDefault="00091262" w:rsidP="00976713">
      <w:pPr>
        <w:pStyle w:val="ListParagraph"/>
        <w:numPr>
          <w:ilvl w:val="0"/>
          <w:numId w:val="22"/>
        </w:numPr>
        <w:spacing w:before="200" w:after="200"/>
        <w:contextualSpacing w:val="0"/>
      </w:pPr>
      <w:r>
        <w:t>The UKPCPI opportunity is open to all UK-based</w:t>
      </w:r>
      <w:r w:rsidR="006E30F6">
        <w:t xml:space="preserve"> institutions</w:t>
      </w:r>
      <w:r>
        <w:t xml:space="preserve"> who meet the </w:t>
      </w:r>
      <w:r w:rsidR="00EB6F15">
        <w:t xml:space="preserve">eligibility </w:t>
      </w:r>
      <w:r>
        <w:t xml:space="preserve">requirements </w:t>
      </w:r>
      <w:r w:rsidR="00066695">
        <w:t xml:space="preserve">which can be found on our </w:t>
      </w:r>
      <w:hyperlink r:id="rId10" w:history="1">
        <w:r w:rsidR="00066695" w:rsidRPr="00810F86">
          <w:rPr>
            <w:rStyle w:val="Hyperlink"/>
          </w:rPr>
          <w:t>website</w:t>
        </w:r>
      </w:hyperlink>
      <w:r>
        <w:t>.</w:t>
      </w:r>
    </w:p>
    <w:p w14:paraId="30EB50FB" w14:textId="68D17F22" w:rsidR="00091262" w:rsidRDefault="00EB6F15" w:rsidP="00976713">
      <w:pPr>
        <w:pStyle w:val="ListParagraph"/>
        <w:numPr>
          <w:ilvl w:val="0"/>
          <w:numId w:val="22"/>
        </w:numPr>
        <w:spacing w:before="200" w:after="200"/>
        <w:contextualSpacing w:val="0"/>
      </w:pPr>
      <w:r>
        <w:t>The l</w:t>
      </w:r>
      <w:r w:rsidR="00091262">
        <w:t xml:space="preserve">ead applicant should be eligible to receive UKRI funding and be associated with </w:t>
      </w:r>
      <w:r>
        <w:t>an eligible institution</w:t>
      </w:r>
      <w:r w:rsidR="0052799A">
        <w:t>.</w:t>
      </w:r>
      <w:r w:rsidR="00091262">
        <w:t xml:space="preserve"> Applicants may apply on behalf of a group of facilities as a distributed network.</w:t>
      </w:r>
    </w:p>
    <w:p w14:paraId="742DB8C2" w14:textId="13B91D56" w:rsidR="00B31D0D" w:rsidRDefault="00B31D0D" w:rsidP="00976713">
      <w:pPr>
        <w:pStyle w:val="ListParagraph"/>
        <w:numPr>
          <w:ilvl w:val="0"/>
          <w:numId w:val="22"/>
        </w:numPr>
        <w:spacing w:before="200" w:after="200"/>
        <w:contextualSpacing w:val="0"/>
      </w:pPr>
      <w:r>
        <w:t xml:space="preserve">We encourage </w:t>
      </w:r>
      <w:r w:rsidR="00217840">
        <w:t>applicants to</w:t>
      </w:r>
      <w:r>
        <w:t xml:space="preserve"> consider, as a community, how best to ensure the optimal delivery of this </w:t>
      </w:r>
      <w:r w:rsidR="008314FD">
        <w:t xml:space="preserve">scoping </w:t>
      </w:r>
      <w:r w:rsidR="00217840">
        <w:t>activity</w:t>
      </w:r>
      <w:r>
        <w:t xml:space="preserve"> community resource. UKPCPI </w:t>
      </w:r>
      <w:r w:rsidR="00EB6F15">
        <w:t>should</w:t>
      </w:r>
      <w:r>
        <w:t xml:space="preserve"> deliver </w:t>
      </w:r>
      <w:r w:rsidR="00EB6F15">
        <w:t xml:space="preserve">against </w:t>
      </w:r>
      <w:r>
        <w:t>three objectives:</w:t>
      </w:r>
    </w:p>
    <w:p w14:paraId="1915E4B0" w14:textId="77777777" w:rsidR="00B31D0D" w:rsidRDefault="00B31D0D" w:rsidP="00976713">
      <w:pPr>
        <w:pStyle w:val="ListParagraph"/>
        <w:numPr>
          <w:ilvl w:val="1"/>
          <w:numId w:val="22"/>
        </w:numPr>
        <w:spacing w:before="200" w:after="200"/>
        <w:contextualSpacing w:val="0"/>
      </w:pPr>
      <w:r>
        <w:t>Assess the feasibility of a mechanism for national plant and crop phenotyping facility access</w:t>
      </w:r>
    </w:p>
    <w:p w14:paraId="77F2F14D" w14:textId="77777777" w:rsidR="00B31D0D" w:rsidRDefault="00B31D0D" w:rsidP="00E16CA7">
      <w:pPr>
        <w:pStyle w:val="ListParagraph"/>
        <w:numPr>
          <w:ilvl w:val="1"/>
          <w:numId w:val="22"/>
        </w:numPr>
        <w:spacing w:before="200" w:after="200"/>
        <w:contextualSpacing w:val="0"/>
      </w:pPr>
      <w:r>
        <w:t>Pilot proof-of-concept digital infrastructure</w:t>
      </w:r>
    </w:p>
    <w:p w14:paraId="6ECA1AD1" w14:textId="5F56F673" w:rsidR="00B31D0D" w:rsidRDefault="00B31D0D" w:rsidP="00E16CA7">
      <w:pPr>
        <w:pStyle w:val="ListParagraph"/>
        <w:numPr>
          <w:ilvl w:val="1"/>
          <w:numId w:val="22"/>
        </w:numPr>
        <w:spacing w:before="200" w:after="200"/>
        <w:contextualSpacing w:val="0"/>
      </w:pPr>
      <w:r>
        <w:t>Prepare for a UK EMPHASIS node as identified in the ‘UK’s research and innovation infrastructure: opportunities to grow our capability report</w:t>
      </w:r>
    </w:p>
    <w:p w14:paraId="227AC2E1" w14:textId="7D37738C" w:rsidR="00B31D0D" w:rsidRDefault="00B31D0D" w:rsidP="00E16CA7">
      <w:pPr>
        <w:pStyle w:val="ListParagraph"/>
        <w:numPr>
          <w:ilvl w:val="0"/>
          <w:numId w:val="22"/>
        </w:numPr>
        <w:spacing w:before="200" w:after="200"/>
        <w:contextualSpacing w:val="0"/>
      </w:pPr>
      <w:r>
        <w:t>Additional goals of the UKPCPI pilot include:</w:t>
      </w:r>
    </w:p>
    <w:p w14:paraId="5A92E9EF" w14:textId="77777777" w:rsidR="00B31D0D" w:rsidRDefault="00B31D0D" w:rsidP="00E16CA7">
      <w:pPr>
        <w:pStyle w:val="ListParagraph"/>
        <w:numPr>
          <w:ilvl w:val="1"/>
          <w:numId w:val="22"/>
        </w:numPr>
        <w:spacing w:before="200" w:after="200"/>
        <w:contextualSpacing w:val="0"/>
      </w:pPr>
      <w:r>
        <w:t>Demonstrate an increase in novel, multidisciplinary approaches to phenotyping and associated advanced technology development</w:t>
      </w:r>
    </w:p>
    <w:p w14:paraId="20C12F2C" w14:textId="3FA728B6" w:rsidR="00B31D0D" w:rsidRDefault="00B31D0D" w:rsidP="00E16CA7">
      <w:pPr>
        <w:pStyle w:val="ListParagraph"/>
        <w:numPr>
          <w:ilvl w:val="1"/>
          <w:numId w:val="22"/>
        </w:numPr>
        <w:spacing w:before="200" w:after="200"/>
        <w:contextualSpacing w:val="0"/>
      </w:pPr>
      <w:r>
        <w:t xml:space="preserve">Increased community </w:t>
      </w:r>
      <w:r w:rsidR="00EB6F15">
        <w:t xml:space="preserve">engagement </w:t>
      </w:r>
      <w:r>
        <w:t>with industry</w:t>
      </w:r>
    </w:p>
    <w:p w14:paraId="53B8419D" w14:textId="3B132DF0" w:rsidR="008314FD" w:rsidRDefault="008314FD" w:rsidP="008314FD">
      <w:pPr>
        <w:spacing w:before="200" w:after="200"/>
        <w:ind w:left="567"/>
      </w:pPr>
      <w:r>
        <w:t xml:space="preserve">Further details on UKPCPI aims and objectives can be found in </w:t>
      </w:r>
      <w:hyperlink w:anchor="_Annex_1:_UKPCPI" w:history="1">
        <w:r w:rsidRPr="00217840">
          <w:rPr>
            <w:rStyle w:val="Hyperlink"/>
          </w:rPr>
          <w:t>Annex 1</w:t>
        </w:r>
      </w:hyperlink>
      <w:r>
        <w:t>.</w:t>
      </w:r>
    </w:p>
    <w:p w14:paraId="7CF1769D" w14:textId="37856490" w:rsidR="00976713" w:rsidRDefault="00976713" w:rsidP="00976713">
      <w:pPr>
        <w:pStyle w:val="ListParagraph"/>
        <w:numPr>
          <w:ilvl w:val="0"/>
          <w:numId w:val="22"/>
        </w:numPr>
        <w:spacing w:before="200" w:after="200"/>
        <w:contextualSpacing w:val="0"/>
      </w:pPr>
      <w:r>
        <w:t xml:space="preserve">One application will be selected </w:t>
      </w:r>
      <w:r w:rsidR="00B0170C">
        <w:t>to deliver the</w:t>
      </w:r>
      <w:r>
        <w:t xml:space="preserve"> UKPCPI scoping </w:t>
      </w:r>
      <w:r w:rsidR="00B0170C">
        <w:t>activity.</w:t>
      </w:r>
    </w:p>
    <w:p w14:paraId="4F87A280" w14:textId="3F92AC1D" w:rsidR="00A92171" w:rsidRPr="0071044A" w:rsidRDefault="00552B93" w:rsidP="006127DE">
      <w:pPr>
        <w:pStyle w:val="Heading2"/>
        <w:keepLines w:val="0"/>
        <w:spacing w:before="200" w:after="200"/>
      </w:pPr>
      <w:r>
        <w:t xml:space="preserve">What we are looking for </w:t>
      </w:r>
    </w:p>
    <w:p w14:paraId="5E416395" w14:textId="4AC53962" w:rsidR="005A2F24" w:rsidRDefault="00340636" w:rsidP="005A2F24">
      <w:pPr>
        <w:pStyle w:val="ListParagraph"/>
        <w:numPr>
          <w:ilvl w:val="0"/>
          <w:numId w:val="22"/>
        </w:numPr>
        <w:spacing w:before="200" w:after="200"/>
        <w:contextualSpacing w:val="0"/>
      </w:pPr>
      <w:r>
        <w:t xml:space="preserve">BBSRC are looking for a community </w:t>
      </w:r>
      <w:r w:rsidR="00DD041F">
        <w:t xml:space="preserve">consortium to deliver the UKPCPI scoping activity. </w:t>
      </w:r>
      <w:r w:rsidR="005A2F24">
        <w:t xml:space="preserve">Amongst the consortium you must show evidence of:  </w:t>
      </w:r>
    </w:p>
    <w:p w14:paraId="0D963D2C" w14:textId="1D34116E" w:rsidR="005A2F24" w:rsidRDefault="00B53CA0" w:rsidP="005A2F24">
      <w:pPr>
        <w:pStyle w:val="ListParagraph"/>
        <w:numPr>
          <w:ilvl w:val="1"/>
          <w:numId w:val="22"/>
        </w:numPr>
        <w:spacing w:before="200" w:after="200"/>
        <w:contextualSpacing w:val="0"/>
      </w:pPr>
      <w:r>
        <w:t>T</w:t>
      </w:r>
      <w:r w:rsidR="005A2F24">
        <w:t>he capacity to deliver and/coordinate excellent research, and where possible, experience directly relevant to this opportunity</w:t>
      </w:r>
      <w:r w:rsidR="00853574">
        <w:t xml:space="preserve"> (f</w:t>
      </w:r>
      <w:r w:rsidR="005A2F24">
        <w:t xml:space="preserve">or example, a </w:t>
      </w:r>
      <w:r w:rsidR="005A2F24">
        <w:lastRenderedPageBreak/>
        <w:t>track record in managing facilities or national networks is strongly encouraged</w:t>
      </w:r>
      <w:r w:rsidR="00853574">
        <w:t>).</w:t>
      </w:r>
    </w:p>
    <w:p w14:paraId="57B585FE" w14:textId="5725C619" w:rsidR="005A2F24" w:rsidRDefault="00B53CA0" w:rsidP="005A2F24">
      <w:pPr>
        <w:pStyle w:val="ListParagraph"/>
        <w:numPr>
          <w:ilvl w:val="1"/>
          <w:numId w:val="22"/>
        </w:numPr>
        <w:spacing w:before="200" w:after="200"/>
        <w:contextualSpacing w:val="0"/>
      </w:pPr>
      <w:r>
        <w:t>A</w:t>
      </w:r>
      <w:r w:rsidR="005A2F24">
        <w:t xml:space="preserve"> leadership role in international research programmes focused on plant and crop phenotyping infrastructure and large-scale community experiments</w:t>
      </w:r>
      <w:r w:rsidR="00853574">
        <w:t>.</w:t>
      </w:r>
    </w:p>
    <w:p w14:paraId="69E24646" w14:textId="75102A31" w:rsidR="005A2F24" w:rsidRDefault="00B53CA0" w:rsidP="005A2F24">
      <w:pPr>
        <w:pStyle w:val="ListParagraph"/>
        <w:numPr>
          <w:ilvl w:val="1"/>
          <w:numId w:val="22"/>
        </w:numPr>
        <w:spacing w:before="200" w:after="200"/>
        <w:contextualSpacing w:val="0"/>
      </w:pPr>
      <w:r>
        <w:t>E</w:t>
      </w:r>
      <w:r w:rsidR="005A2F24">
        <w:t>xperience of implementation of digital infrastructure (or information systems)</w:t>
      </w:r>
      <w:r w:rsidR="00853574">
        <w:t>.</w:t>
      </w:r>
    </w:p>
    <w:p w14:paraId="28AEE5F0" w14:textId="22094E95" w:rsidR="005A2F24" w:rsidRDefault="00B53CA0" w:rsidP="005A2F24">
      <w:pPr>
        <w:pStyle w:val="ListParagraph"/>
        <w:numPr>
          <w:ilvl w:val="1"/>
          <w:numId w:val="22"/>
        </w:numPr>
        <w:spacing w:before="200" w:after="200"/>
        <w:contextualSpacing w:val="0"/>
      </w:pPr>
      <w:r>
        <w:t>I</w:t>
      </w:r>
      <w:r w:rsidR="005A2F24">
        <w:t>n-depth knowledge and understanding of challenges facing modern plant and crop phenotyping and complementary network or infrastructure activities, both nationally and internationally</w:t>
      </w:r>
      <w:r w:rsidR="00853574">
        <w:t>.</w:t>
      </w:r>
    </w:p>
    <w:p w14:paraId="643AB97F" w14:textId="50B76428" w:rsidR="00B53CA0" w:rsidRDefault="00B53CA0" w:rsidP="005A2F24">
      <w:pPr>
        <w:pStyle w:val="ListParagraph"/>
        <w:numPr>
          <w:ilvl w:val="1"/>
          <w:numId w:val="22"/>
        </w:numPr>
        <w:spacing w:before="200" w:after="200"/>
        <w:contextualSpacing w:val="0"/>
      </w:pPr>
      <w:r>
        <w:t>Critical mass of UK plant and crop phenotyping community support.</w:t>
      </w:r>
    </w:p>
    <w:p w14:paraId="211B52FD" w14:textId="2CF56C1D" w:rsidR="001C5DBC" w:rsidRPr="0020341A" w:rsidRDefault="001C5DBC" w:rsidP="0020341A">
      <w:pPr>
        <w:pStyle w:val="ListParagraph"/>
        <w:numPr>
          <w:ilvl w:val="1"/>
          <w:numId w:val="22"/>
        </w:numPr>
        <w:spacing w:before="200" w:after="200"/>
        <w:contextualSpacing w:val="0"/>
      </w:pPr>
      <w:r>
        <w:br w:type="page"/>
      </w:r>
    </w:p>
    <w:p w14:paraId="66F6F5CB" w14:textId="11987709" w:rsidR="006127DE" w:rsidRPr="0071044A" w:rsidRDefault="006127DE" w:rsidP="006127DE">
      <w:pPr>
        <w:pStyle w:val="Heading2"/>
        <w:keepLines w:val="0"/>
        <w:spacing w:before="200" w:after="200"/>
      </w:pPr>
      <w:r>
        <w:lastRenderedPageBreak/>
        <w:t>How we will assess your application</w:t>
      </w:r>
    </w:p>
    <w:p w14:paraId="0BF37E73" w14:textId="0AD19800" w:rsidR="00787A08" w:rsidRPr="00413D39" w:rsidRDefault="00787A08" w:rsidP="00787A08">
      <w:pPr>
        <w:pStyle w:val="ListParagraph"/>
        <w:keepNext/>
        <w:numPr>
          <w:ilvl w:val="0"/>
          <w:numId w:val="22"/>
        </w:numPr>
        <w:spacing w:before="200" w:after="200"/>
        <w:contextualSpacing w:val="0"/>
      </w:pPr>
      <w:r w:rsidRPr="00413D39">
        <w:t xml:space="preserve">Applications will be assessed by an international, multidisciplinary panel of experts covering scientific, technical, managerial, and user aspects of </w:t>
      </w:r>
      <w:r w:rsidR="00894C71">
        <w:t>infrastructure</w:t>
      </w:r>
      <w:r w:rsidR="00894C71" w:rsidRPr="00413D39">
        <w:t xml:space="preserve"> </w:t>
      </w:r>
      <w:r w:rsidRPr="00413D39">
        <w:t>provision and management. External reviews will not be sought</w:t>
      </w:r>
      <w:r w:rsidR="00E269E5" w:rsidRPr="00413D39">
        <w:t>.</w:t>
      </w:r>
    </w:p>
    <w:p w14:paraId="23B66D85" w14:textId="47DD02E7" w:rsidR="00413D39" w:rsidRPr="00413D39" w:rsidRDefault="00413D39" w:rsidP="00787A08">
      <w:pPr>
        <w:pStyle w:val="ListParagraph"/>
        <w:keepNext/>
        <w:numPr>
          <w:ilvl w:val="0"/>
          <w:numId w:val="22"/>
        </w:numPr>
        <w:spacing w:before="200" w:after="200"/>
        <w:contextualSpacing w:val="0"/>
      </w:pPr>
      <w:r>
        <w:t xml:space="preserve">While no financial contribution from host institutions is mandatory, </w:t>
      </w:r>
      <w:r w:rsidR="0004358E">
        <w:t>statements of support are essential, in particular</w:t>
      </w:r>
      <w:r w:rsidR="001C5DBC">
        <w:t>,</w:t>
      </w:r>
      <w:r w:rsidR="0004358E">
        <w:t xml:space="preserve"> those that provide assurances of </w:t>
      </w:r>
      <w:r w:rsidR="00A45C6D">
        <w:t xml:space="preserve">continued </w:t>
      </w:r>
      <w:r w:rsidR="0004358E">
        <w:t xml:space="preserve">commitment </w:t>
      </w:r>
      <w:r w:rsidR="00894C71">
        <w:t xml:space="preserve">to </w:t>
      </w:r>
      <w:r w:rsidR="00A45C6D">
        <w:t xml:space="preserve">plant and crop phenotyping, and </w:t>
      </w:r>
      <w:r w:rsidR="001C5DBC">
        <w:t>UKPCPI aims and objectives.</w:t>
      </w:r>
    </w:p>
    <w:p w14:paraId="1105B4DF" w14:textId="4D7B0F09" w:rsidR="00787A08" w:rsidRDefault="00787A08" w:rsidP="00787A08">
      <w:pPr>
        <w:pStyle w:val="Heading3"/>
      </w:pPr>
      <w:r>
        <w:t>Assessment Criteria</w:t>
      </w:r>
    </w:p>
    <w:p w14:paraId="33EEF8DB" w14:textId="7485EADE" w:rsidR="00787A08" w:rsidRDefault="00787A08" w:rsidP="00787A08">
      <w:pPr>
        <w:pStyle w:val="ListParagraph"/>
        <w:keepNext/>
        <w:numPr>
          <w:ilvl w:val="0"/>
          <w:numId w:val="22"/>
        </w:numPr>
        <w:spacing w:before="200" w:after="200"/>
        <w:contextualSpacing w:val="0"/>
      </w:pPr>
      <w:r>
        <w:t>The following assessment criteria (not listed in order of priority) will also apply.</w:t>
      </w:r>
    </w:p>
    <w:p w14:paraId="71CDC9FD" w14:textId="77777777" w:rsidR="00787A08" w:rsidRDefault="00787A08" w:rsidP="00787A08">
      <w:pPr>
        <w:pStyle w:val="Heading4"/>
      </w:pPr>
      <w:r>
        <w:t>Scientific and technical excellence</w:t>
      </w:r>
    </w:p>
    <w:p w14:paraId="48F3AC7D" w14:textId="09CD789B" w:rsidR="00787A08" w:rsidRDefault="00787A08" w:rsidP="00787A08">
      <w:pPr>
        <w:pStyle w:val="ListParagraph"/>
        <w:keepNext/>
        <w:numPr>
          <w:ilvl w:val="0"/>
          <w:numId w:val="22"/>
        </w:numPr>
        <w:spacing w:before="200" w:after="200"/>
        <w:contextualSpacing w:val="0"/>
      </w:pPr>
      <w:r>
        <w:t>Applications will be assessed based on scientific and technical excellence, ability to offer access and support to external users, and added value offered to user research.</w:t>
      </w:r>
    </w:p>
    <w:p w14:paraId="26889B19" w14:textId="77777777" w:rsidR="00787A08" w:rsidRDefault="00787A08" w:rsidP="00787A08">
      <w:pPr>
        <w:pStyle w:val="Heading4"/>
      </w:pPr>
      <w:r>
        <w:t>Capability to deliver</w:t>
      </w:r>
    </w:p>
    <w:p w14:paraId="2BBE3720" w14:textId="1398DA53" w:rsidR="00C2061B" w:rsidRDefault="00C2061B" w:rsidP="000126C1">
      <w:pPr>
        <w:pStyle w:val="ListParagraph"/>
        <w:keepNext/>
        <w:numPr>
          <w:ilvl w:val="0"/>
          <w:numId w:val="22"/>
        </w:numPr>
        <w:spacing w:before="200" w:after="200"/>
        <w:contextualSpacing w:val="0"/>
      </w:pPr>
      <w:r>
        <w:t xml:space="preserve">Amongst the consortium you must show evidence of:  </w:t>
      </w:r>
    </w:p>
    <w:p w14:paraId="3B559ED1" w14:textId="77777777" w:rsidR="00C2061B" w:rsidRDefault="00C2061B" w:rsidP="000126C1">
      <w:pPr>
        <w:pStyle w:val="ListParagraph"/>
        <w:numPr>
          <w:ilvl w:val="1"/>
          <w:numId w:val="22"/>
        </w:numPr>
        <w:spacing w:before="200" w:after="200"/>
        <w:ind w:left="1434" w:hanging="357"/>
        <w:contextualSpacing w:val="0"/>
      </w:pPr>
      <w:r>
        <w:t xml:space="preserve">the capacity to deliver and/coordinate excellent research, and where possible, experience directly relevant to this opportunity. For example, a track record in managing facilities or national networks is strongly encouraged </w:t>
      </w:r>
    </w:p>
    <w:p w14:paraId="35434BB7" w14:textId="77777777" w:rsidR="00C2061B" w:rsidRDefault="00C2061B" w:rsidP="000126C1">
      <w:pPr>
        <w:pStyle w:val="ListParagraph"/>
        <w:numPr>
          <w:ilvl w:val="1"/>
          <w:numId w:val="22"/>
        </w:numPr>
        <w:spacing w:before="200" w:after="200"/>
        <w:ind w:left="1434" w:hanging="357"/>
        <w:contextualSpacing w:val="0"/>
      </w:pPr>
      <w:r>
        <w:t xml:space="preserve">a leadership role in international research programmes focused on plant and crop phenotyping infrastructure and large-scale community experiments </w:t>
      </w:r>
    </w:p>
    <w:p w14:paraId="6559AEBB" w14:textId="77777777" w:rsidR="00C2061B" w:rsidRDefault="00C2061B" w:rsidP="000126C1">
      <w:pPr>
        <w:pStyle w:val="ListParagraph"/>
        <w:numPr>
          <w:ilvl w:val="1"/>
          <w:numId w:val="22"/>
        </w:numPr>
        <w:spacing w:before="200" w:after="200"/>
        <w:ind w:left="1434" w:hanging="357"/>
        <w:contextualSpacing w:val="0"/>
      </w:pPr>
      <w:r>
        <w:t xml:space="preserve">experience of implementation of digital infrastructure (or information systems) </w:t>
      </w:r>
    </w:p>
    <w:p w14:paraId="0F348143" w14:textId="77777777" w:rsidR="00C2061B" w:rsidRDefault="00C2061B" w:rsidP="000126C1">
      <w:pPr>
        <w:pStyle w:val="ListParagraph"/>
        <w:numPr>
          <w:ilvl w:val="1"/>
          <w:numId w:val="22"/>
        </w:numPr>
        <w:spacing w:before="200" w:after="200"/>
        <w:ind w:left="1434" w:hanging="357"/>
        <w:contextualSpacing w:val="0"/>
      </w:pPr>
      <w:r>
        <w:t xml:space="preserve">in-depth knowledge and understanding of challenges facing modern plant and crop phenotyping and complementary network or infrastructure activities, both nationally and internationally </w:t>
      </w:r>
    </w:p>
    <w:p w14:paraId="3E8252BB" w14:textId="25CFADFD" w:rsidR="00787A08" w:rsidRDefault="00787A08" w:rsidP="000126C1">
      <w:pPr>
        <w:pStyle w:val="ListParagraph"/>
        <w:keepNext/>
        <w:numPr>
          <w:ilvl w:val="0"/>
          <w:numId w:val="22"/>
        </w:numPr>
        <w:spacing w:before="200" w:after="200"/>
        <w:contextualSpacing w:val="0"/>
      </w:pPr>
      <w:r>
        <w:t>Where applicants do not have prior experience</w:t>
      </w:r>
      <w:r w:rsidR="00E055DB">
        <w:t xml:space="preserve"> of the above</w:t>
      </w:r>
      <w:r>
        <w:t xml:space="preserve">, they should be able to clearly demonstrate </w:t>
      </w:r>
      <w:r w:rsidR="00E055DB">
        <w:t>the expertise they bring to the project</w:t>
      </w:r>
      <w:r w:rsidR="00574FCA">
        <w:t>.</w:t>
      </w:r>
    </w:p>
    <w:p w14:paraId="04C5CDEA" w14:textId="77777777" w:rsidR="00787A08" w:rsidRDefault="00787A08" w:rsidP="00787A08">
      <w:pPr>
        <w:pStyle w:val="Heading4"/>
      </w:pPr>
      <w:r>
        <w:t>Long-term institutional commitment to plant and crop phenotyping</w:t>
      </w:r>
    </w:p>
    <w:p w14:paraId="1DE02E63" w14:textId="67C86665" w:rsidR="00787A08" w:rsidRDefault="00787A08" w:rsidP="00CE3CC4">
      <w:pPr>
        <w:pStyle w:val="ListParagraph"/>
        <w:numPr>
          <w:ilvl w:val="0"/>
          <w:numId w:val="22"/>
        </w:numPr>
        <w:spacing w:before="200" w:after="200"/>
        <w:contextualSpacing w:val="0"/>
      </w:pPr>
      <w:r>
        <w:t xml:space="preserve">A </w:t>
      </w:r>
      <w:r w:rsidR="00E055DB">
        <w:t xml:space="preserve">long-term </w:t>
      </w:r>
      <w:r>
        <w:t>sustainable approach will form a critical aspect of the successful proposal; thus, applicants should make clear how the host institution has prioritised plant and crop phenotyping. Contributions from the host institution or institutions (or other external sources) are welcome but not mandatory.</w:t>
      </w:r>
    </w:p>
    <w:p w14:paraId="0E0D24AF" w14:textId="4EE00276" w:rsidR="004853AA" w:rsidRDefault="00A30B3A" w:rsidP="00CE3CC4">
      <w:pPr>
        <w:pStyle w:val="ListParagraph"/>
        <w:numPr>
          <w:ilvl w:val="0"/>
          <w:numId w:val="22"/>
        </w:numPr>
        <w:spacing w:before="200" w:after="200"/>
        <w:contextualSpacing w:val="0"/>
      </w:pPr>
      <w:r>
        <w:lastRenderedPageBreak/>
        <w:t xml:space="preserve">Applicants should also detail how </w:t>
      </w:r>
      <w:r w:rsidR="007D4EB5">
        <w:t xml:space="preserve">UKPCPI will contribute to promoting environmental </w:t>
      </w:r>
      <w:r w:rsidR="00FD7659">
        <w:t>suitability</w:t>
      </w:r>
      <w:r w:rsidR="007D4EB5">
        <w:t xml:space="preserve"> with</w:t>
      </w:r>
      <w:r w:rsidR="00FD7659">
        <w:t xml:space="preserve"> specific reference</w:t>
      </w:r>
      <w:r w:rsidR="0004462B">
        <w:t xml:space="preserve"> the p</w:t>
      </w:r>
      <w:r w:rsidR="0004462B" w:rsidRPr="0004462B">
        <w:t>riority areas and objectives</w:t>
      </w:r>
      <w:r w:rsidR="00FD7659">
        <w:t xml:space="preserve"> </w:t>
      </w:r>
      <w:r w:rsidR="0004462B">
        <w:t>set out in the</w:t>
      </w:r>
      <w:r w:rsidR="00CE3CC4">
        <w:t xml:space="preserve"> </w:t>
      </w:r>
      <w:hyperlink r:id="rId11" w:history="1">
        <w:r w:rsidR="00CE3CC4" w:rsidRPr="00CE3CC4">
          <w:rPr>
            <w:rStyle w:val="Hyperlink"/>
          </w:rPr>
          <w:t>UKRI Environmental Sustainability Strategy</w:t>
        </w:r>
      </w:hyperlink>
      <w:r w:rsidR="00795FA7">
        <w:t>.</w:t>
      </w:r>
    </w:p>
    <w:p w14:paraId="41CCA597" w14:textId="471FFDC8" w:rsidR="00F749F3" w:rsidRDefault="00F749F3" w:rsidP="00F749F3">
      <w:pPr>
        <w:pStyle w:val="Heading4"/>
      </w:pPr>
      <w:r>
        <w:t>Provision for development</w:t>
      </w:r>
    </w:p>
    <w:p w14:paraId="02CB3AEB" w14:textId="032EEC7B" w:rsidR="00F749F3" w:rsidRDefault="00F749F3" w:rsidP="00F749F3">
      <w:pPr>
        <w:pStyle w:val="ListParagraph"/>
        <w:numPr>
          <w:ilvl w:val="0"/>
          <w:numId w:val="22"/>
        </w:numPr>
        <w:spacing w:before="200" w:after="200"/>
        <w:contextualSpacing w:val="0"/>
      </w:pPr>
      <w:r>
        <w:t xml:space="preserve">Provision for community member development, </w:t>
      </w:r>
      <w:r w:rsidR="00574FCA">
        <w:t>training,</w:t>
      </w:r>
      <w:r>
        <w:t xml:space="preserve"> and sustainability, specifically the professional development of research technical professionals and early career researchers will be part of the assessment by the panel and will inform the assessment.</w:t>
      </w:r>
    </w:p>
    <w:p w14:paraId="5776954B" w14:textId="1BD4002D" w:rsidR="00787A08" w:rsidRDefault="00787A08" w:rsidP="00787A08">
      <w:pPr>
        <w:pStyle w:val="Heading4"/>
      </w:pPr>
      <w:r>
        <w:t>Ethical and societal issues</w:t>
      </w:r>
    </w:p>
    <w:p w14:paraId="2B4067C8" w14:textId="7E6F4637" w:rsidR="006127DE" w:rsidRDefault="00787A08" w:rsidP="00787A08">
      <w:pPr>
        <w:pStyle w:val="ListParagraph"/>
        <w:keepNext/>
        <w:numPr>
          <w:ilvl w:val="0"/>
          <w:numId w:val="22"/>
        </w:numPr>
        <w:spacing w:before="200" w:after="200"/>
        <w:contextualSpacing w:val="0"/>
      </w:pPr>
      <w:r>
        <w:t>Consideration will also be given to any ethical and societal issues that may be raised by the proposal.</w:t>
      </w:r>
    </w:p>
    <w:p w14:paraId="601BDDEB" w14:textId="10DAB053" w:rsidR="00C01542" w:rsidRDefault="00C01542" w:rsidP="003D4840">
      <w:pPr>
        <w:spacing w:before="200" w:after="200"/>
        <w:rPr>
          <w:rFonts w:eastAsiaTheme="majorEastAsia" w:cstheme="majorBidi"/>
          <w:b/>
          <w:color w:val="2E2D62"/>
          <w:sz w:val="40"/>
          <w:szCs w:val="32"/>
        </w:rPr>
      </w:pPr>
      <w:r>
        <w:br w:type="page"/>
      </w:r>
    </w:p>
    <w:p w14:paraId="2A1D2285" w14:textId="26FFD402" w:rsidR="0084199A" w:rsidRDefault="006C1460" w:rsidP="002A3D85">
      <w:pPr>
        <w:pStyle w:val="Heading2"/>
        <w:spacing w:before="0" w:after="200"/>
      </w:pPr>
      <w:r>
        <w:lastRenderedPageBreak/>
        <w:t>Pre-submission c</w:t>
      </w:r>
      <w:r w:rsidR="005B161A">
        <w:t>hecklis</w:t>
      </w:r>
      <w:r w:rsidR="0084199A">
        <w:t>t</w:t>
      </w:r>
    </w:p>
    <w:tbl>
      <w:tblPr>
        <w:tblStyle w:val="TableGridLight"/>
        <w:tblW w:w="0" w:type="auto"/>
        <w:tblCellMar>
          <w:top w:w="57" w:type="dxa"/>
          <w:left w:w="57" w:type="dxa"/>
          <w:bottom w:w="57" w:type="dxa"/>
          <w:right w:w="57" w:type="dxa"/>
        </w:tblCellMar>
        <w:tblLook w:val="04A0" w:firstRow="1" w:lastRow="0" w:firstColumn="1" w:lastColumn="0" w:noHBand="0" w:noVBand="1"/>
      </w:tblPr>
      <w:tblGrid>
        <w:gridCol w:w="2707"/>
        <w:gridCol w:w="5097"/>
        <w:gridCol w:w="1206"/>
      </w:tblGrid>
      <w:tr w:rsidR="0084199A" w:rsidRPr="008057B3" w14:paraId="513FAF1B" w14:textId="77777777" w:rsidTr="00601F37">
        <w:tc>
          <w:tcPr>
            <w:tcW w:w="2707" w:type="dxa"/>
            <w:shd w:val="clear" w:color="auto" w:fill="F9DCFB" w:themeFill="accent1" w:themeFillTint="33"/>
          </w:tcPr>
          <w:p w14:paraId="5D67D811" w14:textId="111559F2" w:rsidR="0084199A" w:rsidRPr="008057B3" w:rsidRDefault="0084199A" w:rsidP="0084199A">
            <w:pPr>
              <w:pStyle w:val="NoSpacing"/>
              <w:rPr>
                <w:b/>
                <w:bCs/>
                <w:sz w:val="22"/>
                <w:szCs w:val="22"/>
              </w:rPr>
            </w:pPr>
            <w:r w:rsidRPr="008057B3">
              <w:rPr>
                <w:b/>
                <w:bCs/>
                <w:sz w:val="22"/>
                <w:szCs w:val="22"/>
              </w:rPr>
              <w:t>Attachment ID.</w:t>
            </w:r>
          </w:p>
        </w:tc>
        <w:tc>
          <w:tcPr>
            <w:tcW w:w="5097" w:type="dxa"/>
            <w:shd w:val="clear" w:color="auto" w:fill="F9DCFB" w:themeFill="accent1" w:themeFillTint="33"/>
          </w:tcPr>
          <w:p w14:paraId="73D8DD43" w14:textId="2A9B925C" w:rsidR="0084199A" w:rsidRPr="008057B3" w:rsidRDefault="0084199A" w:rsidP="0084199A">
            <w:pPr>
              <w:pStyle w:val="NoSpacing"/>
              <w:rPr>
                <w:b/>
                <w:bCs/>
                <w:sz w:val="22"/>
                <w:szCs w:val="22"/>
              </w:rPr>
            </w:pPr>
            <w:r w:rsidRPr="008057B3">
              <w:rPr>
                <w:b/>
                <w:bCs/>
                <w:sz w:val="22"/>
                <w:szCs w:val="22"/>
              </w:rPr>
              <w:t>Attachment description</w:t>
            </w:r>
          </w:p>
        </w:tc>
        <w:tc>
          <w:tcPr>
            <w:tcW w:w="1206" w:type="dxa"/>
            <w:shd w:val="clear" w:color="auto" w:fill="F9DCFB" w:themeFill="accent1" w:themeFillTint="33"/>
          </w:tcPr>
          <w:p w14:paraId="61AD526B" w14:textId="63C03B98" w:rsidR="0084199A" w:rsidRPr="008057B3" w:rsidRDefault="0084199A" w:rsidP="0084199A">
            <w:pPr>
              <w:pStyle w:val="NoSpacing"/>
              <w:rPr>
                <w:b/>
                <w:bCs/>
                <w:sz w:val="22"/>
                <w:szCs w:val="22"/>
              </w:rPr>
            </w:pPr>
            <w:r w:rsidRPr="008057B3">
              <w:rPr>
                <w:b/>
                <w:bCs/>
                <w:sz w:val="22"/>
                <w:szCs w:val="22"/>
              </w:rPr>
              <w:t>Included?</w:t>
            </w:r>
          </w:p>
        </w:tc>
      </w:tr>
      <w:tr w:rsidR="0084199A" w:rsidRPr="008057B3" w14:paraId="69A87517" w14:textId="77777777" w:rsidTr="00601F37">
        <w:tc>
          <w:tcPr>
            <w:tcW w:w="2707" w:type="dxa"/>
          </w:tcPr>
          <w:p w14:paraId="2FBED214" w14:textId="77777777" w:rsidR="0084199A" w:rsidRDefault="00B441FB" w:rsidP="0084199A">
            <w:pPr>
              <w:pStyle w:val="NoSpacing"/>
              <w:rPr>
                <w:sz w:val="22"/>
                <w:szCs w:val="22"/>
              </w:rPr>
            </w:pPr>
            <w:r w:rsidRPr="008057B3">
              <w:rPr>
                <w:sz w:val="22"/>
                <w:szCs w:val="22"/>
              </w:rPr>
              <w:t>AT_</w:t>
            </w:r>
            <w:r w:rsidR="00685EE4">
              <w:rPr>
                <w:sz w:val="22"/>
                <w:szCs w:val="22"/>
              </w:rPr>
              <w:t>0</w:t>
            </w:r>
            <w:r w:rsidRPr="008057B3">
              <w:rPr>
                <w:sz w:val="22"/>
                <w:szCs w:val="22"/>
              </w:rPr>
              <w:t>1</w:t>
            </w:r>
            <w:r w:rsidR="00685EE4">
              <w:rPr>
                <w:sz w:val="22"/>
                <w:szCs w:val="22"/>
              </w:rPr>
              <w:t>_cover</w:t>
            </w:r>
          </w:p>
          <w:p w14:paraId="132D8FA7" w14:textId="48680698" w:rsidR="00364B32" w:rsidRPr="008057B3" w:rsidRDefault="00364B32" w:rsidP="0084199A">
            <w:pPr>
              <w:pStyle w:val="NoSpacing"/>
              <w:rPr>
                <w:sz w:val="22"/>
                <w:szCs w:val="22"/>
              </w:rPr>
            </w:pPr>
            <w:r>
              <w:rPr>
                <w:sz w:val="22"/>
                <w:szCs w:val="22"/>
              </w:rPr>
              <w:t>(mandatory)</w:t>
            </w:r>
          </w:p>
        </w:tc>
        <w:tc>
          <w:tcPr>
            <w:tcW w:w="5097" w:type="dxa"/>
          </w:tcPr>
          <w:p w14:paraId="55ECC246" w14:textId="7C9D3619" w:rsidR="0084199A" w:rsidRPr="008057B3" w:rsidRDefault="00685EE4" w:rsidP="0084199A">
            <w:pPr>
              <w:pStyle w:val="NoSpacing"/>
              <w:rPr>
                <w:sz w:val="22"/>
                <w:szCs w:val="22"/>
              </w:rPr>
            </w:pPr>
            <w:r>
              <w:rPr>
                <w:sz w:val="22"/>
                <w:szCs w:val="22"/>
              </w:rPr>
              <w:t>Application cover letter</w:t>
            </w:r>
          </w:p>
        </w:tc>
        <w:sdt>
          <w:sdtPr>
            <w:rPr>
              <w:rFonts w:cs="Arial"/>
              <w:sz w:val="22"/>
              <w:szCs w:val="22"/>
            </w:rPr>
            <w:id w:val="2023127340"/>
            <w14:checkbox>
              <w14:checked w14:val="0"/>
              <w14:checkedState w14:val="2612" w14:font="MS Gothic"/>
              <w14:uncheckedState w14:val="2610" w14:font="MS Gothic"/>
            </w14:checkbox>
          </w:sdtPr>
          <w:sdtEndPr/>
          <w:sdtContent>
            <w:tc>
              <w:tcPr>
                <w:tcW w:w="1206" w:type="dxa"/>
              </w:tcPr>
              <w:p w14:paraId="76E5D1A4" w14:textId="77866292" w:rsidR="0084199A" w:rsidRPr="000B1524" w:rsidRDefault="000B1524" w:rsidP="000B152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685EE4" w:rsidRPr="008057B3" w14:paraId="604ECBB7" w14:textId="77777777" w:rsidTr="00601F37">
        <w:tc>
          <w:tcPr>
            <w:tcW w:w="2707" w:type="dxa"/>
          </w:tcPr>
          <w:p w14:paraId="49317532" w14:textId="77777777" w:rsidR="00685EE4" w:rsidRDefault="00685EE4" w:rsidP="00685EE4">
            <w:pPr>
              <w:pStyle w:val="NoSpacing"/>
              <w:rPr>
                <w:sz w:val="22"/>
                <w:szCs w:val="22"/>
              </w:rPr>
            </w:pPr>
            <w:r w:rsidRPr="008057B3">
              <w:rPr>
                <w:sz w:val="22"/>
                <w:szCs w:val="22"/>
              </w:rPr>
              <w:t>AT_</w:t>
            </w:r>
            <w:r>
              <w:rPr>
                <w:sz w:val="22"/>
                <w:szCs w:val="22"/>
              </w:rPr>
              <w:t>0</w:t>
            </w:r>
            <w:r w:rsidRPr="008057B3">
              <w:rPr>
                <w:sz w:val="22"/>
                <w:szCs w:val="22"/>
              </w:rPr>
              <w:t>2</w:t>
            </w:r>
            <w:r>
              <w:rPr>
                <w:sz w:val="22"/>
                <w:szCs w:val="22"/>
              </w:rPr>
              <w:t>_SGP</w:t>
            </w:r>
          </w:p>
          <w:p w14:paraId="76A9E56A" w14:textId="0969EDB0" w:rsidR="00364B32" w:rsidRPr="008057B3" w:rsidRDefault="00364B32" w:rsidP="00685EE4">
            <w:pPr>
              <w:pStyle w:val="NoSpacing"/>
              <w:rPr>
                <w:sz w:val="22"/>
                <w:szCs w:val="22"/>
              </w:rPr>
            </w:pPr>
            <w:r>
              <w:rPr>
                <w:sz w:val="22"/>
                <w:szCs w:val="22"/>
              </w:rPr>
              <w:t>(mandatory)</w:t>
            </w:r>
          </w:p>
        </w:tc>
        <w:tc>
          <w:tcPr>
            <w:tcW w:w="5097" w:type="dxa"/>
          </w:tcPr>
          <w:p w14:paraId="6ED30EEA" w14:textId="24881466" w:rsidR="00685EE4" w:rsidRDefault="00685EE4" w:rsidP="00685EE4">
            <w:pPr>
              <w:pStyle w:val="NoSpacing"/>
              <w:rPr>
                <w:sz w:val="22"/>
                <w:szCs w:val="22"/>
              </w:rPr>
            </w:pPr>
            <w:r>
              <w:rPr>
                <w:sz w:val="22"/>
                <w:szCs w:val="22"/>
              </w:rPr>
              <w:t>Small Grants Proforma</w:t>
            </w:r>
          </w:p>
        </w:tc>
        <w:sdt>
          <w:sdtPr>
            <w:rPr>
              <w:rFonts w:cs="Arial"/>
              <w:sz w:val="22"/>
              <w:szCs w:val="22"/>
            </w:rPr>
            <w:id w:val="1279226996"/>
            <w14:checkbox>
              <w14:checked w14:val="0"/>
              <w14:checkedState w14:val="2612" w14:font="MS Gothic"/>
              <w14:uncheckedState w14:val="2610" w14:font="MS Gothic"/>
            </w14:checkbox>
          </w:sdtPr>
          <w:sdtEndPr/>
          <w:sdtContent>
            <w:tc>
              <w:tcPr>
                <w:tcW w:w="1206" w:type="dxa"/>
              </w:tcPr>
              <w:p w14:paraId="31F00724" w14:textId="6B749FA6" w:rsidR="00685EE4" w:rsidRDefault="00685EE4" w:rsidP="00685EE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685EE4" w:rsidRPr="008057B3" w14:paraId="060D4F2F" w14:textId="77777777" w:rsidTr="00601F37">
        <w:tc>
          <w:tcPr>
            <w:tcW w:w="2707" w:type="dxa"/>
          </w:tcPr>
          <w:p w14:paraId="2FCED57C" w14:textId="1DE14205" w:rsidR="00685EE4" w:rsidRDefault="00685EE4" w:rsidP="00685EE4">
            <w:pPr>
              <w:pStyle w:val="NoSpacing"/>
              <w:rPr>
                <w:sz w:val="22"/>
                <w:szCs w:val="22"/>
              </w:rPr>
            </w:pPr>
            <w:r w:rsidRPr="008057B3">
              <w:rPr>
                <w:sz w:val="22"/>
                <w:szCs w:val="22"/>
              </w:rPr>
              <w:t>AT_</w:t>
            </w:r>
            <w:r>
              <w:rPr>
                <w:sz w:val="22"/>
                <w:szCs w:val="22"/>
              </w:rPr>
              <w:t>0</w:t>
            </w:r>
            <w:r w:rsidRPr="008057B3">
              <w:rPr>
                <w:sz w:val="22"/>
                <w:szCs w:val="22"/>
              </w:rPr>
              <w:t>3</w:t>
            </w:r>
            <w:r>
              <w:rPr>
                <w:sz w:val="22"/>
                <w:szCs w:val="22"/>
              </w:rPr>
              <w:t>_</w:t>
            </w:r>
            <w:r w:rsidR="00601F37">
              <w:rPr>
                <w:sz w:val="22"/>
                <w:szCs w:val="22"/>
              </w:rPr>
              <w:t>UKPCPI_proforma</w:t>
            </w:r>
          </w:p>
          <w:p w14:paraId="50028026" w14:textId="2CE0B896" w:rsidR="00364B32" w:rsidRPr="008057B3" w:rsidRDefault="00364B32" w:rsidP="00685EE4">
            <w:pPr>
              <w:pStyle w:val="NoSpacing"/>
              <w:rPr>
                <w:sz w:val="22"/>
                <w:szCs w:val="22"/>
              </w:rPr>
            </w:pPr>
            <w:r>
              <w:rPr>
                <w:sz w:val="22"/>
                <w:szCs w:val="22"/>
              </w:rPr>
              <w:t>(mandatory)</w:t>
            </w:r>
          </w:p>
        </w:tc>
        <w:tc>
          <w:tcPr>
            <w:tcW w:w="5097" w:type="dxa"/>
          </w:tcPr>
          <w:p w14:paraId="617ABADD" w14:textId="77777777" w:rsidR="00601F37" w:rsidRDefault="00685EE4" w:rsidP="00601F37">
            <w:pPr>
              <w:pStyle w:val="NoSpacing"/>
              <w:spacing w:line="276" w:lineRule="auto"/>
              <w:rPr>
                <w:sz w:val="22"/>
                <w:szCs w:val="22"/>
              </w:rPr>
            </w:pPr>
            <w:r>
              <w:rPr>
                <w:sz w:val="22"/>
                <w:szCs w:val="22"/>
              </w:rPr>
              <w:t>Case for support</w:t>
            </w:r>
            <w:r w:rsidR="00601F37">
              <w:rPr>
                <w:sz w:val="22"/>
                <w:szCs w:val="22"/>
              </w:rPr>
              <w:t xml:space="preserve"> </w:t>
            </w:r>
          </w:p>
          <w:p w14:paraId="69128424" w14:textId="77777777" w:rsidR="00685EE4" w:rsidRDefault="00601F37" w:rsidP="00601F37">
            <w:pPr>
              <w:pStyle w:val="NoSpacing"/>
              <w:spacing w:line="276" w:lineRule="auto"/>
              <w:rPr>
                <w:sz w:val="22"/>
                <w:szCs w:val="22"/>
              </w:rPr>
            </w:pPr>
            <w:r>
              <w:rPr>
                <w:sz w:val="22"/>
                <w:szCs w:val="22"/>
              </w:rPr>
              <w:t>Justification of resources</w:t>
            </w:r>
          </w:p>
          <w:p w14:paraId="7E77DA0C" w14:textId="77777777" w:rsidR="00601F37" w:rsidRDefault="00601F37" w:rsidP="00601F37">
            <w:pPr>
              <w:pStyle w:val="NoSpacing"/>
              <w:spacing w:line="276" w:lineRule="auto"/>
              <w:rPr>
                <w:sz w:val="22"/>
                <w:szCs w:val="22"/>
              </w:rPr>
            </w:pPr>
            <w:r w:rsidRPr="00601F37">
              <w:rPr>
                <w:sz w:val="22"/>
                <w:szCs w:val="22"/>
              </w:rPr>
              <w:t>Data management plan</w:t>
            </w:r>
          </w:p>
          <w:p w14:paraId="0AFB18D6" w14:textId="045CBF9C" w:rsidR="00C807FC" w:rsidRPr="008057B3" w:rsidRDefault="00C807FC" w:rsidP="00601F37">
            <w:pPr>
              <w:pStyle w:val="NoSpacing"/>
              <w:spacing w:line="276" w:lineRule="auto"/>
              <w:rPr>
                <w:sz w:val="22"/>
                <w:szCs w:val="22"/>
              </w:rPr>
            </w:pPr>
            <w:r>
              <w:rPr>
                <w:sz w:val="22"/>
                <w:szCs w:val="22"/>
              </w:rPr>
              <w:t>Table of milestones and deliverables</w:t>
            </w:r>
          </w:p>
        </w:tc>
        <w:tc>
          <w:tcPr>
            <w:tcW w:w="1206" w:type="dxa"/>
          </w:tcPr>
          <w:sdt>
            <w:sdtPr>
              <w:rPr>
                <w:rFonts w:cs="Arial"/>
                <w:sz w:val="22"/>
                <w:szCs w:val="22"/>
              </w:rPr>
              <w:id w:val="2066137048"/>
              <w14:checkbox>
                <w14:checked w14:val="0"/>
                <w14:checkedState w14:val="2612" w14:font="MS Gothic"/>
                <w14:uncheckedState w14:val="2610" w14:font="MS Gothic"/>
              </w14:checkbox>
            </w:sdtPr>
            <w:sdtEndPr/>
            <w:sdtContent>
              <w:p w14:paraId="0A19DDF2" w14:textId="77777777" w:rsidR="00685EE4" w:rsidRDefault="00685EE4" w:rsidP="00685EE4">
                <w:pPr>
                  <w:pStyle w:val="NoSpacing"/>
                  <w:jc w:val="center"/>
                  <w:rPr>
                    <w:rFonts w:cs="Arial"/>
                    <w:sz w:val="22"/>
                    <w:szCs w:val="22"/>
                  </w:rPr>
                </w:pPr>
                <w:r w:rsidRPr="000B1524">
                  <w:rPr>
                    <w:rFonts w:ascii="Segoe UI Symbol" w:eastAsia="MS Gothic" w:hAnsi="Segoe UI Symbol" w:cs="Segoe UI Symbol"/>
                    <w:sz w:val="22"/>
                    <w:szCs w:val="22"/>
                  </w:rPr>
                  <w:t>☐</w:t>
                </w:r>
              </w:p>
            </w:sdtContent>
          </w:sdt>
          <w:sdt>
            <w:sdtPr>
              <w:rPr>
                <w:rFonts w:cs="Arial"/>
                <w:sz w:val="22"/>
                <w:szCs w:val="22"/>
              </w:rPr>
              <w:id w:val="-568259301"/>
              <w14:checkbox>
                <w14:checked w14:val="0"/>
                <w14:checkedState w14:val="2612" w14:font="MS Gothic"/>
                <w14:uncheckedState w14:val="2610" w14:font="MS Gothic"/>
              </w14:checkbox>
            </w:sdtPr>
            <w:sdtEndPr/>
            <w:sdtContent>
              <w:p w14:paraId="3694CA37" w14:textId="77777777" w:rsidR="00601F37" w:rsidRDefault="00601F37" w:rsidP="00685EE4">
                <w:pPr>
                  <w:pStyle w:val="NoSpacing"/>
                  <w:jc w:val="center"/>
                  <w:rPr>
                    <w:rFonts w:cs="Arial"/>
                    <w:sz w:val="22"/>
                    <w:szCs w:val="22"/>
                  </w:rPr>
                </w:pPr>
                <w:r w:rsidRPr="000B1524">
                  <w:rPr>
                    <w:rFonts w:ascii="Segoe UI Symbol" w:eastAsia="MS Gothic" w:hAnsi="Segoe UI Symbol" w:cs="Segoe UI Symbol"/>
                    <w:sz w:val="22"/>
                    <w:szCs w:val="22"/>
                  </w:rPr>
                  <w:t>☐</w:t>
                </w:r>
              </w:p>
            </w:sdtContent>
          </w:sdt>
          <w:sdt>
            <w:sdtPr>
              <w:rPr>
                <w:rFonts w:cs="Arial"/>
                <w:sz w:val="22"/>
                <w:szCs w:val="22"/>
              </w:rPr>
              <w:id w:val="171768118"/>
              <w14:checkbox>
                <w14:checked w14:val="0"/>
                <w14:checkedState w14:val="2612" w14:font="MS Gothic"/>
                <w14:uncheckedState w14:val="2610" w14:font="MS Gothic"/>
              </w14:checkbox>
            </w:sdtPr>
            <w:sdtEndPr/>
            <w:sdtContent>
              <w:p w14:paraId="2F0D486A" w14:textId="77777777" w:rsidR="00601F37" w:rsidRDefault="00601F37" w:rsidP="00685EE4">
                <w:pPr>
                  <w:pStyle w:val="NoSpacing"/>
                  <w:jc w:val="center"/>
                  <w:rPr>
                    <w:rFonts w:cs="Arial"/>
                    <w:sz w:val="22"/>
                    <w:szCs w:val="22"/>
                  </w:rPr>
                </w:pPr>
                <w:r w:rsidRPr="000B1524">
                  <w:rPr>
                    <w:rFonts w:ascii="Segoe UI Symbol" w:eastAsia="MS Gothic" w:hAnsi="Segoe UI Symbol" w:cs="Segoe UI Symbol"/>
                    <w:sz w:val="22"/>
                    <w:szCs w:val="22"/>
                  </w:rPr>
                  <w:t>☐</w:t>
                </w:r>
              </w:p>
            </w:sdtContent>
          </w:sdt>
          <w:sdt>
            <w:sdtPr>
              <w:rPr>
                <w:rFonts w:cs="Arial"/>
                <w:sz w:val="22"/>
                <w:szCs w:val="22"/>
              </w:rPr>
              <w:id w:val="1463768995"/>
              <w14:checkbox>
                <w14:checked w14:val="0"/>
                <w14:checkedState w14:val="2612" w14:font="MS Gothic"/>
                <w14:uncheckedState w14:val="2610" w14:font="MS Gothic"/>
              </w14:checkbox>
            </w:sdtPr>
            <w:sdtEndPr/>
            <w:sdtContent>
              <w:p w14:paraId="5DF473DA" w14:textId="6BC5B57B" w:rsidR="00C807FC" w:rsidRDefault="00C807FC" w:rsidP="00C807FC">
                <w:pPr>
                  <w:pStyle w:val="NoSpacing"/>
                  <w:jc w:val="center"/>
                  <w:rPr>
                    <w:rFonts w:cs="Arial"/>
                    <w:sz w:val="22"/>
                    <w:szCs w:val="22"/>
                  </w:rPr>
                </w:pPr>
                <w:r w:rsidRPr="000B1524">
                  <w:rPr>
                    <w:rFonts w:ascii="Segoe UI Symbol" w:eastAsia="MS Gothic" w:hAnsi="Segoe UI Symbol" w:cs="Segoe UI Symbol"/>
                    <w:sz w:val="22"/>
                    <w:szCs w:val="22"/>
                  </w:rPr>
                  <w:t>☐</w:t>
                </w:r>
              </w:p>
            </w:sdtContent>
          </w:sdt>
        </w:tc>
      </w:tr>
      <w:tr w:rsidR="003F2044" w:rsidRPr="008057B3" w14:paraId="65C86BDE" w14:textId="77777777" w:rsidTr="00601F37">
        <w:tc>
          <w:tcPr>
            <w:tcW w:w="2707" w:type="dxa"/>
          </w:tcPr>
          <w:p w14:paraId="7E221893" w14:textId="0D097034" w:rsidR="003F2044" w:rsidRDefault="000A0B90" w:rsidP="00685EE4">
            <w:pPr>
              <w:pStyle w:val="NoSpacing"/>
              <w:rPr>
                <w:sz w:val="22"/>
                <w:szCs w:val="22"/>
              </w:rPr>
            </w:pPr>
            <w:r>
              <w:rPr>
                <w:sz w:val="22"/>
                <w:szCs w:val="22"/>
              </w:rPr>
              <w:t>AT_</w:t>
            </w:r>
            <w:r w:rsidR="00E5034D">
              <w:rPr>
                <w:sz w:val="22"/>
                <w:szCs w:val="22"/>
              </w:rPr>
              <w:t>0</w:t>
            </w:r>
            <w:r w:rsidR="00601F37">
              <w:rPr>
                <w:sz w:val="22"/>
                <w:szCs w:val="22"/>
              </w:rPr>
              <w:t>4</w:t>
            </w:r>
            <w:r w:rsidR="00E5034D">
              <w:rPr>
                <w:sz w:val="22"/>
                <w:szCs w:val="22"/>
              </w:rPr>
              <w:t>_workplan</w:t>
            </w:r>
          </w:p>
          <w:p w14:paraId="59EFC630" w14:textId="7D15C572" w:rsidR="00364B32" w:rsidRPr="008057B3" w:rsidRDefault="00364B32" w:rsidP="00685EE4">
            <w:pPr>
              <w:pStyle w:val="NoSpacing"/>
              <w:rPr>
                <w:sz w:val="22"/>
                <w:szCs w:val="22"/>
              </w:rPr>
            </w:pPr>
            <w:r>
              <w:rPr>
                <w:sz w:val="22"/>
                <w:szCs w:val="22"/>
              </w:rPr>
              <w:t>(mandatory)</w:t>
            </w:r>
          </w:p>
        </w:tc>
        <w:tc>
          <w:tcPr>
            <w:tcW w:w="5097" w:type="dxa"/>
          </w:tcPr>
          <w:p w14:paraId="5E931692" w14:textId="2254FD21" w:rsidR="003F2044" w:rsidRDefault="000A0B90" w:rsidP="00685EE4">
            <w:pPr>
              <w:pStyle w:val="NoSpacing"/>
              <w:rPr>
                <w:sz w:val="22"/>
                <w:szCs w:val="22"/>
              </w:rPr>
            </w:pPr>
            <w:r>
              <w:rPr>
                <w:sz w:val="22"/>
                <w:szCs w:val="22"/>
              </w:rPr>
              <w:t>diagrammatic work plan</w:t>
            </w:r>
          </w:p>
        </w:tc>
        <w:sdt>
          <w:sdtPr>
            <w:rPr>
              <w:rFonts w:cs="Arial"/>
              <w:sz w:val="22"/>
              <w:szCs w:val="22"/>
            </w:rPr>
            <w:id w:val="698515397"/>
            <w14:checkbox>
              <w14:checked w14:val="0"/>
              <w14:checkedState w14:val="2612" w14:font="MS Gothic"/>
              <w14:uncheckedState w14:val="2610" w14:font="MS Gothic"/>
            </w14:checkbox>
          </w:sdtPr>
          <w:sdtEndPr/>
          <w:sdtContent>
            <w:tc>
              <w:tcPr>
                <w:tcW w:w="1206" w:type="dxa"/>
              </w:tcPr>
              <w:p w14:paraId="4BD5D7E6" w14:textId="02EBD876" w:rsidR="003F2044" w:rsidRDefault="002A22A6" w:rsidP="00685EE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685EE4" w:rsidRPr="008057B3" w14:paraId="7F570389" w14:textId="77777777" w:rsidTr="00601F37">
        <w:tc>
          <w:tcPr>
            <w:tcW w:w="2707" w:type="dxa"/>
          </w:tcPr>
          <w:p w14:paraId="2F798FFE" w14:textId="42D2015E" w:rsidR="00685EE4" w:rsidRDefault="00E5034D" w:rsidP="00685EE4">
            <w:pPr>
              <w:pStyle w:val="NoSpacing"/>
              <w:rPr>
                <w:sz w:val="22"/>
                <w:szCs w:val="22"/>
              </w:rPr>
            </w:pPr>
            <w:r>
              <w:rPr>
                <w:sz w:val="22"/>
                <w:szCs w:val="22"/>
              </w:rPr>
              <w:t>AT_</w:t>
            </w:r>
            <w:r w:rsidR="00CF06C1">
              <w:rPr>
                <w:sz w:val="22"/>
                <w:szCs w:val="22"/>
              </w:rPr>
              <w:t>0</w:t>
            </w:r>
            <w:r w:rsidR="00601F37">
              <w:rPr>
                <w:sz w:val="22"/>
                <w:szCs w:val="22"/>
              </w:rPr>
              <w:t>5</w:t>
            </w:r>
            <w:r w:rsidR="00CF06C1">
              <w:rPr>
                <w:sz w:val="22"/>
                <w:szCs w:val="22"/>
              </w:rPr>
              <w:t>_CVs</w:t>
            </w:r>
          </w:p>
          <w:p w14:paraId="3398C9A5" w14:textId="6595CB34" w:rsidR="00364B32" w:rsidRPr="008057B3" w:rsidRDefault="00364B32" w:rsidP="00685EE4">
            <w:pPr>
              <w:pStyle w:val="NoSpacing"/>
              <w:rPr>
                <w:sz w:val="22"/>
                <w:szCs w:val="22"/>
              </w:rPr>
            </w:pPr>
            <w:r>
              <w:rPr>
                <w:sz w:val="22"/>
                <w:szCs w:val="22"/>
              </w:rPr>
              <w:t>(mandatory)</w:t>
            </w:r>
          </w:p>
        </w:tc>
        <w:tc>
          <w:tcPr>
            <w:tcW w:w="5097" w:type="dxa"/>
          </w:tcPr>
          <w:p w14:paraId="077C8E12" w14:textId="21AEA7CB" w:rsidR="00685EE4" w:rsidRPr="004D5F7D" w:rsidRDefault="003F2044" w:rsidP="004D5F7D">
            <w:pPr>
              <w:rPr>
                <w:sz w:val="22"/>
                <w:szCs w:val="22"/>
              </w:rPr>
            </w:pPr>
            <w:r w:rsidRPr="004D5F7D">
              <w:rPr>
                <w:sz w:val="22"/>
                <w:szCs w:val="22"/>
              </w:rPr>
              <w:t>List of delivery partner CVs (</w:t>
            </w:r>
            <w:hyperlink r:id="rId12" w:history="1">
              <w:r w:rsidRPr="004D5F7D">
                <w:rPr>
                  <w:rStyle w:val="Hyperlink"/>
                  <w:sz w:val="22"/>
                  <w:szCs w:val="22"/>
                </w:rPr>
                <w:t xml:space="preserve">resume for </w:t>
              </w:r>
              <w:r w:rsidR="00E5034D" w:rsidRPr="004D5F7D">
                <w:rPr>
                  <w:rStyle w:val="Hyperlink"/>
                  <w:sz w:val="22"/>
                  <w:szCs w:val="22"/>
                </w:rPr>
                <w:t>researchers’</w:t>
              </w:r>
              <w:r w:rsidRPr="004D5F7D">
                <w:rPr>
                  <w:rStyle w:val="Hyperlink"/>
                  <w:sz w:val="22"/>
                  <w:szCs w:val="22"/>
                </w:rPr>
                <w:t xml:space="preserve"> format</w:t>
              </w:r>
            </w:hyperlink>
            <w:r w:rsidR="004D5F7D" w:rsidRPr="004D5F7D">
              <w:rPr>
                <w:sz w:val="22"/>
                <w:szCs w:val="22"/>
              </w:rPr>
              <w:t xml:space="preserve"> is recommended)</w:t>
            </w:r>
          </w:p>
        </w:tc>
        <w:sdt>
          <w:sdtPr>
            <w:rPr>
              <w:rFonts w:cs="Arial"/>
              <w:sz w:val="22"/>
              <w:szCs w:val="22"/>
            </w:rPr>
            <w:id w:val="-1878771189"/>
            <w14:checkbox>
              <w14:checked w14:val="0"/>
              <w14:checkedState w14:val="2612" w14:font="MS Gothic"/>
              <w14:uncheckedState w14:val="2610" w14:font="MS Gothic"/>
            </w14:checkbox>
          </w:sdtPr>
          <w:sdtEndPr/>
          <w:sdtContent>
            <w:tc>
              <w:tcPr>
                <w:tcW w:w="1206" w:type="dxa"/>
              </w:tcPr>
              <w:p w14:paraId="5062F4D2" w14:textId="066C2F23" w:rsidR="00685EE4" w:rsidRDefault="00685EE4" w:rsidP="00685EE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3F2044" w:rsidRPr="008057B3" w14:paraId="6504BC6F" w14:textId="77777777" w:rsidTr="00601F37">
        <w:tc>
          <w:tcPr>
            <w:tcW w:w="2707" w:type="dxa"/>
          </w:tcPr>
          <w:p w14:paraId="52A3B5C6" w14:textId="3620800C" w:rsidR="003F2044" w:rsidRDefault="003F2044" w:rsidP="003F2044">
            <w:pPr>
              <w:pStyle w:val="NoSpacing"/>
              <w:rPr>
                <w:sz w:val="22"/>
                <w:szCs w:val="22"/>
              </w:rPr>
            </w:pPr>
            <w:r w:rsidRPr="008057B3">
              <w:rPr>
                <w:sz w:val="22"/>
                <w:szCs w:val="22"/>
              </w:rPr>
              <w:t>AT_</w:t>
            </w:r>
            <w:r>
              <w:rPr>
                <w:sz w:val="22"/>
                <w:szCs w:val="22"/>
              </w:rPr>
              <w:t>0</w:t>
            </w:r>
            <w:r w:rsidR="00601F37">
              <w:rPr>
                <w:sz w:val="22"/>
                <w:szCs w:val="22"/>
              </w:rPr>
              <w:t>6</w:t>
            </w:r>
            <w:r>
              <w:rPr>
                <w:sz w:val="22"/>
                <w:szCs w:val="22"/>
              </w:rPr>
              <w:t xml:space="preserve">_LoS_communtiy </w:t>
            </w:r>
          </w:p>
          <w:p w14:paraId="7EA0DE93" w14:textId="6D8154B4" w:rsidR="00364B32" w:rsidRPr="008057B3" w:rsidRDefault="00364B32" w:rsidP="003F2044">
            <w:pPr>
              <w:pStyle w:val="NoSpacing"/>
              <w:rPr>
                <w:sz w:val="22"/>
                <w:szCs w:val="22"/>
              </w:rPr>
            </w:pPr>
            <w:r>
              <w:rPr>
                <w:sz w:val="22"/>
                <w:szCs w:val="22"/>
              </w:rPr>
              <w:t>(mandatory)</w:t>
            </w:r>
          </w:p>
        </w:tc>
        <w:tc>
          <w:tcPr>
            <w:tcW w:w="5097" w:type="dxa"/>
          </w:tcPr>
          <w:p w14:paraId="7C87AAD4" w14:textId="0B7472AA" w:rsidR="003F2044" w:rsidRPr="008057B3" w:rsidRDefault="003F2044" w:rsidP="003F2044">
            <w:pPr>
              <w:pStyle w:val="NoSpacing"/>
              <w:rPr>
                <w:sz w:val="22"/>
                <w:szCs w:val="22"/>
              </w:rPr>
            </w:pPr>
            <w:r w:rsidRPr="008057B3">
              <w:rPr>
                <w:sz w:val="22"/>
                <w:szCs w:val="22"/>
              </w:rPr>
              <w:t xml:space="preserve">Letters of support from </w:t>
            </w:r>
            <w:r>
              <w:rPr>
                <w:sz w:val="22"/>
                <w:szCs w:val="22"/>
              </w:rPr>
              <w:t xml:space="preserve">non-applicant </w:t>
            </w:r>
            <w:r w:rsidRPr="008057B3">
              <w:rPr>
                <w:sz w:val="22"/>
                <w:szCs w:val="22"/>
              </w:rPr>
              <w:t>community</w:t>
            </w:r>
            <w:r>
              <w:rPr>
                <w:sz w:val="22"/>
                <w:szCs w:val="22"/>
              </w:rPr>
              <w:t xml:space="preserve"> members and institutions</w:t>
            </w:r>
          </w:p>
        </w:tc>
        <w:sdt>
          <w:sdtPr>
            <w:rPr>
              <w:rFonts w:cs="Arial"/>
              <w:sz w:val="22"/>
              <w:szCs w:val="22"/>
            </w:rPr>
            <w:id w:val="203765380"/>
            <w14:checkbox>
              <w14:checked w14:val="0"/>
              <w14:checkedState w14:val="2612" w14:font="MS Gothic"/>
              <w14:uncheckedState w14:val="2610" w14:font="MS Gothic"/>
            </w14:checkbox>
          </w:sdtPr>
          <w:sdtEndPr/>
          <w:sdtContent>
            <w:tc>
              <w:tcPr>
                <w:tcW w:w="1206" w:type="dxa"/>
              </w:tcPr>
              <w:p w14:paraId="7BB189E9" w14:textId="28BE4951" w:rsidR="003F2044" w:rsidRPr="000B1524" w:rsidRDefault="003F2044" w:rsidP="003F204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3F2044" w:rsidRPr="008057B3" w14:paraId="1861EB0F" w14:textId="77777777" w:rsidTr="00601F37">
        <w:tc>
          <w:tcPr>
            <w:tcW w:w="2707" w:type="dxa"/>
          </w:tcPr>
          <w:p w14:paraId="06B87E37" w14:textId="3D859833" w:rsidR="003F2044" w:rsidRDefault="003F2044" w:rsidP="003F2044">
            <w:pPr>
              <w:pStyle w:val="NoSpacing"/>
              <w:rPr>
                <w:sz w:val="22"/>
                <w:szCs w:val="22"/>
              </w:rPr>
            </w:pPr>
            <w:r w:rsidRPr="008057B3">
              <w:rPr>
                <w:sz w:val="22"/>
                <w:szCs w:val="22"/>
              </w:rPr>
              <w:t>AT_</w:t>
            </w:r>
            <w:r>
              <w:rPr>
                <w:sz w:val="22"/>
                <w:szCs w:val="22"/>
              </w:rPr>
              <w:t>0</w:t>
            </w:r>
            <w:r w:rsidR="00601F37">
              <w:rPr>
                <w:sz w:val="22"/>
                <w:szCs w:val="22"/>
              </w:rPr>
              <w:t>7</w:t>
            </w:r>
            <w:r>
              <w:rPr>
                <w:sz w:val="22"/>
                <w:szCs w:val="22"/>
              </w:rPr>
              <w:t>_LoS_hosts</w:t>
            </w:r>
          </w:p>
          <w:p w14:paraId="01BDD3DB" w14:textId="6ECECB29" w:rsidR="00364B32" w:rsidRPr="008057B3" w:rsidRDefault="00364B32" w:rsidP="003F2044">
            <w:pPr>
              <w:pStyle w:val="NoSpacing"/>
              <w:rPr>
                <w:sz w:val="22"/>
                <w:szCs w:val="22"/>
              </w:rPr>
            </w:pPr>
            <w:r>
              <w:rPr>
                <w:sz w:val="22"/>
                <w:szCs w:val="22"/>
              </w:rPr>
              <w:t>(mandatory)</w:t>
            </w:r>
          </w:p>
        </w:tc>
        <w:tc>
          <w:tcPr>
            <w:tcW w:w="5097" w:type="dxa"/>
          </w:tcPr>
          <w:p w14:paraId="6A7530C1" w14:textId="2B86F04A" w:rsidR="003F2044" w:rsidRPr="008057B3" w:rsidRDefault="003F2044" w:rsidP="003F2044">
            <w:pPr>
              <w:pStyle w:val="NoSpacing"/>
              <w:rPr>
                <w:sz w:val="22"/>
                <w:szCs w:val="22"/>
              </w:rPr>
            </w:pPr>
            <w:r w:rsidRPr="008057B3">
              <w:rPr>
                <w:sz w:val="22"/>
                <w:szCs w:val="22"/>
              </w:rPr>
              <w:t xml:space="preserve">Letters of support from host institution(s) </w:t>
            </w:r>
          </w:p>
        </w:tc>
        <w:sdt>
          <w:sdtPr>
            <w:rPr>
              <w:rFonts w:cs="Arial"/>
              <w:sz w:val="22"/>
              <w:szCs w:val="22"/>
            </w:rPr>
            <w:id w:val="2089501165"/>
            <w14:checkbox>
              <w14:checked w14:val="0"/>
              <w14:checkedState w14:val="2612" w14:font="MS Gothic"/>
              <w14:uncheckedState w14:val="2610" w14:font="MS Gothic"/>
            </w14:checkbox>
          </w:sdtPr>
          <w:sdtEndPr/>
          <w:sdtContent>
            <w:tc>
              <w:tcPr>
                <w:tcW w:w="1206" w:type="dxa"/>
              </w:tcPr>
              <w:p w14:paraId="2CDC3ECC" w14:textId="5EC1A083" w:rsidR="003F2044" w:rsidRPr="000B1524" w:rsidRDefault="003F2044" w:rsidP="003F204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3F2044" w:rsidRPr="008057B3" w14:paraId="15D5BB96" w14:textId="77777777" w:rsidTr="00601F37">
        <w:tc>
          <w:tcPr>
            <w:tcW w:w="2707" w:type="dxa"/>
          </w:tcPr>
          <w:p w14:paraId="596A8E6B" w14:textId="60BB82BC" w:rsidR="003F2044" w:rsidRDefault="003F2044" w:rsidP="003F2044">
            <w:pPr>
              <w:pStyle w:val="NoSpacing"/>
              <w:rPr>
                <w:sz w:val="22"/>
                <w:szCs w:val="22"/>
              </w:rPr>
            </w:pPr>
            <w:r>
              <w:rPr>
                <w:sz w:val="22"/>
                <w:szCs w:val="22"/>
              </w:rPr>
              <w:t>AT_</w:t>
            </w:r>
            <w:r w:rsidR="00601F37">
              <w:rPr>
                <w:sz w:val="22"/>
                <w:szCs w:val="22"/>
              </w:rPr>
              <w:t>08</w:t>
            </w:r>
            <w:r w:rsidR="0076592F">
              <w:rPr>
                <w:sz w:val="22"/>
                <w:szCs w:val="22"/>
              </w:rPr>
              <w:t>_quotations</w:t>
            </w:r>
          </w:p>
          <w:p w14:paraId="31CD4AB9" w14:textId="67E68D17" w:rsidR="0076592F" w:rsidRPr="008057B3" w:rsidRDefault="0076592F" w:rsidP="003F2044">
            <w:pPr>
              <w:pStyle w:val="NoSpacing"/>
              <w:rPr>
                <w:sz w:val="22"/>
                <w:szCs w:val="22"/>
              </w:rPr>
            </w:pPr>
            <w:r>
              <w:rPr>
                <w:sz w:val="22"/>
                <w:szCs w:val="22"/>
              </w:rPr>
              <w:t>(mandatory)</w:t>
            </w:r>
          </w:p>
        </w:tc>
        <w:tc>
          <w:tcPr>
            <w:tcW w:w="5097" w:type="dxa"/>
          </w:tcPr>
          <w:p w14:paraId="2BB8604B" w14:textId="2CF861AB" w:rsidR="003F2044" w:rsidRDefault="0076592F" w:rsidP="003F2044">
            <w:pPr>
              <w:pStyle w:val="NoSpacing"/>
              <w:rPr>
                <w:sz w:val="22"/>
                <w:szCs w:val="22"/>
              </w:rPr>
            </w:pPr>
            <w:r>
              <w:rPr>
                <w:sz w:val="22"/>
                <w:szCs w:val="22"/>
              </w:rPr>
              <w:t>Equipment quotations</w:t>
            </w:r>
          </w:p>
        </w:tc>
        <w:sdt>
          <w:sdtPr>
            <w:rPr>
              <w:rFonts w:cs="Arial"/>
              <w:sz w:val="22"/>
              <w:szCs w:val="22"/>
            </w:rPr>
            <w:id w:val="-21943819"/>
            <w14:checkbox>
              <w14:checked w14:val="0"/>
              <w14:checkedState w14:val="2612" w14:font="MS Gothic"/>
              <w14:uncheckedState w14:val="2610" w14:font="MS Gothic"/>
            </w14:checkbox>
          </w:sdtPr>
          <w:sdtEndPr/>
          <w:sdtContent>
            <w:tc>
              <w:tcPr>
                <w:tcW w:w="1206" w:type="dxa"/>
              </w:tcPr>
              <w:p w14:paraId="5B52E2DA" w14:textId="7BB72F3E" w:rsidR="003F2044" w:rsidRDefault="003F2044" w:rsidP="003F204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r w:rsidR="003F2044" w:rsidRPr="008057B3" w14:paraId="42194EAD" w14:textId="77777777" w:rsidTr="00601F37">
        <w:tc>
          <w:tcPr>
            <w:tcW w:w="2707" w:type="dxa"/>
          </w:tcPr>
          <w:p w14:paraId="6AF70856" w14:textId="143BE353" w:rsidR="003F2044" w:rsidRPr="008057B3" w:rsidRDefault="003F2044" w:rsidP="003F2044">
            <w:pPr>
              <w:pStyle w:val="NoSpacing"/>
              <w:rPr>
                <w:sz w:val="22"/>
                <w:szCs w:val="22"/>
              </w:rPr>
            </w:pPr>
            <w:r>
              <w:rPr>
                <w:sz w:val="22"/>
                <w:szCs w:val="22"/>
              </w:rPr>
              <w:t>AT_</w:t>
            </w:r>
            <w:r w:rsidR="00601F37">
              <w:rPr>
                <w:sz w:val="22"/>
                <w:szCs w:val="22"/>
              </w:rPr>
              <w:t>09</w:t>
            </w:r>
            <w:r>
              <w:rPr>
                <w:sz w:val="22"/>
                <w:szCs w:val="22"/>
              </w:rPr>
              <w:t>_</w:t>
            </w:r>
            <w:r w:rsidR="0076592F">
              <w:rPr>
                <w:sz w:val="22"/>
                <w:szCs w:val="22"/>
              </w:rPr>
              <w:t>bu</w:t>
            </w:r>
            <w:r w:rsidR="00EF2D86">
              <w:rPr>
                <w:sz w:val="22"/>
                <w:szCs w:val="22"/>
              </w:rPr>
              <w:t>si</w:t>
            </w:r>
            <w:r w:rsidR="0076592F">
              <w:rPr>
                <w:sz w:val="22"/>
                <w:szCs w:val="22"/>
              </w:rPr>
              <w:t>nesscase</w:t>
            </w:r>
          </w:p>
        </w:tc>
        <w:tc>
          <w:tcPr>
            <w:tcW w:w="5097" w:type="dxa"/>
          </w:tcPr>
          <w:p w14:paraId="2207B32B" w14:textId="0FE45A0C" w:rsidR="003F2044" w:rsidRDefault="00E06CE6" w:rsidP="003F2044">
            <w:pPr>
              <w:pStyle w:val="NoSpacing"/>
              <w:rPr>
                <w:sz w:val="22"/>
                <w:szCs w:val="22"/>
              </w:rPr>
            </w:pPr>
            <w:r>
              <w:rPr>
                <w:sz w:val="22"/>
                <w:szCs w:val="22"/>
              </w:rPr>
              <w:t xml:space="preserve">Business case not required – </w:t>
            </w:r>
            <w:r w:rsidR="002A22A6">
              <w:rPr>
                <w:sz w:val="22"/>
                <w:szCs w:val="22"/>
              </w:rPr>
              <w:t xml:space="preserve">please </w:t>
            </w:r>
            <w:r>
              <w:rPr>
                <w:sz w:val="22"/>
                <w:szCs w:val="22"/>
              </w:rPr>
              <w:t>provide a blank doc</w:t>
            </w:r>
            <w:r w:rsidR="002A22A6">
              <w:rPr>
                <w:sz w:val="22"/>
                <w:szCs w:val="22"/>
              </w:rPr>
              <w:t>ument</w:t>
            </w:r>
          </w:p>
        </w:tc>
        <w:sdt>
          <w:sdtPr>
            <w:rPr>
              <w:rFonts w:cs="Arial"/>
              <w:sz w:val="22"/>
              <w:szCs w:val="22"/>
            </w:rPr>
            <w:id w:val="1848980104"/>
            <w14:checkbox>
              <w14:checked w14:val="0"/>
              <w14:checkedState w14:val="2612" w14:font="MS Gothic"/>
              <w14:uncheckedState w14:val="2610" w14:font="MS Gothic"/>
            </w14:checkbox>
          </w:sdtPr>
          <w:sdtEndPr/>
          <w:sdtContent>
            <w:tc>
              <w:tcPr>
                <w:tcW w:w="1206" w:type="dxa"/>
              </w:tcPr>
              <w:p w14:paraId="1C715011" w14:textId="687334D3" w:rsidR="003F2044" w:rsidRDefault="002A22A6" w:rsidP="003F2044">
                <w:pPr>
                  <w:pStyle w:val="NoSpacing"/>
                  <w:jc w:val="center"/>
                  <w:rPr>
                    <w:rFonts w:cs="Arial"/>
                    <w:sz w:val="22"/>
                    <w:szCs w:val="22"/>
                  </w:rPr>
                </w:pPr>
                <w:r w:rsidRPr="000B1524">
                  <w:rPr>
                    <w:rFonts w:ascii="Segoe UI Symbol" w:eastAsia="MS Gothic" w:hAnsi="Segoe UI Symbol" w:cs="Segoe UI Symbol"/>
                    <w:sz w:val="22"/>
                    <w:szCs w:val="22"/>
                  </w:rPr>
                  <w:t>☐</w:t>
                </w:r>
              </w:p>
            </w:tc>
          </w:sdtContent>
        </w:sdt>
      </w:tr>
    </w:tbl>
    <w:p w14:paraId="010742A1" w14:textId="1A57C941" w:rsidR="005E25BE" w:rsidRDefault="007A5CB8" w:rsidP="0075070E">
      <w:pPr>
        <w:spacing w:before="200" w:after="200"/>
      </w:pPr>
      <w:r>
        <w:t>Multiple letters of support per category should be included as a single PDF</w:t>
      </w:r>
      <w:r w:rsidR="004A7991">
        <w:t>.</w:t>
      </w:r>
      <w:r>
        <w:t xml:space="preserve"> </w:t>
      </w:r>
    </w:p>
    <w:p w14:paraId="42A40575" w14:textId="32DE9741" w:rsidR="00FD5218" w:rsidRDefault="00933127" w:rsidP="0075070E">
      <w:pPr>
        <w:spacing w:before="200" w:after="200"/>
      </w:pPr>
      <w:r>
        <w:t>For AT_</w:t>
      </w:r>
      <w:r w:rsidR="00FD5218">
        <w:t>0</w:t>
      </w:r>
      <w:r w:rsidR="000B36B3">
        <w:t>6</w:t>
      </w:r>
      <w:r>
        <w:t xml:space="preserve"> p</w:t>
      </w:r>
      <w:r w:rsidR="00D407AD">
        <w:t>lease include no more than 10 letters of support</w:t>
      </w:r>
      <w:r>
        <w:t xml:space="preserve">. </w:t>
      </w:r>
    </w:p>
    <w:p w14:paraId="57235079" w14:textId="06FBBC29" w:rsidR="005E25BE" w:rsidRDefault="00933127" w:rsidP="0075070E">
      <w:pPr>
        <w:spacing w:before="200" w:after="200"/>
      </w:pPr>
      <w:r>
        <w:t>For AT_</w:t>
      </w:r>
      <w:r w:rsidR="002863A3">
        <w:t>0</w:t>
      </w:r>
      <w:r w:rsidR="000B36B3">
        <w:t>7</w:t>
      </w:r>
      <w:r>
        <w:t xml:space="preserve"> please ensure the </w:t>
      </w:r>
      <w:r w:rsidR="00A07086">
        <w:t>letter of support is signed by the legal representative of the applying institution(s) and stamped accordingly</w:t>
      </w:r>
      <w:r w:rsidR="001030C7">
        <w:t>.</w:t>
      </w:r>
    </w:p>
    <w:p w14:paraId="3DCEAB07" w14:textId="58733A24" w:rsidR="00F27D22" w:rsidRDefault="001030C7" w:rsidP="0075070E">
      <w:pPr>
        <w:spacing w:before="200" w:after="200"/>
        <w:sectPr w:rsidR="00F27D22" w:rsidSect="001F62C7">
          <w:headerReference w:type="default" r:id="rId13"/>
          <w:footerReference w:type="even" r:id="rId14"/>
          <w:footerReference w:type="default" r:id="rId15"/>
          <w:pgSz w:w="11900" w:h="16840"/>
          <w:pgMar w:top="2032" w:right="1440" w:bottom="1440" w:left="1440" w:header="267" w:footer="708" w:gutter="0"/>
          <w:cols w:space="708"/>
          <w:docGrid w:linePitch="360"/>
        </w:sectPr>
      </w:pPr>
      <w:r>
        <w:t xml:space="preserve">Each collaborator noted </w:t>
      </w:r>
      <w:r w:rsidR="005E25BE">
        <w:t xml:space="preserve">in the Small Grants Proforma </w:t>
      </w:r>
      <w:r w:rsidR="00BB117D">
        <w:t>should provide an AT_</w:t>
      </w:r>
      <w:r w:rsidR="00FD5218">
        <w:t>0</w:t>
      </w:r>
      <w:r w:rsidR="00F17969">
        <w:t>7</w:t>
      </w:r>
      <w:r w:rsidR="00BB117D">
        <w:t xml:space="preserve">. Please Ensure all </w:t>
      </w:r>
      <w:r w:rsidR="00B87E22">
        <w:t xml:space="preserve">supporting projects, publications, outputs, and activities </w:t>
      </w:r>
      <w:r w:rsidR="00BD03C8">
        <w:t>directly reference the host institution(s) wherever possible.</w:t>
      </w:r>
    </w:p>
    <w:p w14:paraId="6D75C98F" w14:textId="77777777" w:rsidR="007C2ACC" w:rsidRDefault="007D7DC6" w:rsidP="002A3D85">
      <w:pPr>
        <w:pStyle w:val="Heading1"/>
        <w:spacing w:before="0" w:after="200"/>
      </w:pPr>
      <w:r>
        <w:lastRenderedPageBreak/>
        <w:t>Section B:</w:t>
      </w:r>
      <w:r w:rsidR="007C2ACC">
        <w:t xml:space="preserve"> Case for support</w:t>
      </w:r>
    </w:p>
    <w:p w14:paraId="6BEEE1B1" w14:textId="202DE418" w:rsidR="002A41F0" w:rsidRDefault="00027DAB" w:rsidP="002A41F0">
      <w:pPr>
        <w:spacing w:before="200" w:after="200"/>
      </w:pPr>
      <w:r>
        <w:t xml:space="preserve">Applicants should refer to the </w:t>
      </w:r>
      <w:r w:rsidR="002A41F0">
        <w:t>UKPCPI opportunity guidance before completing the UKPCPI case for support. The case for support should be at maximum of 5000 words.</w:t>
      </w:r>
      <w:r w:rsidR="00AC41A1">
        <w:t xml:space="preserve"> Applicants will need to address the following points:</w:t>
      </w:r>
    </w:p>
    <w:p w14:paraId="421CEAEA" w14:textId="1339E3FB" w:rsidR="004E60FA" w:rsidRDefault="004E60FA" w:rsidP="0007135C">
      <w:pPr>
        <w:pStyle w:val="ListParagraph"/>
        <w:numPr>
          <w:ilvl w:val="0"/>
          <w:numId w:val="26"/>
        </w:numPr>
        <w:spacing w:before="200" w:after="200"/>
      </w:pPr>
      <w:r>
        <w:t>The aims and objectives of the pilot</w:t>
      </w:r>
      <w:r w:rsidR="0007135C">
        <w:t xml:space="preserve"> and h</w:t>
      </w:r>
      <w:r>
        <w:t>ow it will be delivered (including feasibility)</w:t>
      </w:r>
    </w:p>
    <w:p w14:paraId="2EEBCC75" w14:textId="67196608" w:rsidR="007B67B3" w:rsidRDefault="007B67B3" w:rsidP="0007135C">
      <w:pPr>
        <w:pStyle w:val="ListParagraph"/>
        <w:numPr>
          <w:ilvl w:val="0"/>
          <w:numId w:val="26"/>
        </w:numPr>
        <w:spacing w:before="200" w:after="200"/>
      </w:pPr>
      <w:r>
        <w:t>Potential to deliver</w:t>
      </w:r>
    </w:p>
    <w:p w14:paraId="6A6CE98C" w14:textId="1904820C" w:rsidR="004E60FA" w:rsidRDefault="004E60FA" w:rsidP="004E60FA">
      <w:pPr>
        <w:pStyle w:val="ListParagraph"/>
        <w:numPr>
          <w:ilvl w:val="0"/>
          <w:numId w:val="26"/>
        </w:numPr>
        <w:spacing w:before="200" w:after="200"/>
      </w:pPr>
      <w:r>
        <w:t xml:space="preserve">Institutional environment and host </w:t>
      </w:r>
      <w:r w:rsidR="0071016C">
        <w:t xml:space="preserve">institution(s) </w:t>
      </w:r>
      <w:r>
        <w:t>support</w:t>
      </w:r>
    </w:p>
    <w:p w14:paraId="6F489831" w14:textId="7CE11311" w:rsidR="004E60FA" w:rsidRDefault="004E60FA" w:rsidP="004E60FA">
      <w:pPr>
        <w:pStyle w:val="ListParagraph"/>
        <w:numPr>
          <w:ilvl w:val="0"/>
          <w:numId w:val="26"/>
        </w:numPr>
        <w:spacing w:before="200" w:after="200"/>
      </w:pPr>
      <w:r>
        <w:t>Training provision (or plans for) including support for research technical professionals and early career researchers</w:t>
      </w:r>
    </w:p>
    <w:p w14:paraId="4F038510" w14:textId="77777777" w:rsidR="004E60FA" w:rsidRDefault="004E60FA" w:rsidP="004E60FA">
      <w:pPr>
        <w:pStyle w:val="ListParagraph"/>
        <w:numPr>
          <w:ilvl w:val="0"/>
          <w:numId w:val="26"/>
        </w:numPr>
        <w:spacing w:before="200" w:after="200"/>
      </w:pPr>
      <w:r>
        <w:t>Benefit to the wider community</w:t>
      </w:r>
    </w:p>
    <w:p w14:paraId="0FA3A4F5" w14:textId="77777777" w:rsidR="00F41A53" w:rsidRDefault="00F41A53" w:rsidP="004E60FA">
      <w:pPr>
        <w:pStyle w:val="ListParagraph"/>
        <w:numPr>
          <w:ilvl w:val="0"/>
          <w:numId w:val="26"/>
        </w:numPr>
        <w:spacing w:before="200" w:after="200"/>
      </w:pPr>
      <w:r w:rsidRPr="00F41A53">
        <w:t>Anticipated outputs and UKPCPI future planning</w:t>
      </w:r>
    </w:p>
    <w:p w14:paraId="1B943A46" w14:textId="314DC5A2" w:rsidR="00AC41A1" w:rsidRDefault="004E60FA" w:rsidP="004E60FA">
      <w:pPr>
        <w:pStyle w:val="ListParagraph"/>
        <w:numPr>
          <w:ilvl w:val="0"/>
          <w:numId w:val="26"/>
        </w:numPr>
        <w:spacing w:before="200" w:after="200"/>
      </w:pPr>
      <w:r>
        <w:t>Key risks and dependencies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010"/>
      </w:tblGrid>
      <w:tr w:rsidR="00FC774B" w14:paraId="77B80BF3" w14:textId="77777777" w:rsidTr="009B4514">
        <w:tc>
          <w:tcPr>
            <w:tcW w:w="9010" w:type="dxa"/>
          </w:tcPr>
          <w:p w14:paraId="12197B69" w14:textId="77777777" w:rsidR="00FC774B" w:rsidRDefault="00FC774B" w:rsidP="009B4514">
            <w:r>
              <w:t>Type text here</w:t>
            </w:r>
          </w:p>
          <w:p w14:paraId="76A01E51" w14:textId="77777777" w:rsidR="00FC774B" w:rsidRDefault="00FC774B" w:rsidP="009B4514"/>
        </w:tc>
      </w:tr>
    </w:tbl>
    <w:p w14:paraId="664E8D99" w14:textId="00850B77" w:rsidR="0007135C" w:rsidRPr="0007135C" w:rsidRDefault="0007135C" w:rsidP="0007135C">
      <w:pPr>
        <w:spacing w:before="200" w:after="200"/>
        <w:rPr>
          <w:color w:val="FF0000"/>
        </w:rPr>
      </w:pPr>
      <w:r>
        <w:rPr>
          <w:color w:val="FF0000"/>
        </w:rPr>
        <w:t xml:space="preserve">Total case for support word count: X </w:t>
      </w:r>
      <w:r w:rsidRPr="00FF609D">
        <w:rPr>
          <w:color w:val="FF0000"/>
        </w:rPr>
        <w:t>words</w:t>
      </w:r>
      <w:r>
        <w:br w:type="page"/>
      </w:r>
    </w:p>
    <w:p w14:paraId="5AC1BC8E" w14:textId="75D0CCD2" w:rsidR="00577F1C" w:rsidRDefault="00577F1C" w:rsidP="00577F1C">
      <w:pPr>
        <w:pStyle w:val="Heading1"/>
        <w:spacing w:before="0" w:after="200"/>
      </w:pPr>
      <w:r>
        <w:lastRenderedPageBreak/>
        <w:t>Section C: Justification of resources</w:t>
      </w:r>
    </w:p>
    <w:p w14:paraId="556B8301" w14:textId="5F29B813" w:rsidR="00577F1C" w:rsidRDefault="00577F1C" w:rsidP="00577F1C">
      <w:pPr>
        <w:spacing w:before="200" w:after="200"/>
      </w:pPr>
      <w:r w:rsidRPr="00577F1C">
        <w:t xml:space="preserve">Applicants </w:t>
      </w:r>
      <w:r>
        <w:t xml:space="preserve">provide details and justifications for all costs included in </w:t>
      </w:r>
      <w:r w:rsidR="006A3AD5">
        <w:t>“</w:t>
      </w:r>
      <w:r w:rsidR="006A3AD5" w:rsidRPr="00781883">
        <w:t>Summary of Resources Required for Project</w:t>
      </w:r>
      <w:r w:rsidR="006A3AD5">
        <w:t xml:space="preserve">” table within the </w:t>
      </w:r>
      <w:r>
        <w:t>Small Grants Proform</w:t>
      </w:r>
      <w:r w:rsidR="006A3AD5">
        <w:t>a. T</w:t>
      </w:r>
      <w:r>
        <w:t xml:space="preserve">he </w:t>
      </w:r>
      <w:r w:rsidR="006A3AD5">
        <w:t>justification of resources</w:t>
      </w:r>
      <w:r>
        <w:t xml:space="preserve"> should be no more than 1000 words.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010"/>
      </w:tblGrid>
      <w:tr w:rsidR="00577F1C" w14:paraId="7174C120" w14:textId="77777777" w:rsidTr="00455BFD">
        <w:tc>
          <w:tcPr>
            <w:tcW w:w="9010" w:type="dxa"/>
          </w:tcPr>
          <w:p w14:paraId="188D9B07" w14:textId="77777777" w:rsidR="00577F1C" w:rsidRDefault="00577F1C" w:rsidP="00455BFD">
            <w:r>
              <w:t>Type text here</w:t>
            </w:r>
          </w:p>
          <w:p w14:paraId="0B8110F8" w14:textId="77777777" w:rsidR="00577F1C" w:rsidRDefault="00577F1C" w:rsidP="00455BFD"/>
        </w:tc>
      </w:tr>
    </w:tbl>
    <w:p w14:paraId="2721C9F5" w14:textId="25ED06F1" w:rsidR="00577F1C" w:rsidRDefault="00577F1C" w:rsidP="00577F1C">
      <w:pPr>
        <w:spacing w:before="200" w:after="200"/>
        <w:rPr>
          <w:color w:val="FF0000"/>
        </w:rPr>
      </w:pPr>
      <w:r>
        <w:rPr>
          <w:color w:val="FF0000"/>
        </w:rPr>
        <w:t xml:space="preserve">Total justification of resources word count: X </w:t>
      </w:r>
      <w:r w:rsidRPr="00FF609D">
        <w:rPr>
          <w:color w:val="FF0000"/>
        </w:rPr>
        <w:t>words</w:t>
      </w:r>
    </w:p>
    <w:p w14:paraId="6BBA53E3" w14:textId="77777777" w:rsidR="00577F1C" w:rsidRDefault="00577F1C" w:rsidP="002A3D85">
      <w:pPr>
        <w:pStyle w:val="Heading1"/>
        <w:spacing w:before="0" w:after="200"/>
        <w:sectPr w:rsidR="00577F1C" w:rsidSect="001F62C7">
          <w:headerReference w:type="default" r:id="rId16"/>
          <w:pgSz w:w="11900" w:h="16840"/>
          <w:pgMar w:top="2032" w:right="1440" w:bottom="1440" w:left="1440" w:header="267" w:footer="708" w:gutter="0"/>
          <w:cols w:space="708"/>
          <w:docGrid w:linePitch="360"/>
        </w:sectPr>
      </w:pPr>
    </w:p>
    <w:p w14:paraId="318511AF" w14:textId="6B0CF906" w:rsidR="002A3D85" w:rsidRDefault="002A3D85" w:rsidP="002A3D85">
      <w:pPr>
        <w:pStyle w:val="Heading1"/>
        <w:spacing w:before="0" w:after="200"/>
      </w:pPr>
      <w:r>
        <w:lastRenderedPageBreak/>
        <w:t xml:space="preserve">Section </w:t>
      </w:r>
      <w:r w:rsidR="00577F1C">
        <w:t>D</w:t>
      </w:r>
      <w:r>
        <w:t xml:space="preserve">: </w:t>
      </w:r>
      <w:r w:rsidR="00623B06">
        <w:t>Data management plan</w:t>
      </w:r>
    </w:p>
    <w:p w14:paraId="59043446" w14:textId="235CB2F1" w:rsidR="002A3D85" w:rsidRDefault="00577F1C" w:rsidP="002A3D85">
      <w:pPr>
        <w:spacing w:before="200" w:after="200"/>
      </w:pPr>
      <w:r w:rsidRPr="00577F1C">
        <w:t>Applicants should explain how data from the UKPCPI scoping pilot will be captured, managed, and made available.</w:t>
      </w:r>
      <w:r w:rsidR="002A3D85">
        <w:t xml:space="preserve"> The </w:t>
      </w:r>
      <w:r>
        <w:t>data management plan</w:t>
      </w:r>
      <w:r w:rsidR="002A3D85">
        <w:t xml:space="preserve"> should be no more than </w:t>
      </w:r>
      <w:r>
        <w:t>5</w:t>
      </w:r>
      <w:r w:rsidR="002A3D85">
        <w:t>00 words.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010"/>
      </w:tblGrid>
      <w:tr w:rsidR="002A3D85" w14:paraId="5EA88CD2" w14:textId="77777777" w:rsidTr="00455BFD">
        <w:tc>
          <w:tcPr>
            <w:tcW w:w="9010" w:type="dxa"/>
          </w:tcPr>
          <w:p w14:paraId="11564922" w14:textId="77777777" w:rsidR="002A3D85" w:rsidRDefault="002A3D85" w:rsidP="00455BFD">
            <w:r>
              <w:t>Type text here</w:t>
            </w:r>
          </w:p>
          <w:p w14:paraId="36405FD0" w14:textId="77777777" w:rsidR="002A3D85" w:rsidRDefault="002A3D85" w:rsidP="00455BFD"/>
        </w:tc>
      </w:tr>
    </w:tbl>
    <w:p w14:paraId="2AA1AE6D" w14:textId="6E65DC47" w:rsidR="002A3D85" w:rsidRDefault="002A3D85" w:rsidP="006419FE">
      <w:pPr>
        <w:spacing w:before="200" w:after="200"/>
        <w:rPr>
          <w:color w:val="FF0000"/>
        </w:rPr>
      </w:pPr>
      <w:r>
        <w:rPr>
          <w:color w:val="FF0000"/>
        </w:rPr>
        <w:t xml:space="preserve">Total </w:t>
      </w:r>
      <w:r w:rsidR="006419FE">
        <w:rPr>
          <w:color w:val="FF0000"/>
        </w:rPr>
        <w:t>d</w:t>
      </w:r>
      <w:r w:rsidR="00577F1C">
        <w:rPr>
          <w:color w:val="FF0000"/>
        </w:rPr>
        <w:t>ata management plan</w:t>
      </w:r>
      <w:r>
        <w:rPr>
          <w:color w:val="FF0000"/>
        </w:rPr>
        <w:t xml:space="preserve"> word count: X </w:t>
      </w:r>
      <w:r w:rsidRPr="00FF609D">
        <w:rPr>
          <w:color w:val="FF0000"/>
        </w:rPr>
        <w:t>words</w:t>
      </w:r>
    </w:p>
    <w:p w14:paraId="7F94B30E" w14:textId="77777777" w:rsidR="00614EBC" w:rsidRDefault="00614EBC" w:rsidP="006419FE">
      <w:pPr>
        <w:pStyle w:val="Heading1"/>
        <w:spacing w:before="0" w:after="200"/>
        <w:sectPr w:rsidR="00614EBC" w:rsidSect="001F62C7">
          <w:pgSz w:w="11900" w:h="16840"/>
          <w:pgMar w:top="2032" w:right="1440" w:bottom="1440" w:left="1440" w:header="267" w:footer="708" w:gutter="0"/>
          <w:cols w:space="708"/>
          <w:docGrid w:linePitch="360"/>
        </w:sectPr>
      </w:pPr>
    </w:p>
    <w:p w14:paraId="7ACE3677" w14:textId="41209387" w:rsidR="006419FE" w:rsidRDefault="006419FE" w:rsidP="006419FE">
      <w:pPr>
        <w:pStyle w:val="Heading1"/>
        <w:spacing w:before="0" w:after="200"/>
      </w:pPr>
      <w:r>
        <w:lastRenderedPageBreak/>
        <w:t xml:space="preserve">Section E: </w:t>
      </w:r>
      <w:r w:rsidR="008A2813">
        <w:t>Deliverables and milestones</w:t>
      </w:r>
    </w:p>
    <w:p w14:paraId="54C092D7" w14:textId="07E2BBE5" w:rsidR="006419FE" w:rsidRDefault="00614EBC" w:rsidP="006419FE">
      <w:pPr>
        <w:spacing w:before="200" w:after="200"/>
      </w:pPr>
      <w:r w:rsidRPr="00614EBC">
        <w:t xml:space="preserve">Applicants should </w:t>
      </w:r>
      <w:r>
        <w:t xml:space="preserve">complete the below tables </w:t>
      </w:r>
      <w:r w:rsidRPr="00614EBC">
        <w:t>detail</w:t>
      </w:r>
      <w:r>
        <w:t xml:space="preserve">ing UKPCPI scoping </w:t>
      </w:r>
      <w:r w:rsidR="00F25F78">
        <w:t>activity</w:t>
      </w:r>
      <w:r w:rsidR="008A2813">
        <w:t xml:space="preserve"> </w:t>
      </w:r>
      <w:r w:rsidRPr="00614EBC">
        <w:t xml:space="preserve">deliverables </w:t>
      </w:r>
      <w:r w:rsidR="008A2813">
        <w:t xml:space="preserve">and </w:t>
      </w:r>
      <w:r w:rsidR="008A2813" w:rsidRPr="00614EBC">
        <w:t xml:space="preserve">milestones </w:t>
      </w:r>
      <w:r w:rsidRPr="00614EBC">
        <w:t xml:space="preserve">which </w:t>
      </w:r>
      <w:r w:rsidR="00E7435A">
        <w:t>the project</w:t>
      </w:r>
      <w:r w:rsidRPr="00614EBC">
        <w:t xml:space="preserve"> progress will be measured against.</w:t>
      </w:r>
    </w:p>
    <w:p w14:paraId="78FB3715" w14:textId="25515D21" w:rsidR="00E7435A" w:rsidRDefault="008A2813" w:rsidP="008A2813">
      <w:pPr>
        <w:pStyle w:val="Heading2"/>
        <w:spacing w:before="200" w:after="200"/>
      </w:pPr>
      <w:r>
        <w:t>Deliverables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215"/>
        <w:gridCol w:w="3458"/>
        <w:gridCol w:w="567"/>
        <w:gridCol w:w="1134"/>
        <w:gridCol w:w="1559"/>
        <w:gridCol w:w="1077"/>
      </w:tblGrid>
      <w:tr w:rsidR="008A2813" w:rsidRPr="008A2813" w14:paraId="4E210D35" w14:textId="081E5FDA" w:rsidTr="00E806DA">
        <w:tc>
          <w:tcPr>
            <w:tcW w:w="1215" w:type="dxa"/>
          </w:tcPr>
          <w:p w14:paraId="173BFA8C" w14:textId="2DBA1677" w:rsidR="008568DB" w:rsidRPr="008A2813" w:rsidRDefault="008568DB" w:rsidP="00E7435A">
            <w:pPr>
              <w:pStyle w:val="NoSpacing"/>
              <w:rPr>
                <w:sz w:val="22"/>
                <w:szCs w:val="22"/>
              </w:rPr>
            </w:pPr>
            <w:r w:rsidRPr="008A2813">
              <w:rPr>
                <w:sz w:val="22"/>
                <w:szCs w:val="22"/>
              </w:rPr>
              <w:t>Deliverable</w:t>
            </w:r>
          </w:p>
        </w:tc>
        <w:tc>
          <w:tcPr>
            <w:tcW w:w="3458" w:type="dxa"/>
          </w:tcPr>
          <w:p w14:paraId="73079217" w14:textId="4BB20EF6" w:rsidR="008568DB" w:rsidRPr="008A2813" w:rsidRDefault="008568DB" w:rsidP="00E7435A">
            <w:pPr>
              <w:pStyle w:val="NoSpacing"/>
              <w:rPr>
                <w:sz w:val="22"/>
                <w:szCs w:val="22"/>
              </w:rPr>
            </w:pPr>
            <w:r w:rsidRPr="008A2813">
              <w:rPr>
                <w:sz w:val="22"/>
                <w:szCs w:val="22"/>
              </w:rPr>
              <w:t>Deliverable name</w:t>
            </w:r>
          </w:p>
        </w:tc>
        <w:tc>
          <w:tcPr>
            <w:tcW w:w="567" w:type="dxa"/>
          </w:tcPr>
          <w:p w14:paraId="047C7645" w14:textId="38D20080" w:rsidR="008568DB" w:rsidRPr="008A2813" w:rsidRDefault="008568DB" w:rsidP="00E7435A">
            <w:pPr>
              <w:pStyle w:val="NoSpacing"/>
              <w:rPr>
                <w:sz w:val="22"/>
                <w:szCs w:val="22"/>
              </w:rPr>
            </w:pPr>
            <w:r w:rsidRPr="008A2813">
              <w:rPr>
                <w:sz w:val="22"/>
                <w:szCs w:val="22"/>
              </w:rPr>
              <w:t xml:space="preserve">WP </w:t>
            </w:r>
          </w:p>
        </w:tc>
        <w:tc>
          <w:tcPr>
            <w:tcW w:w="1134" w:type="dxa"/>
          </w:tcPr>
          <w:p w14:paraId="355D21DA" w14:textId="77777777" w:rsidR="008568DB" w:rsidRDefault="008568DB" w:rsidP="00E7435A">
            <w:pPr>
              <w:pStyle w:val="NoSpacing"/>
              <w:rPr>
                <w:sz w:val="22"/>
                <w:szCs w:val="22"/>
              </w:rPr>
            </w:pPr>
            <w:r w:rsidRPr="008A2813">
              <w:rPr>
                <w:sz w:val="22"/>
                <w:szCs w:val="22"/>
              </w:rPr>
              <w:t>Lead RO</w:t>
            </w:r>
          </w:p>
          <w:p w14:paraId="35D1D68F" w14:textId="24F4D0F2" w:rsidR="00E806DA" w:rsidRPr="008A2813" w:rsidRDefault="00E806DA" w:rsidP="00E7435A">
            <w:pPr>
              <w:pStyle w:val="NoSpacing"/>
              <w:rPr>
                <w:sz w:val="22"/>
                <w:szCs w:val="22"/>
              </w:rPr>
            </w:pPr>
            <w:r>
              <w:rPr>
                <w:sz w:val="22"/>
                <w:szCs w:val="22"/>
              </w:rPr>
              <w:t>(short)</w:t>
            </w:r>
          </w:p>
        </w:tc>
        <w:tc>
          <w:tcPr>
            <w:tcW w:w="1559" w:type="dxa"/>
          </w:tcPr>
          <w:p w14:paraId="5FC8E04B" w14:textId="3649D1BB" w:rsidR="008568DB" w:rsidRPr="008A2813" w:rsidRDefault="008568DB" w:rsidP="00E7435A">
            <w:pPr>
              <w:pStyle w:val="NoSpacing"/>
              <w:rPr>
                <w:sz w:val="22"/>
                <w:szCs w:val="22"/>
              </w:rPr>
            </w:pPr>
            <w:r w:rsidRPr="008A2813">
              <w:rPr>
                <w:sz w:val="22"/>
                <w:szCs w:val="22"/>
              </w:rPr>
              <w:t>Dissemination level</w:t>
            </w:r>
          </w:p>
        </w:tc>
        <w:tc>
          <w:tcPr>
            <w:tcW w:w="1077" w:type="dxa"/>
          </w:tcPr>
          <w:p w14:paraId="104FE4E5" w14:textId="0E23AE86" w:rsidR="008568DB" w:rsidRPr="008A2813" w:rsidRDefault="008568DB" w:rsidP="00E7435A">
            <w:pPr>
              <w:pStyle w:val="NoSpacing"/>
              <w:rPr>
                <w:sz w:val="22"/>
                <w:szCs w:val="22"/>
              </w:rPr>
            </w:pPr>
            <w:r w:rsidRPr="008A2813">
              <w:rPr>
                <w:sz w:val="22"/>
                <w:szCs w:val="22"/>
              </w:rPr>
              <w:t>Delivery date</w:t>
            </w:r>
          </w:p>
        </w:tc>
      </w:tr>
      <w:tr w:rsidR="00E806DA" w:rsidRPr="008A2813" w14:paraId="43C68935" w14:textId="77777777" w:rsidTr="00E806DA">
        <w:tc>
          <w:tcPr>
            <w:tcW w:w="1215" w:type="dxa"/>
          </w:tcPr>
          <w:p w14:paraId="2C2AE91C" w14:textId="52CD6485" w:rsidR="008568DB" w:rsidRPr="008A2813" w:rsidRDefault="008568DB" w:rsidP="00E7435A">
            <w:pPr>
              <w:pStyle w:val="NoSpacing"/>
              <w:rPr>
                <w:sz w:val="22"/>
                <w:szCs w:val="22"/>
              </w:rPr>
            </w:pPr>
            <w:r w:rsidRPr="008A2813">
              <w:rPr>
                <w:sz w:val="22"/>
                <w:szCs w:val="22"/>
              </w:rPr>
              <w:t>D</w:t>
            </w:r>
            <w:r w:rsidR="009C541F">
              <w:rPr>
                <w:sz w:val="22"/>
                <w:szCs w:val="22"/>
              </w:rPr>
              <w:t xml:space="preserve"> </w:t>
            </w:r>
            <w:r w:rsidRPr="008A2813">
              <w:rPr>
                <w:sz w:val="22"/>
                <w:szCs w:val="22"/>
              </w:rPr>
              <w:t>1.0</w:t>
            </w:r>
          </w:p>
        </w:tc>
        <w:tc>
          <w:tcPr>
            <w:tcW w:w="3458" w:type="dxa"/>
          </w:tcPr>
          <w:p w14:paraId="053DA720" w14:textId="34BB10A6" w:rsidR="008568DB" w:rsidRPr="008A2813" w:rsidRDefault="0003598B" w:rsidP="00E7435A">
            <w:pPr>
              <w:pStyle w:val="NoSpacing"/>
              <w:rPr>
                <w:sz w:val="22"/>
                <w:szCs w:val="22"/>
              </w:rPr>
            </w:pPr>
            <w:r w:rsidRPr="008A2813">
              <w:rPr>
                <w:sz w:val="22"/>
                <w:szCs w:val="22"/>
              </w:rPr>
              <w:t>Name</w:t>
            </w:r>
          </w:p>
        </w:tc>
        <w:tc>
          <w:tcPr>
            <w:tcW w:w="567" w:type="dxa"/>
          </w:tcPr>
          <w:p w14:paraId="294122D6" w14:textId="3ACD5A41" w:rsidR="008568DB" w:rsidRPr="008A2813" w:rsidRDefault="0003598B" w:rsidP="00E7435A">
            <w:pPr>
              <w:pStyle w:val="NoSpacing"/>
              <w:rPr>
                <w:sz w:val="22"/>
                <w:szCs w:val="22"/>
              </w:rPr>
            </w:pPr>
            <w:r w:rsidRPr="008A2813">
              <w:rPr>
                <w:sz w:val="22"/>
                <w:szCs w:val="22"/>
              </w:rPr>
              <w:t>1</w:t>
            </w:r>
          </w:p>
        </w:tc>
        <w:tc>
          <w:tcPr>
            <w:tcW w:w="1134" w:type="dxa"/>
          </w:tcPr>
          <w:p w14:paraId="42E225A9" w14:textId="3670FB16" w:rsidR="008568DB" w:rsidRPr="008A2813" w:rsidRDefault="0003598B" w:rsidP="00E7435A">
            <w:pPr>
              <w:pStyle w:val="NoSpacing"/>
              <w:rPr>
                <w:sz w:val="22"/>
                <w:szCs w:val="22"/>
              </w:rPr>
            </w:pPr>
            <w:r w:rsidRPr="008A2813">
              <w:rPr>
                <w:sz w:val="22"/>
                <w:szCs w:val="22"/>
              </w:rPr>
              <w:t>RO</w:t>
            </w:r>
          </w:p>
        </w:tc>
        <w:tc>
          <w:tcPr>
            <w:tcW w:w="1559" w:type="dxa"/>
          </w:tcPr>
          <w:p w14:paraId="56E691B0" w14:textId="666FF2C3" w:rsidR="008A2813" w:rsidRPr="008A2813" w:rsidRDefault="008A2813" w:rsidP="00E7435A">
            <w:pPr>
              <w:pStyle w:val="NoSpacing"/>
              <w:rPr>
                <w:sz w:val="22"/>
                <w:szCs w:val="22"/>
              </w:rPr>
            </w:pPr>
            <w:r w:rsidRPr="008A2813">
              <w:rPr>
                <w:sz w:val="22"/>
                <w:szCs w:val="22"/>
              </w:rPr>
              <w:t>Confidential/</w:t>
            </w:r>
          </w:p>
          <w:p w14:paraId="78CBADE4" w14:textId="7BB481DA" w:rsidR="008568DB" w:rsidRPr="008A2813" w:rsidRDefault="0003598B" w:rsidP="00E7435A">
            <w:pPr>
              <w:pStyle w:val="NoSpacing"/>
              <w:rPr>
                <w:sz w:val="22"/>
                <w:szCs w:val="22"/>
              </w:rPr>
            </w:pPr>
            <w:r w:rsidRPr="008A2813">
              <w:rPr>
                <w:sz w:val="22"/>
                <w:szCs w:val="22"/>
              </w:rPr>
              <w:t xml:space="preserve">Public </w:t>
            </w:r>
          </w:p>
        </w:tc>
        <w:tc>
          <w:tcPr>
            <w:tcW w:w="1077" w:type="dxa"/>
          </w:tcPr>
          <w:p w14:paraId="38DAFA71" w14:textId="0FC80917" w:rsidR="008568DB" w:rsidRPr="008A2813" w:rsidRDefault="008A2813" w:rsidP="00E7435A">
            <w:pPr>
              <w:pStyle w:val="NoSpacing"/>
              <w:rPr>
                <w:sz w:val="22"/>
                <w:szCs w:val="22"/>
              </w:rPr>
            </w:pPr>
            <w:r w:rsidRPr="008A2813">
              <w:rPr>
                <w:sz w:val="22"/>
                <w:szCs w:val="22"/>
              </w:rPr>
              <w:t>Month 24</w:t>
            </w:r>
          </w:p>
        </w:tc>
      </w:tr>
    </w:tbl>
    <w:p w14:paraId="17AD3179" w14:textId="77777777" w:rsidR="008A2813" w:rsidRDefault="008A2813" w:rsidP="008A2813">
      <w:pPr>
        <w:pStyle w:val="Heading2"/>
        <w:spacing w:before="200" w:after="200"/>
      </w:pPr>
      <w:r>
        <w:t>Milestone</w:t>
      </w:r>
    </w:p>
    <w:tbl>
      <w:tblPr>
        <w:tblStyle w:val="TableGrid"/>
        <w:tblW w:w="8996" w:type="dxa"/>
        <w:tblCellMar>
          <w:top w:w="57" w:type="dxa"/>
          <w:left w:w="57" w:type="dxa"/>
          <w:bottom w:w="57" w:type="dxa"/>
          <w:right w:w="57" w:type="dxa"/>
        </w:tblCellMar>
        <w:tblLook w:val="04A0" w:firstRow="1" w:lastRow="0" w:firstColumn="1" w:lastColumn="0" w:noHBand="0" w:noVBand="1"/>
      </w:tblPr>
      <w:tblGrid>
        <w:gridCol w:w="1056"/>
        <w:gridCol w:w="3617"/>
        <w:gridCol w:w="567"/>
        <w:gridCol w:w="1134"/>
        <w:gridCol w:w="2622"/>
      </w:tblGrid>
      <w:tr w:rsidR="009C541F" w:rsidRPr="008A2813" w14:paraId="3CA57826" w14:textId="77777777" w:rsidTr="0059697C">
        <w:tc>
          <w:tcPr>
            <w:tcW w:w="1056" w:type="dxa"/>
          </w:tcPr>
          <w:p w14:paraId="6A4FB370" w14:textId="32E77E32" w:rsidR="009C541F" w:rsidRPr="008A2813" w:rsidRDefault="009C541F" w:rsidP="009C541F">
            <w:pPr>
              <w:pStyle w:val="NoSpacing"/>
              <w:rPr>
                <w:sz w:val="22"/>
                <w:szCs w:val="22"/>
              </w:rPr>
            </w:pPr>
            <w:r>
              <w:rPr>
                <w:sz w:val="22"/>
                <w:szCs w:val="22"/>
              </w:rPr>
              <w:t>Milestone</w:t>
            </w:r>
          </w:p>
        </w:tc>
        <w:tc>
          <w:tcPr>
            <w:tcW w:w="3617" w:type="dxa"/>
          </w:tcPr>
          <w:p w14:paraId="0EA3D0A4" w14:textId="5690181F" w:rsidR="009C541F" w:rsidRPr="008A2813" w:rsidRDefault="009C541F" w:rsidP="009C541F">
            <w:pPr>
              <w:pStyle w:val="NoSpacing"/>
              <w:rPr>
                <w:sz w:val="22"/>
                <w:szCs w:val="22"/>
              </w:rPr>
            </w:pPr>
            <w:r>
              <w:rPr>
                <w:sz w:val="22"/>
                <w:szCs w:val="22"/>
              </w:rPr>
              <w:t>Milestone name</w:t>
            </w:r>
          </w:p>
        </w:tc>
        <w:tc>
          <w:tcPr>
            <w:tcW w:w="567" w:type="dxa"/>
          </w:tcPr>
          <w:p w14:paraId="3D87EE35" w14:textId="403DC89D" w:rsidR="009C541F" w:rsidRPr="008A2813" w:rsidRDefault="009C541F" w:rsidP="009C541F">
            <w:pPr>
              <w:pStyle w:val="NoSpacing"/>
              <w:rPr>
                <w:sz w:val="22"/>
                <w:szCs w:val="22"/>
              </w:rPr>
            </w:pPr>
            <w:r w:rsidRPr="008A2813">
              <w:rPr>
                <w:sz w:val="22"/>
                <w:szCs w:val="22"/>
              </w:rPr>
              <w:t>WP</w:t>
            </w:r>
          </w:p>
        </w:tc>
        <w:tc>
          <w:tcPr>
            <w:tcW w:w="1134" w:type="dxa"/>
          </w:tcPr>
          <w:p w14:paraId="178E0259" w14:textId="08EA0CB7" w:rsidR="009C541F" w:rsidRPr="008A2813" w:rsidRDefault="009C541F" w:rsidP="009C541F">
            <w:pPr>
              <w:pStyle w:val="NoSpacing"/>
              <w:rPr>
                <w:sz w:val="22"/>
                <w:szCs w:val="22"/>
              </w:rPr>
            </w:pPr>
            <w:r w:rsidRPr="008A2813">
              <w:rPr>
                <w:sz w:val="22"/>
                <w:szCs w:val="22"/>
              </w:rPr>
              <w:t>Delivery date</w:t>
            </w:r>
          </w:p>
        </w:tc>
        <w:tc>
          <w:tcPr>
            <w:tcW w:w="2622" w:type="dxa"/>
          </w:tcPr>
          <w:p w14:paraId="22CA3DCC" w14:textId="54F6A567" w:rsidR="009C541F" w:rsidRPr="008A2813" w:rsidRDefault="009C541F" w:rsidP="009C541F">
            <w:pPr>
              <w:pStyle w:val="NoSpacing"/>
              <w:rPr>
                <w:sz w:val="22"/>
                <w:szCs w:val="22"/>
              </w:rPr>
            </w:pPr>
            <w:r>
              <w:rPr>
                <w:sz w:val="22"/>
                <w:szCs w:val="22"/>
              </w:rPr>
              <w:t>Output</w:t>
            </w:r>
          </w:p>
        </w:tc>
      </w:tr>
      <w:tr w:rsidR="009C541F" w:rsidRPr="008A2813" w14:paraId="48B56161" w14:textId="77777777" w:rsidTr="0059697C">
        <w:tc>
          <w:tcPr>
            <w:tcW w:w="1056" w:type="dxa"/>
          </w:tcPr>
          <w:p w14:paraId="32FF170F" w14:textId="749D54DC" w:rsidR="009C541F" w:rsidRPr="008A2813" w:rsidRDefault="009C541F" w:rsidP="009C541F">
            <w:pPr>
              <w:pStyle w:val="NoSpacing"/>
              <w:rPr>
                <w:sz w:val="22"/>
                <w:szCs w:val="22"/>
              </w:rPr>
            </w:pPr>
            <w:r>
              <w:rPr>
                <w:sz w:val="22"/>
                <w:szCs w:val="22"/>
              </w:rPr>
              <w:t xml:space="preserve">M </w:t>
            </w:r>
            <w:r w:rsidRPr="008A2813">
              <w:rPr>
                <w:sz w:val="22"/>
                <w:szCs w:val="22"/>
              </w:rPr>
              <w:t>1.0</w:t>
            </w:r>
          </w:p>
        </w:tc>
        <w:tc>
          <w:tcPr>
            <w:tcW w:w="3617" w:type="dxa"/>
          </w:tcPr>
          <w:p w14:paraId="7F245856" w14:textId="77777777" w:rsidR="009C541F" w:rsidRPr="008A2813" w:rsidRDefault="009C541F" w:rsidP="009C541F">
            <w:pPr>
              <w:pStyle w:val="NoSpacing"/>
              <w:rPr>
                <w:sz w:val="22"/>
                <w:szCs w:val="22"/>
              </w:rPr>
            </w:pPr>
            <w:r w:rsidRPr="008A2813">
              <w:rPr>
                <w:sz w:val="22"/>
                <w:szCs w:val="22"/>
              </w:rPr>
              <w:t>Name</w:t>
            </w:r>
          </w:p>
        </w:tc>
        <w:tc>
          <w:tcPr>
            <w:tcW w:w="567" w:type="dxa"/>
          </w:tcPr>
          <w:p w14:paraId="305DDCCB" w14:textId="77777777" w:rsidR="009C541F" w:rsidRPr="008A2813" w:rsidRDefault="009C541F" w:rsidP="009C541F">
            <w:pPr>
              <w:pStyle w:val="NoSpacing"/>
              <w:rPr>
                <w:sz w:val="22"/>
                <w:szCs w:val="22"/>
              </w:rPr>
            </w:pPr>
            <w:r w:rsidRPr="008A2813">
              <w:rPr>
                <w:sz w:val="22"/>
                <w:szCs w:val="22"/>
              </w:rPr>
              <w:t>1</w:t>
            </w:r>
          </w:p>
        </w:tc>
        <w:tc>
          <w:tcPr>
            <w:tcW w:w="1134" w:type="dxa"/>
          </w:tcPr>
          <w:p w14:paraId="49E9803F" w14:textId="15F66F39" w:rsidR="009C541F" w:rsidRPr="008A2813" w:rsidRDefault="009C541F" w:rsidP="009C541F">
            <w:pPr>
              <w:pStyle w:val="NoSpacing"/>
              <w:rPr>
                <w:sz w:val="22"/>
                <w:szCs w:val="22"/>
              </w:rPr>
            </w:pPr>
            <w:r w:rsidRPr="008A2813">
              <w:rPr>
                <w:sz w:val="22"/>
                <w:szCs w:val="22"/>
              </w:rPr>
              <w:t>Month 24</w:t>
            </w:r>
          </w:p>
        </w:tc>
        <w:tc>
          <w:tcPr>
            <w:tcW w:w="2622" w:type="dxa"/>
          </w:tcPr>
          <w:p w14:paraId="4463EC35" w14:textId="21BB96AB" w:rsidR="009C541F" w:rsidRDefault="009C541F" w:rsidP="009C541F">
            <w:pPr>
              <w:pStyle w:val="NoSpacing"/>
              <w:rPr>
                <w:sz w:val="22"/>
                <w:szCs w:val="22"/>
              </w:rPr>
            </w:pPr>
            <w:r>
              <w:rPr>
                <w:sz w:val="22"/>
                <w:szCs w:val="22"/>
              </w:rPr>
              <w:t>Minutes of meeting</w:t>
            </w:r>
            <w:r w:rsidR="0059697C">
              <w:rPr>
                <w:sz w:val="22"/>
                <w:szCs w:val="22"/>
              </w:rPr>
              <w:t>/</w:t>
            </w:r>
          </w:p>
          <w:p w14:paraId="1BEC33D6" w14:textId="328864FA" w:rsidR="0059697C" w:rsidRPr="008A2813" w:rsidRDefault="009C541F" w:rsidP="0059697C">
            <w:pPr>
              <w:pStyle w:val="NoSpacing"/>
              <w:rPr>
                <w:sz w:val="22"/>
                <w:szCs w:val="22"/>
              </w:rPr>
            </w:pPr>
            <w:r>
              <w:rPr>
                <w:sz w:val="22"/>
                <w:szCs w:val="22"/>
              </w:rPr>
              <w:t>Survey</w:t>
            </w:r>
            <w:r w:rsidR="0059697C">
              <w:rPr>
                <w:sz w:val="22"/>
                <w:szCs w:val="22"/>
              </w:rPr>
              <w:t>/ Report</w:t>
            </w:r>
          </w:p>
        </w:tc>
      </w:tr>
    </w:tbl>
    <w:p w14:paraId="15066D8C" w14:textId="77777777" w:rsidR="005D72FE" w:rsidRDefault="005D72FE" w:rsidP="006419FE">
      <w:pPr>
        <w:spacing w:before="200" w:after="200"/>
        <w:sectPr w:rsidR="005D72FE" w:rsidSect="001F62C7">
          <w:pgSz w:w="11900" w:h="16840"/>
          <w:pgMar w:top="2032" w:right="1440" w:bottom="1440" w:left="1440" w:header="267" w:footer="708" w:gutter="0"/>
          <w:cols w:space="708"/>
          <w:docGrid w:linePitch="360"/>
        </w:sectPr>
      </w:pPr>
    </w:p>
    <w:p w14:paraId="0F932A66" w14:textId="12C04E50" w:rsidR="005D72FE" w:rsidRDefault="005D72FE" w:rsidP="005D72FE">
      <w:pPr>
        <w:pStyle w:val="Heading1"/>
        <w:spacing w:before="0" w:after="200"/>
      </w:pPr>
      <w:bookmarkStart w:id="0" w:name="_Annex_1:_UKPCPI"/>
      <w:bookmarkEnd w:id="0"/>
      <w:r>
        <w:lastRenderedPageBreak/>
        <w:t xml:space="preserve">Annex 1: </w:t>
      </w:r>
      <w:r w:rsidR="002C169F">
        <w:t>UKPCPI detailed aims and objectives</w:t>
      </w:r>
    </w:p>
    <w:p w14:paraId="20A8520C" w14:textId="77777777" w:rsidR="00B71DF8" w:rsidRDefault="00B71DF8" w:rsidP="00B71DF8">
      <w:pPr>
        <w:pStyle w:val="Heading3"/>
        <w:spacing w:before="200" w:after="200"/>
      </w:pPr>
      <w:r>
        <w:t>Assess infrastructure access scheme and infrastructure development</w:t>
      </w:r>
    </w:p>
    <w:p w14:paraId="74604E54" w14:textId="2075B07F" w:rsidR="00B71DF8" w:rsidRDefault="00B71DF8" w:rsidP="00B71DF8">
      <w:pPr>
        <w:spacing w:before="200" w:after="200"/>
      </w:pPr>
      <w:r>
        <w:t xml:space="preserve">Management of access will be critical for UKPCPI. The </w:t>
      </w:r>
      <w:r w:rsidR="00542C21">
        <w:t>scoping activity</w:t>
      </w:r>
      <w:r>
        <w:t xml:space="preserve"> must build upon work already completed by BBSRC to understand what facilities are required nationally and demonstrate the ability to attract and manage researcher access to the experimental pipeline. The nature of plant and crop phenotyping means experimental cycles have varied timeframes (e.g., short-term controlled environment vs. multiple growing periods in field) which need careful consideration to ensure effective deployment of resources. The </w:t>
      </w:r>
      <w:r w:rsidR="00B83882">
        <w:t>scoping activity</w:t>
      </w:r>
      <w:r>
        <w:t xml:space="preserve"> will develop and assess a national capability access scheme using the successful EPPN Transnational Access Scheme as a model. A successful </w:t>
      </w:r>
      <w:r w:rsidR="00B83882">
        <w:t>scoping activity</w:t>
      </w:r>
      <w:r>
        <w:t xml:space="preserve"> will demonstrate that the scheme is capable of managing access to the facility and managing researchers within the experimental pipeline and recommend whether the mechanism is fit-for-purpose for implementation at the national level in a full infrastructure proposal.</w:t>
      </w:r>
    </w:p>
    <w:p w14:paraId="2DA9E0A8" w14:textId="77777777" w:rsidR="00B71DF8" w:rsidRDefault="00B71DF8" w:rsidP="00B71DF8">
      <w:pPr>
        <w:pStyle w:val="Heading3"/>
        <w:spacing w:before="200" w:after="200"/>
      </w:pPr>
      <w:r>
        <w:t>Pilot digital agriculture</w:t>
      </w:r>
    </w:p>
    <w:p w14:paraId="691C557C" w14:textId="50FC09CA" w:rsidR="00B71DF8" w:rsidRDefault="00B71DF8" w:rsidP="00B71DF8">
      <w:pPr>
        <w:spacing w:before="200" w:after="200"/>
      </w:pPr>
      <w:r>
        <w:t xml:space="preserve">Imaging and genomics are significant drivers of the ‘data deluge’ in biology, and plant phenomics produces large volumes of both. To be successful, UKPCPI needs a free-flowing data cycle, able to integrate and analyse these data, using compute-heavy advanced statistical techniques notably AI. A Digital Infrastructure to allow ingest, sharing and analysis will be a keystone of the infrastructure, and a key lever to support the culture change needed to realize the National Infrastructure in full. The </w:t>
      </w:r>
      <w:r w:rsidR="00DD3A76">
        <w:t>scoping activity</w:t>
      </w:r>
      <w:r>
        <w:t xml:space="preserve"> will develop a data access/</w:t>
      </w:r>
      <w:r w:rsidR="00DD3A76">
        <w:t>i</w:t>
      </w:r>
      <w:r>
        <w:t>ntegration mechanism and test data management mechanisms.</w:t>
      </w:r>
    </w:p>
    <w:p w14:paraId="7F0868AF" w14:textId="77777777" w:rsidR="00B71DF8" w:rsidRDefault="00B71DF8" w:rsidP="00B71DF8">
      <w:pPr>
        <w:pStyle w:val="Heading3"/>
        <w:spacing w:before="200" w:after="200"/>
      </w:pPr>
      <w:r>
        <w:t>Preparation for UK EMPHASIS node</w:t>
      </w:r>
    </w:p>
    <w:p w14:paraId="00A4FE56" w14:textId="77777777" w:rsidR="00B71DF8" w:rsidRDefault="00B71DF8" w:rsidP="00B71DF8">
      <w:pPr>
        <w:spacing w:before="200" w:after="200"/>
      </w:pPr>
      <w:r>
        <w:t>The development of a UK node of EMPHASIS is a priority activity for BBSRC. This requires:</w:t>
      </w:r>
    </w:p>
    <w:p w14:paraId="54BDC6FD" w14:textId="77777777" w:rsidR="00B71DF8" w:rsidRDefault="00B71DF8" w:rsidP="00B71DF8">
      <w:pPr>
        <w:pStyle w:val="ListParagraph"/>
        <w:numPr>
          <w:ilvl w:val="0"/>
          <w:numId w:val="23"/>
        </w:numPr>
        <w:spacing w:before="200" w:after="200"/>
        <w:contextualSpacing w:val="0"/>
      </w:pPr>
      <w:r>
        <w:t>A clear understanding of the UK’s unique offer to EMPHASIS</w:t>
      </w:r>
    </w:p>
    <w:p w14:paraId="0F87B606" w14:textId="77777777" w:rsidR="00B71DF8" w:rsidRDefault="00B71DF8" w:rsidP="00B71DF8">
      <w:pPr>
        <w:pStyle w:val="ListParagraph"/>
        <w:numPr>
          <w:ilvl w:val="0"/>
          <w:numId w:val="23"/>
        </w:numPr>
        <w:spacing w:before="200" w:after="200"/>
        <w:contextualSpacing w:val="0"/>
      </w:pPr>
      <w:r>
        <w:t>Understanding what capabilities are required as part of the EMPHASIS project as a whole</w:t>
      </w:r>
    </w:p>
    <w:p w14:paraId="645EC883" w14:textId="77777777" w:rsidR="00B71DF8" w:rsidRDefault="00B71DF8" w:rsidP="00B71DF8">
      <w:pPr>
        <w:pStyle w:val="ListParagraph"/>
        <w:numPr>
          <w:ilvl w:val="0"/>
          <w:numId w:val="23"/>
        </w:numPr>
        <w:spacing w:before="200" w:after="200"/>
        <w:contextualSpacing w:val="0"/>
      </w:pPr>
      <w:r>
        <w:t xml:space="preserve">How that will effectively integrate into both the full UK Plant and Crop Phenotyping Infrastructure, and the wider EMPHASIS project. </w:t>
      </w:r>
    </w:p>
    <w:p w14:paraId="233F3C9B" w14:textId="0D582448" w:rsidR="00B71DF8" w:rsidRDefault="00B71DF8" w:rsidP="00B71DF8">
      <w:pPr>
        <w:spacing w:before="200" w:after="200"/>
      </w:pPr>
      <w:r>
        <w:t xml:space="preserve">This requires careful design and dialogue with the community, drawing on experience of operating the </w:t>
      </w:r>
      <w:r w:rsidR="00F11DE2">
        <w:t>scoping activity</w:t>
      </w:r>
      <w:r>
        <w:t xml:space="preserve">, and understanding how a component of the UKPCPI will also serve as a node of EMPHASIS. UKPCPI will collate and represent the UK’s scientific interests alongside BBSRC as part of the EMPHASIS Interim General Assembly. </w:t>
      </w:r>
      <w:r w:rsidR="001343D8">
        <w:t xml:space="preserve">The scoping activity </w:t>
      </w:r>
      <w:r>
        <w:t>will identify the key capabilities required to both uniquely contribute to EMPHASIS and also integrate into the wider UKPCPI.  Development of the node will be a key component of the full infrastructure.</w:t>
      </w:r>
    </w:p>
    <w:p w14:paraId="4C04D92E" w14:textId="77777777" w:rsidR="00B71DF8" w:rsidRDefault="00B71DF8" w:rsidP="00B71DF8">
      <w:pPr>
        <w:pStyle w:val="Heading3"/>
        <w:spacing w:before="200" w:after="200"/>
      </w:pPr>
      <w:r>
        <w:lastRenderedPageBreak/>
        <w:t>Supplementary goals</w:t>
      </w:r>
    </w:p>
    <w:p w14:paraId="710C8F80" w14:textId="33448988" w:rsidR="00B71DF8" w:rsidRDefault="00B71DF8" w:rsidP="00B71DF8">
      <w:pPr>
        <w:spacing w:before="200" w:after="200"/>
      </w:pPr>
      <w:r>
        <w:t xml:space="preserve">Additional goals of the </w:t>
      </w:r>
      <w:r w:rsidR="00F25F78">
        <w:t>UKPCPI scoping</w:t>
      </w:r>
      <w:r>
        <w:t xml:space="preserve"> activit</w:t>
      </w:r>
      <w:r w:rsidR="00F25F78">
        <w:t>y</w:t>
      </w:r>
      <w:r>
        <w:t xml:space="preserve"> </w:t>
      </w:r>
      <w:r w:rsidR="00F25F78">
        <w:t>are</w:t>
      </w:r>
      <w:r>
        <w:t>:</w:t>
      </w:r>
    </w:p>
    <w:p w14:paraId="09EA20E2" w14:textId="77777777" w:rsidR="00B71DF8" w:rsidRDefault="00B71DF8" w:rsidP="00B71DF8">
      <w:pPr>
        <w:pStyle w:val="ListParagraph"/>
        <w:numPr>
          <w:ilvl w:val="0"/>
          <w:numId w:val="24"/>
        </w:numPr>
        <w:spacing w:before="200" w:after="200"/>
        <w:contextualSpacing w:val="0"/>
      </w:pPr>
      <w:r>
        <w:t xml:space="preserve">Demonstrate an increase in novel, multidisciplinary approaches to phenotyping and associated advanced technology development by broadening the efforts of the UKRI funded Technology Touching Life project </w:t>
      </w:r>
      <w:hyperlink r:id="rId17" w:history="1">
        <w:r w:rsidRPr="00417A81">
          <w:rPr>
            <w:rStyle w:val="Hyperlink"/>
          </w:rPr>
          <w:t>PhenomUK</w:t>
        </w:r>
      </w:hyperlink>
    </w:p>
    <w:p w14:paraId="139A5672" w14:textId="03D784B0" w:rsidR="00E7435A" w:rsidRPr="00E7435A" w:rsidRDefault="00B71DF8" w:rsidP="005D72FE">
      <w:pPr>
        <w:pStyle w:val="ListParagraph"/>
        <w:numPr>
          <w:ilvl w:val="0"/>
          <w:numId w:val="24"/>
        </w:numPr>
        <w:spacing w:before="200" w:after="200"/>
        <w:contextualSpacing w:val="0"/>
      </w:pPr>
      <w:r>
        <w:t>Increased community outreach with industry to exploit the potential to make a substantial contribution to the bioeconomy, through the development, commercialization, and industrial uptake of new products and processes</w:t>
      </w:r>
    </w:p>
    <w:sectPr w:rsidR="00E7435A" w:rsidRPr="00E7435A" w:rsidSect="001F62C7">
      <w:pgSz w:w="11900" w:h="16840"/>
      <w:pgMar w:top="2032" w:right="1440"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25074" w14:textId="77777777" w:rsidR="00AE083B" w:rsidRDefault="00AE083B" w:rsidP="001F62C7">
      <w:r>
        <w:separator/>
      </w:r>
    </w:p>
  </w:endnote>
  <w:endnote w:type="continuationSeparator" w:id="0">
    <w:p w14:paraId="7A9A612E" w14:textId="77777777" w:rsidR="00AE083B" w:rsidRDefault="00AE083B" w:rsidP="001F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0888410"/>
      <w:docPartObj>
        <w:docPartGallery w:val="Page Numbers (Bottom of Page)"/>
        <w:docPartUnique/>
      </w:docPartObj>
    </w:sdtPr>
    <w:sdtEndPr>
      <w:rPr>
        <w:rStyle w:val="PageNumber"/>
      </w:rPr>
    </w:sdtEndPr>
    <w:sdtContent>
      <w:p w14:paraId="39508735" w14:textId="30B715A8"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FB76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38DCEEC" w:rsidR="00286414" w:rsidRPr="00286414" w:rsidRDefault="00286414" w:rsidP="00792240">
    <w:pPr>
      <w:pStyle w:val="Footer"/>
      <w:ind w:right="360"/>
      <w:rPr>
        <w:rStyle w:val="Hyperlink"/>
      </w:rPr>
    </w:pPr>
    <w:r w:rsidRPr="00286414">
      <w:rPr>
        <w:rStyle w:val="Hyperlink"/>
      </w:rPr>
      <w:t>www.</w:t>
    </w:r>
    <w:r w:rsidR="00A56143">
      <w:rPr>
        <w:rStyle w:val="Hyperlink"/>
      </w:rPr>
      <w:t>bbsrc</w:t>
    </w:r>
    <w:r w:rsidRPr="00286414">
      <w:rPr>
        <w:rStyle w:val="Hyperlink"/>
      </w:rPr>
      <w:t>.ukri.org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7A164" w14:textId="77777777" w:rsidR="00AE083B" w:rsidRDefault="00AE083B" w:rsidP="001F62C7">
      <w:r>
        <w:separator/>
      </w:r>
    </w:p>
  </w:footnote>
  <w:footnote w:type="continuationSeparator" w:id="0">
    <w:p w14:paraId="1508AECE" w14:textId="77777777" w:rsidR="00AE083B" w:rsidRDefault="00AE083B" w:rsidP="001F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7C25" w14:textId="71575D67" w:rsidR="001F62C7" w:rsidRDefault="00A56143" w:rsidP="00B16849">
    <w:pPr>
      <w:pStyle w:val="Header"/>
      <w:tabs>
        <w:tab w:val="left" w:pos="426"/>
      </w:tabs>
      <w:ind w:left="-993"/>
    </w:pPr>
    <w:r>
      <w:rPr>
        <w:noProof/>
      </w:rPr>
      <w:drawing>
        <wp:anchor distT="0" distB="0" distL="114300" distR="114300" simplePos="0" relativeHeight="251656190" behindDoc="1" locked="0" layoutInCell="1" allowOverlap="1" wp14:anchorId="7478FF5C" wp14:editId="17F488DA">
          <wp:simplePos x="0" y="0"/>
          <wp:positionH relativeFrom="margin">
            <wp:align>left</wp:align>
          </wp:positionH>
          <wp:positionV relativeFrom="paragraph">
            <wp:posOffset>114935</wp:posOffset>
          </wp:positionV>
          <wp:extent cx="2871470" cy="695960"/>
          <wp:effectExtent l="0" t="0" r="5080" b="8890"/>
          <wp:wrapTight wrapText="bothSides">
            <wp:wrapPolygon edited="0">
              <wp:start x="4299" y="0"/>
              <wp:lineTo x="0" y="1182"/>
              <wp:lineTo x="0" y="21285"/>
              <wp:lineTo x="9458" y="21285"/>
              <wp:lineTo x="20922" y="20102"/>
              <wp:lineTo x="20778" y="18920"/>
              <wp:lineTo x="21495" y="14190"/>
              <wp:lineTo x="21495" y="3547"/>
              <wp:lineTo x="7738" y="0"/>
              <wp:lineTo x="4299" y="0"/>
            </wp:wrapPolygon>
          </wp:wrapTight>
          <wp:docPr id="3" name="Picture 3"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_BBSR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871470" cy="6959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E807D" w14:textId="77777777" w:rsidR="002A3D85" w:rsidRDefault="002A3D85" w:rsidP="00B16849">
    <w:pPr>
      <w:pStyle w:val="Header"/>
      <w:tabs>
        <w:tab w:val="left" w:pos="426"/>
      </w:tabs>
      <w:ind w:left="-993"/>
    </w:pPr>
    <w:r>
      <w:rPr>
        <w:noProof/>
      </w:rPr>
      <w:drawing>
        <wp:anchor distT="0" distB="0" distL="114300" distR="114300" simplePos="0" relativeHeight="251661312" behindDoc="1" locked="0" layoutInCell="1" allowOverlap="1" wp14:anchorId="20A3F9D4" wp14:editId="4DB3F941">
          <wp:simplePos x="0" y="0"/>
          <wp:positionH relativeFrom="margin">
            <wp:align>left</wp:align>
          </wp:positionH>
          <wp:positionV relativeFrom="paragraph">
            <wp:posOffset>114935</wp:posOffset>
          </wp:positionV>
          <wp:extent cx="2871470" cy="695960"/>
          <wp:effectExtent l="0" t="0" r="5080" b="8890"/>
          <wp:wrapTight wrapText="bothSides">
            <wp:wrapPolygon edited="0">
              <wp:start x="4299" y="0"/>
              <wp:lineTo x="0" y="1182"/>
              <wp:lineTo x="0" y="21285"/>
              <wp:lineTo x="9458" y="21285"/>
              <wp:lineTo x="20922" y="20102"/>
              <wp:lineTo x="20778" y="18920"/>
              <wp:lineTo x="21495" y="14190"/>
              <wp:lineTo x="21495" y="3547"/>
              <wp:lineTo x="7738" y="0"/>
              <wp:lineTo x="4299" y="0"/>
            </wp:wrapPolygon>
          </wp:wrapTight>
          <wp:docPr id="5" name="Picture 5" descr="A picture containing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_BBSR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871470" cy="695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5948"/>
    <w:multiLevelType w:val="hybridMultilevel"/>
    <w:tmpl w:val="D920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96ED1"/>
    <w:multiLevelType w:val="hybridMultilevel"/>
    <w:tmpl w:val="BF521FFE"/>
    <w:lvl w:ilvl="0" w:tplc="9C2CCD40">
      <w:start w:val="1"/>
      <w:numFmt w:val="decimal"/>
      <w:lvlText w:val="C%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5984"/>
    <w:multiLevelType w:val="hybridMultilevel"/>
    <w:tmpl w:val="A7EE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07B5"/>
    <w:multiLevelType w:val="hybridMultilevel"/>
    <w:tmpl w:val="9D069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C3FEC"/>
    <w:multiLevelType w:val="hybridMultilevel"/>
    <w:tmpl w:val="EC56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52BAF"/>
    <w:multiLevelType w:val="hybridMultilevel"/>
    <w:tmpl w:val="102A8C7E"/>
    <w:lvl w:ilvl="0" w:tplc="C76E4812">
      <w:start w:val="1"/>
      <w:numFmt w:val="decimal"/>
      <w:lvlText w:val="A%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EA2B01"/>
    <w:multiLevelType w:val="hybridMultilevel"/>
    <w:tmpl w:val="3F66AA48"/>
    <w:lvl w:ilvl="0" w:tplc="1994C8E2">
      <w:start w:val="1"/>
      <w:numFmt w:val="decimal"/>
      <w:lvlText w:val="%1."/>
      <w:lvlJc w:val="left"/>
      <w:pPr>
        <w:ind w:left="567" w:hanging="567"/>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44E91"/>
    <w:multiLevelType w:val="hybridMultilevel"/>
    <w:tmpl w:val="9A5C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14F69"/>
    <w:multiLevelType w:val="hybridMultilevel"/>
    <w:tmpl w:val="8F54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92662"/>
    <w:multiLevelType w:val="hybridMultilevel"/>
    <w:tmpl w:val="74F2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2105E"/>
    <w:multiLevelType w:val="hybridMultilevel"/>
    <w:tmpl w:val="461068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852F99"/>
    <w:multiLevelType w:val="hybridMultilevel"/>
    <w:tmpl w:val="5478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A40A7"/>
    <w:multiLevelType w:val="hybridMultilevel"/>
    <w:tmpl w:val="AFFE28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93E317A"/>
    <w:multiLevelType w:val="hybridMultilevel"/>
    <w:tmpl w:val="81E6D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E054C"/>
    <w:multiLevelType w:val="hybridMultilevel"/>
    <w:tmpl w:val="DD440ADA"/>
    <w:lvl w:ilvl="0" w:tplc="08090001">
      <w:start w:val="1"/>
      <w:numFmt w:val="bullet"/>
      <w:lvlText w:val=""/>
      <w:lvlJc w:val="left"/>
      <w:pPr>
        <w:ind w:left="1287" w:hanging="567"/>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0A0686B"/>
    <w:multiLevelType w:val="hybridMultilevel"/>
    <w:tmpl w:val="435E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212DC8"/>
    <w:multiLevelType w:val="hybridMultilevel"/>
    <w:tmpl w:val="016E3856"/>
    <w:lvl w:ilvl="0" w:tplc="39168196">
      <w:start w:val="1"/>
      <w:numFmt w:val="decimal"/>
      <w:lvlText w:val="B%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F2604"/>
    <w:multiLevelType w:val="hybridMultilevel"/>
    <w:tmpl w:val="4238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351D1"/>
    <w:multiLevelType w:val="hybridMultilevel"/>
    <w:tmpl w:val="EBBC33CE"/>
    <w:lvl w:ilvl="0" w:tplc="30C2C952">
      <w:start w:val="1"/>
      <w:numFmt w:val="decimal"/>
      <w:lvlText w:val="A%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42B87"/>
    <w:multiLevelType w:val="hybridMultilevel"/>
    <w:tmpl w:val="1BEC7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2"/>
  </w:num>
  <w:num w:numId="4">
    <w:abstractNumId w:val="9"/>
  </w:num>
  <w:num w:numId="5">
    <w:abstractNumId w:val="2"/>
  </w:num>
  <w:num w:numId="6">
    <w:abstractNumId w:val="10"/>
  </w:num>
  <w:num w:numId="7">
    <w:abstractNumId w:val="17"/>
  </w:num>
  <w:num w:numId="8">
    <w:abstractNumId w:val="19"/>
  </w:num>
  <w:num w:numId="9">
    <w:abstractNumId w:val="0"/>
  </w:num>
  <w:num w:numId="10">
    <w:abstractNumId w:val="21"/>
  </w:num>
  <w:num w:numId="11">
    <w:abstractNumId w:val="3"/>
  </w:num>
  <w:num w:numId="12">
    <w:abstractNumId w:val="15"/>
  </w:num>
  <w:num w:numId="13">
    <w:abstractNumId w:val="25"/>
  </w:num>
  <w:num w:numId="14">
    <w:abstractNumId w:val="12"/>
  </w:num>
  <w:num w:numId="15">
    <w:abstractNumId w:val="13"/>
  </w:num>
  <w:num w:numId="16">
    <w:abstractNumId w:val="11"/>
  </w:num>
  <w:num w:numId="17">
    <w:abstractNumId w:val="16"/>
  </w:num>
  <w:num w:numId="18">
    <w:abstractNumId w:val="23"/>
  </w:num>
  <w:num w:numId="19">
    <w:abstractNumId w:val="6"/>
  </w:num>
  <w:num w:numId="20">
    <w:abstractNumId w:val="20"/>
  </w:num>
  <w:num w:numId="21">
    <w:abstractNumId w:val="1"/>
  </w:num>
  <w:num w:numId="22">
    <w:abstractNumId w:val="7"/>
  </w:num>
  <w:num w:numId="23">
    <w:abstractNumId w:val="4"/>
  </w:num>
  <w:num w:numId="24">
    <w:abstractNumId w:val="14"/>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15"/>
    <w:rsid w:val="000021C9"/>
    <w:rsid w:val="000022FE"/>
    <w:rsid w:val="000126C1"/>
    <w:rsid w:val="00016313"/>
    <w:rsid w:val="00022608"/>
    <w:rsid w:val="0002697D"/>
    <w:rsid w:val="00027BA3"/>
    <w:rsid w:val="00027DAB"/>
    <w:rsid w:val="00032705"/>
    <w:rsid w:val="0003598B"/>
    <w:rsid w:val="0004358E"/>
    <w:rsid w:val="0004462B"/>
    <w:rsid w:val="00055C83"/>
    <w:rsid w:val="00057EE1"/>
    <w:rsid w:val="00066695"/>
    <w:rsid w:val="0007135C"/>
    <w:rsid w:val="00076767"/>
    <w:rsid w:val="000807E4"/>
    <w:rsid w:val="00084344"/>
    <w:rsid w:val="000858E1"/>
    <w:rsid w:val="00086618"/>
    <w:rsid w:val="00091262"/>
    <w:rsid w:val="000A0B90"/>
    <w:rsid w:val="000A56A7"/>
    <w:rsid w:val="000A61BF"/>
    <w:rsid w:val="000B1524"/>
    <w:rsid w:val="000B36B3"/>
    <w:rsid w:val="000C2B7B"/>
    <w:rsid w:val="000C48C6"/>
    <w:rsid w:val="000C68AB"/>
    <w:rsid w:val="000D3769"/>
    <w:rsid w:val="001030C7"/>
    <w:rsid w:val="00113366"/>
    <w:rsid w:val="0012250D"/>
    <w:rsid w:val="001343D8"/>
    <w:rsid w:val="001354C6"/>
    <w:rsid w:val="001355B1"/>
    <w:rsid w:val="00142B58"/>
    <w:rsid w:val="0015380D"/>
    <w:rsid w:val="001566B5"/>
    <w:rsid w:val="00184126"/>
    <w:rsid w:val="00184CF9"/>
    <w:rsid w:val="00186AEF"/>
    <w:rsid w:val="001909DA"/>
    <w:rsid w:val="00194D90"/>
    <w:rsid w:val="00195A94"/>
    <w:rsid w:val="001C5DBC"/>
    <w:rsid w:val="001C7498"/>
    <w:rsid w:val="001F182A"/>
    <w:rsid w:val="001F62C7"/>
    <w:rsid w:val="0020341A"/>
    <w:rsid w:val="00204928"/>
    <w:rsid w:val="00217840"/>
    <w:rsid w:val="0022665C"/>
    <w:rsid w:val="0026527C"/>
    <w:rsid w:val="00275426"/>
    <w:rsid w:val="00275EA7"/>
    <w:rsid w:val="0027698A"/>
    <w:rsid w:val="00280819"/>
    <w:rsid w:val="0028193E"/>
    <w:rsid w:val="00285600"/>
    <w:rsid w:val="0028611B"/>
    <w:rsid w:val="002863A3"/>
    <w:rsid w:val="00286414"/>
    <w:rsid w:val="002A22A6"/>
    <w:rsid w:val="002A3D85"/>
    <w:rsid w:val="002A41F0"/>
    <w:rsid w:val="002B2DA7"/>
    <w:rsid w:val="002C169F"/>
    <w:rsid w:val="002F546A"/>
    <w:rsid w:val="003000AA"/>
    <w:rsid w:val="003024E3"/>
    <w:rsid w:val="00304B5E"/>
    <w:rsid w:val="00306B29"/>
    <w:rsid w:val="00317C24"/>
    <w:rsid w:val="00321C7F"/>
    <w:rsid w:val="00327DE7"/>
    <w:rsid w:val="00340636"/>
    <w:rsid w:val="00345D55"/>
    <w:rsid w:val="003610F6"/>
    <w:rsid w:val="003632E6"/>
    <w:rsid w:val="00364B32"/>
    <w:rsid w:val="00384FBE"/>
    <w:rsid w:val="003A65D9"/>
    <w:rsid w:val="003A708A"/>
    <w:rsid w:val="003B6E2D"/>
    <w:rsid w:val="003C212E"/>
    <w:rsid w:val="003C5EC3"/>
    <w:rsid w:val="003D4840"/>
    <w:rsid w:val="003E09E2"/>
    <w:rsid w:val="003E2FA2"/>
    <w:rsid w:val="003E5922"/>
    <w:rsid w:val="003F2044"/>
    <w:rsid w:val="00413D39"/>
    <w:rsid w:val="00421808"/>
    <w:rsid w:val="004220B0"/>
    <w:rsid w:val="0042417A"/>
    <w:rsid w:val="00426F36"/>
    <w:rsid w:val="00444933"/>
    <w:rsid w:val="004659CE"/>
    <w:rsid w:val="00473963"/>
    <w:rsid w:val="004815D5"/>
    <w:rsid w:val="00482384"/>
    <w:rsid w:val="004853AA"/>
    <w:rsid w:val="004A7991"/>
    <w:rsid w:val="004B0807"/>
    <w:rsid w:val="004B4950"/>
    <w:rsid w:val="004B7BBE"/>
    <w:rsid w:val="004B7C65"/>
    <w:rsid w:val="004C43BE"/>
    <w:rsid w:val="004D5F7D"/>
    <w:rsid w:val="004E1805"/>
    <w:rsid w:val="004E60FA"/>
    <w:rsid w:val="004E7DC4"/>
    <w:rsid w:val="004F3536"/>
    <w:rsid w:val="00504021"/>
    <w:rsid w:val="00506535"/>
    <w:rsid w:val="00507D88"/>
    <w:rsid w:val="005136E2"/>
    <w:rsid w:val="00520694"/>
    <w:rsid w:val="00522C61"/>
    <w:rsid w:val="0052799A"/>
    <w:rsid w:val="00534DF4"/>
    <w:rsid w:val="00542C21"/>
    <w:rsid w:val="00543686"/>
    <w:rsid w:val="00544D88"/>
    <w:rsid w:val="00552B93"/>
    <w:rsid w:val="005557A6"/>
    <w:rsid w:val="00557BB2"/>
    <w:rsid w:val="00560CA0"/>
    <w:rsid w:val="00571230"/>
    <w:rsid w:val="00574FCA"/>
    <w:rsid w:val="00577193"/>
    <w:rsid w:val="00577F1C"/>
    <w:rsid w:val="005824C9"/>
    <w:rsid w:val="005861F9"/>
    <w:rsid w:val="005874AC"/>
    <w:rsid w:val="00590DA5"/>
    <w:rsid w:val="00593D8B"/>
    <w:rsid w:val="0059697C"/>
    <w:rsid w:val="005A22D1"/>
    <w:rsid w:val="005A2F24"/>
    <w:rsid w:val="005B161A"/>
    <w:rsid w:val="005B47F8"/>
    <w:rsid w:val="005B7CD2"/>
    <w:rsid w:val="005C407F"/>
    <w:rsid w:val="005C5254"/>
    <w:rsid w:val="005C6A7A"/>
    <w:rsid w:val="005D5760"/>
    <w:rsid w:val="005D72FE"/>
    <w:rsid w:val="005D7666"/>
    <w:rsid w:val="005E25BE"/>
    <w:rsid w:val="005F52B8"/>
    <w:rsid w:val="00601F37"/>
    <w:rsid w:val="0061028B"/>
    <w:rsid w:val="006127DE"/>
    <w:rsid w:val="00614EBC"/>
    <w:rsid w:val="00622636"/>
    <w:rsid w:val="00623B06"/>
    <w:rsid w:val="006317C0"/>
    <w:rsid w:val="006369E8"/>
    <w:rsid w:val="006419FE"/>
    <w:rsid w:val="00644AED"/>
    <w:rsid w:val="00650559"/>
    <w:rsid w:val="006558AA"/>
    <w:rsid w:val="00667AD3"/>
    <w:rsid w:val="00672DF1"/>
    <w:rsid w:val="006767AC"/>
    <w:rsid w:val="00685EE4"/>
    <w:rsid w:val="006A204B"/>
    <w:rsid w:val="006A3AD5"/>
    <w:rsid w:val="006A74F1"/>
    <w:rsid w:val="006B7F6C"/>
    <w:rsid w:val="006C1460"/>
    <w:rsid w:val="006C282A"/>
    <w:rsid w:val="006C2F63"/>
    <w:rsid w:val="006C4CDA"/>
    <w:rsid w:val="006E30F6"/>
    <w:rsid w:val="006F4F3B"/>
    <w:rsid w:val="006F603C"/>
    <w:rsid w:val="006F65DB"/>
    <w:rsid w:val="0071016C"/>
    <w:rsid w:val="0071044A"/>
    <w:rsid w:val="00714AE6"/>
    <w:rsid w:val="00744285"/>
    <w:rsid w:val="00745491"/>
    <w:rsid w:val="0074732D"/>
    <w:rsid w:val="0075070E"/>
    <w:rsid w:val="007510F4"/>
    <w:rsid w:val="00754AF1"/>
    <w:rsid w:val="00756B96"/>
    <w:rsid w:val="0076592F"/>
    <w:rsid w:val="00781883"/>
    <w:rsid w:val="00785255"/>
    <w:rsid w:val="007866F2"/>
    <w:rsid w:val="00787A08"/>
    <w:rsid w:val="00792240"/>
    <w:rsid w:val="00795FA7"/>
    <w:rsid w:val="007A12E9"/>
    <w:rsid w:val="007A5CB8"/>
    <w:rsid w:val="007B0730"/>
    <w:rsid w:val="007B4C66"/>
    <w:rsid w:val="007B67B3"/>
    <w:rsid w:val="007B7DFA"/>
    <w:rsid w:val="007C2ACC"/>
    <w:rsid w:val="007C4CDA"/>
    <w:rsid w:val="007C52EB"/>
    <w:rsid w:val="007D4EB5"/>
    <w:rsid w:val="007D5A29"/>
    <w:rsid w:val="007D7DC6"/>
    <w:rsid w:val="007F40B2"/>
    <w:rsid w:val="008018E3"/>
    <w:rsid w:val="008057B3"/>
    <w:rsid w:val="00810F86"/>
    <w:rsid w:val="00822178"/>
    <w:rsid w:val="00827D44"/>
    <w:rsid w:val="008314FD"/>
    <w:rsid w:val="00835A5E"/>
    <w:rsid w:val="0084199A"/>
    <w:rsid w:val="00845844"/>
    <w:rsid w:val="00846CBA"/>
    <w:rsid w:val="00853574"/>
    <w:rsid w:val="008568DB"/>
    <w:rsid w:val="008578C7"/>
    <w:rsid w:val="00870C8E"/>
    <w:rsid w:val="00871251"/>
    <w:rsid w:val="008763DF"/>
    <w:rsid w:val="00885895"/>
    <w:rsid w:val="00894717"/>
    <w:rsid w:val="00894C71"/>
    <w:rsid w:val="008A0B00"/>
    <w:rsid w:val="008A2813"/>
    <w:rsid w:val="008A2EEC"/>
    <w:rsid w:val="008A4CEC"/>
    <w:rsid w:val="008D63DC"/>
    <w:rsid w:val="008D7DF4"/>
    <w:rsid w:val="008E6CDD"/>
    <w:rsid w:val="008F4E10"/>
    <w:rsid w:val="0090308E"/>
    <w:rsid w:val="00910213"/>
    <w:rsid w:val="00913269"/>
    <w:rsid w:val="00931B11"/>
    <w:rsid w:val="00933127"/>
    <w:rsid w:val="00935103"/>
    <w:rsid w:val="009415C9"/>
    <w:rsid w:val="00957267"/>
    <w:rsid w:val="00976713"/>
    <w:rsid w:val="00983B65"/>
    <w:rsid w:val="009932DF"/>
    <w:rsid w:val="009946B0"/>
    <w:rsid w:val="009A11A2"/>
    <w:rsid w:val="009A1E14"/>
    <w:rsid w:val="009B11CC"/>
    <w:rsid w:val="009C541F"/>
    <w:rsid w:val="009C7EC7"/>
    <w:rsid w:val="009D72FB"/>
    <w:rsid w:val="009E328B"/>
    <w:rsid w:val="009E53F2"/>
    <w:rsid w:val="00A0505B"/>
    <w:rsid w:val="00A068E1"/>
    <w:rsid w:val="00A07086"/>
    <w:rsid w:val="00A0745D"/>
    <w:rsid w:val="00A114E4"/>
    <w:rsid w:val="00A212B6"/>
    <w:rsid w:val="00A22781"/>
    <w:rsid w:val="00A22888"/>
    <w:rsid w:val="00A24B22"/>
    <w:rsid w:val="00A30B3A"/>
    <w:rsid w:val="00A34FB3"/>
    <w:rsid w:val="00A45C6D"/>
    <w:rsid w:val="00A50DC1"/>
    <w:rsid w:val="00A56143"/>
    <w:rsid w:val="00A608B5"/>
    <w:rsid w:val="00A6234A"/>
    <w:rsid w:val="00A634F6"/>
    <w:rsid w:val="00A67890"/>
    <w:rsid w:val="00A71397"/>
    <w:rsid w:val="00A853E6"/>
    <w:rsid w:val="00A92171"/>
    <w:rsid w:val="00A93E49"/>
    <w:rsid w:val="00AA4889"/>
    <w:rsid w:val="00AB6C46"/>
    <w:rsid w:val="00AC41A1"/>
    <w:rsid w:val="00AD21A3"/>
    <w:rsid w:val="00AD623E"/>
    <w:rsid w:val="00AD71EF"/>
    <w:rsid w:val="00AE083B"/>
    <w:rsid w:val="00AE6387"/>
    <w:rsid w:val="00B0170C"/>
    <w:rsid w:val="00B062EA"/>
    <w:rsid w:val="00B1165B"/>
    <w:rsid w:val="00B13508"/>
    <w:rsid w:val="00B16849"/>
    <w:rsid w:val="00B25FF5"/>
    <w:rsid w:val="00B266D0"/>
    <w:rsid w:val="00B31D0D"/>
    <w:rsid w:val="00B33798"/>
    <w:rsid w:val="00B441FB"/>
    <w:rsid w:val="00B53CA0"/>
    <w:rsid w:val="00B55BD6"/>
    <w:rsid w:val="00B57AD5"/>
    <w:rsid w:val="00B71DF8"/>
    <w:rsid w:val="00B76671"/>
    <w:rsid w:val="00B83882"/>
    <w:rsid w:val="00B843F5"/>
    <w:rsid w:val="00B87E22"/>
    <w:rsid w:val="00BA4E6E"/>
    <w:rsid w:val="00BB0149"/>
    <w:rsid w:val="00BB117D"/>
    <w:rsid w:val="00BC28AD"/>
    <w:rsid w:val="00BC2C1F"/>
    <w:rsid w:val="00BD03C8"/>
    <w:rsid w:val="00BE1202"/>
    <w:rsid w:val="00BE17E4"/>
    <w:rsid w:val="00BE3019"/>
    <w:rsid w:val="00BE6E03"/>
    <w:rsid w:val="00BF043D"/>
    <w:rsid w:val="00BF14C5"/>
    <w:rsid w:val="00C01542"/>
    <w:rsid w:val="00C06282"/>
    <w:rsid w:val="00C156B0"/>
    <w:rsid w:val="00C2061B"/>
    <w:rsid w:val="00C25E1B"/>
    <w:rsid w:val="00C34CF7"/>
    <w:rsid w:val="00C4309A"/>
    <w:rsid w:val="00C77084"/>
    <w:rsid w:val="00C807FC"/>
    <w:rsid w:val="00C80960"/>
    <w:rsid w:val="00C917A4"/>
    <w:rsid w:val="00C94EEE"/>
    <w:rsid w:val="00CA2B48"/>
    <w:rsid w:val="00CB2395"/>
    <w:rsid w:val="00CC61A9"/>
    <w:rsid w:val="00CD5535"/>
    <w:rsid w:val="00CE26E1"/>
    <w:rsid w:val="00CE3CC4"/>
    <w:rsid w:val="00CF06C1"/>
    <w:rsid w:val="00D03521"/>
    <w:rsid w:val="00D11B69"/>
    <w:rsid w:val="00D128CC"/>
    <w:rsid w:val="00D129B2"/>
    <w:rsid w:val="00D12CB0"/>
    <w:rsid w:val="00D1310D"/>
    <w:rsid w:val="00D15DCC"/>
    <w:rsid w:val="00D21756"/>
    <w:rsid w:val="00D234B9"/>
    <w:rsid w:val="00D25A5E"/>
    <w:rsid w:val="00D407AD"/>
    <w:rsid w:val="00D44056"/>
    <w:rsid w:val="00D478E6"/>
    <w:rsid w:val="00D540AE"/>
    <w:rsid w:val="00D57FA0"/>
    <w:rsid w:val="00D67671"/>
    <w:rsid w:val="00D743BB"/>
    <w:rsid w:val="00D86E1A"/>
    <w:rsid w:val="00D92748"/>
    <w:rsid w:val="00D9277B"/>
    <w:rsid w:val="00DA453B"/>
    <w:rsid w:val="00DB0004"/>
    <w:rsid w:val="00DD041F"/>
    <w:rsid w:val="00DD29BB"/>
    <w:rsid w:val="00DD3A76"/>
    <w:rsid w:val="00DD6BFB"/>
    <w:rsid w:val="00DD7248"/>
    <w:rsid w:val="00DE3C34"/>
    <w:rsid w:val="00DF6B3F"/>
    <w:rsid w:val="00E02044"/>
    <w:rsid w:val="00E055DB"/>
    <w:rsid w:val="00E06CE6"/>
    <w:rsid w:val="00E10334"/>
    <w:rsid w:val="00E13497"/>
    <w:rsid w:val="00E16CA7"/>
    <w:rsid w:val="00E170C7"/>
    <w:rsid w:val="00E21F27"/>
    <w:rsid w:val="00E269E5"/>
    <w:rsid w:val="00E30821"/>
    <w:rsid w:val="00E3139A"/>
    <w:rsid w:val="00E332A0"/>
    <w:rsid w:val="00E34804"/>
    <w:rsid w:val="00E410CD"/>
    <w:rsid w:val="00E45324"/>
    <w:rsid w:val="00E47A3A"/>
    <w:rsid w:val="00E5034D"/>
    <w:rsid w:val="00E51A39"/>
    <w:rsid w:val="00E5448B"/>
    <w:rsid w:val="00E66552"/>
    <w:rsid w:val="00E66F39"/>
    <w:rsid w:val="00E73DB1"/>
    <w:rsid w:val="00E7435A"/>
    <w:rsid w:val="00E77286"/>
    <w:rsid w:val="00E806DA"/>
    <w:rsid w:val="00E9136D"/>
    <w:rsid w:val="00E966A7"/>
    <w:rsid w:val="00EB6F15"/>
    <w:rsid w:val="00EC1D33"/>
    <w:rsid w:val="00ED053C"/>
    <w:rsid w:val="00EE10DF"/>
    <w:rsid w:val="00EF01F5"/>
    <w:rsid w:val="00EF05DE"/>
    <w:rsid w:val="00EF2D86"/>
    <w:rsid w:val="00EF3C4A"/>
    <w:rsid w:val="00EF3D1E"/>
    <w:rsid w:val="00EF410C"/>
    <w:rsid w:val="00F0596C"/>
    <w:rsid w:val="00F06EDD"/>
    <w:rsid w:val="00F07492"/>
    <w:rsid w:val="00F11DE2"/>
    <w:rsid w:val="00F17969"/>
    <w:rsid w:val="00F25F78"/>
    <w:rsid w:val="00F27D22"/>
    <w:rsid w:val="00F31BC7"/>
    <w:rsid w:val="00F33744"/>
    <w:rsid w:val="00F33B64"/>
    <w:rsid w:val="00F40BF3"/>
    <w:rsid w:val="00F41A53"/>
    <w:rsid w:val="00F477F7"/>
    <w:rsid w:val="00F6283C"/>
    <w:rsid w:val="00F64EE3"/>
    <w:rsid w:val="00F708E8"/>
    <w:rsid w:val="00F749F3"/>
    <w:rsid w:val="00F81AB0"/>
    <w:rsid w:val="00F937A6"/>
    <w:rsid w:val="00FA5868"/>
    <w:rsid w:val="00FC774B"/>
    <w:rsid w:val="00FD5218"/>
    <w:rsid w:val="00FD62A9"/>
    <w:rsid w:val="00FD69AD"/>
    <w:rsid w:val="00FD7659"/>
    <w:rsid w:val="00FE3B1D"/>
    <w:rsid w:val="00FF2FC7"/>
    <w:rsid w:val="00FF609D"/>
    <w:rsid w:val="00FF7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71AA"/>
  <w15:chartTrackingRefBased/>
  <w15:docId w15:val="{E548EEC7-BF65-C645-B7A4-F7802428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BF14C5"/>
    <w:pPr>
      <w:keepNext/>
      <w:keepLines/>
      <w:spacing w:before="40"/>
      <w:outlineLvl w:val="2"/>
    </w:pPr>
    <w:rPr>
      <w:rFonts w:asciiTheme="majorHAnsi" w:eastAsiaTheme="majorEastAsia" w:hAnsiTheme="majorHAnsi" w:cstheme="majorBidi"/>
      <w:color w:val="87108F" w:themeColor="accent1" w:themeShade="7F"/>
    </w:rPr>
  </w:style>
  <w:style w:type="paragraph" w:styleId="Heading4">
    <w:name w:val="heading 4"/>
    <w:basedOn w:val="Normal"/>
    <w:next w:val="Normal"/>
    <w:link w:val="Heading4Char"/>
    <w:uiPriority w:val="9"/>
    <w:unhideWhenUsed/>
    <w:qFormat/>
    <w:rsid w:val="00787A08"/>
    <w:pPr>
      <w:keepNext/>
      <w:keepLines/>
      <w:spacing w:before="40"/>
      <w:outlineLvl w:val="3"/>
    </w:pPr>
    <w:rPr>
      <w:rFonts w:asciiTheme="majorHAnsi" w:eastAsiaTheme="majorEastAsia" w:hAnsiTheme="majorHAnsi" w:cstheme="majorBidi"/>
      <w:i/>
      <w:iCs/>
      <w:color w:val="CB18D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103"/>
    <w:rPr>
      <w:rFonts w:ascii="Arial" w:hAnsi="Arial"/>
      <w:color w:val="E355EC"/>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A24B22"/>
    <w:pPr>
      <w:contextualSpacing/>
    </w:pPr>
    <w:rPr>
      <w:rFonts w:eastAsiaTheme="majorEastAsia" w:cstheme="majorBidi"/>
      <w:b/>
      <w:color w:val="2E2D62"/>
      <w:spacing w:val="-10"/>
      <w:kern w:val="28"/>
      <w:sz w:val="40"/>
      <w:szCs w:val="56"/>
    </w:rPr>
  </w:style>
  <w:style w:type="character" w:customStyle="1" w:styleId="TitleChar">
    <w:name w:val="Title Char"/>
    <w:basedOn w:val="DefaultParagraphFont"/>
    <w:link w:val="Title"/>
    <w:uiPriority w:val="10"/>
    <w:rsid w:val="00A24B22"/>
    <w:rPr>
      <w:rFonts w:ascii="Arial" w:eastAsiaTheme="majorEastAsia" w:hAnsi="Arial" w:cstheme="majorBidi"/>
      <w:b/>
      <w:color w:val="2E2D62"/>
      <w:spacing w:val="-10"/>
      <w:kern w:val="28"/>
      <w:sz w:val="40"/>
      <w:szCs w:val="56"/>
    </w:rPr>
  </w:style>
  <w:style w:type="paragraph" w:styleId="Subtitle">
    <w:name w:val="Subtitle"/>
    <w:basedOn w:val="Normal"/>
    <w:next w:val="Normal"/>
    <w:link w:val="SubtitleChar"/>
    <w:uiPriority w:val="11"/>
    <w:qFormat/>
    <w:rsid w:val="00A24B22"/>
    <w:pPr>
      <w:numPr>
        <w:ilvl w:val="1"/>
      </w:numPr>
      <w:spacing w:after="160"/>
    </w:pPr>
    <w:rPr>
      <w:rFonts w:eastAsiaTheme="minorEastAsia"/>
      <w:spacing w:val="15"/>
      <w:sz w:val="32"/>
      <w:szCs w:val="22"/>
    </w:rPr>
  </w:style>
  <w:style w:type="character" w:customStyle="1" w:styleId="SubtitleChar">
    <w:name w:val="Subtitle Char"/>
    <w:basedOn w:val="DefaultParagraphFont"/>
    <w:link w:val="Subtitle"/>
    <w:uiPriority w:val="11"/>
    <w:rsid w:val="00A24B22"/>
    <w:rPr>
      <w:rFonts w:ascii="Arial" w:eastAsiaTheme="minorEastAsia" w:hAnsi="Arial"/>
      <w:color w:val="595959"/>
      <w:spacing w:val="15"/>
      <w:sz w:val="32"/>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935103"/>
    <w:rPr>
      <w:rFonts w:ascii="Arial" w:hAnsi="Arial"/>
      <w:b/>
      <w:i w:val="0"/>
      <w:iCs/>
      <w:color w:val="E355EC"/>
      <w:sz w:val="28"/>
    </w:rPr>
  </w:style>
  <w:style w:type="character" w:styleId="IntenseEmphasis">
    <w:name w:val="Intense Emphasis"/>
    <w:basedOn w:val="DefaultParagraphFont"/>
    <w:uiPriority w:val="21"/>
    <w:qFormat/>
    <w:rsid w:val="00935103"/>
    <w:rPr>
      <w:rFonts w:ascii="Arial" w:hAnsi="Arial"/>
      <w:b/>
      <w:i w:val="0"/>
      <w:iCs/>
      <w:color w:val="923D9D"/>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935103"/>
    <w:pPr>
      <w:spacing w:before="200" w:after="160"/>
      <w:ind w:left="864" w:right="864"/>
      <w:jc w:val="center"/>
    </w:pPr>
    <w:rPr>
      <w:iCs/>
      <w:color w:val="923D9D"/>
    </w:rPr>
  </w:style>
  <w:style w:type="character" w:customStyle="1" w:styleId="QuoteChar">
    <w:name w:val="Quote Char"/>
    <w:basedOn w:val="DefaultParagraphFont"/>
    <w:link w:val="Quote"/>
    <w:uiPriority w:val="29"/>
    <w:rsid w:val="00935103"/>
    <w:rPr>
      <w:rFonts w:ascii="Arial" w:hAnsi="Arial"/>
      <w:iCs/>
      <w:color w:val="923D9D"/>
    </w:rPr>
  </w:style>
  <w:style w:type="paragraph" w:styleId="IntenseQuote">
    <w:name w:val="Intense Quote"/>
    <w:basedOn w:val="Normal"/>
    <w:next w:val="Normal"/>
    <w:link w:val="IntenseQuoteChar"/>
    <w:uiPriority w:val="30"/>
    <w:qFormat/>
    <w:rsid w:val="00935103"/>
    <w:pPr>
      <w:pBdr>
        <w:top w:val="single" w:sz="4" w:space="10" w:color="E355EC" w:themeColor="accent1"/>
        <w:bottom w:val="single" w:sz="4" w:space="10" w:color="E355EC" w:themeColor="accent1"/>
      </w:pBdr>
      <w:spacing w:before="360" w:after="360"/>
      <w:ind w:left="864" w:right="864"/>
      <w:jc w:val="center"/>
    </w:pPr>
    <w:rPr>
      <w:iCs/>
      <w:color w:val="923D9D"/>
    </w:rPr>
  </w:style>
  <w:style w:type="character" w:customStyle="1" w:styleId="IntenseQuoteChar">
    <w:name w:val="Intense Quote Char"/>
    <w:basedOn w:val="DefaultParagraphFont"/>
    <w:link w:val="IntenseQuote"/>
    <w:uiPriority w:val="30"/>
    <w:rsid w:val="00935103"/>
    <w:rPr>
      <w:rFonts w:ascii="Arial" w:hAnsi="Arial"/>
      <w:iCs/>
      <w:color w:val="923D9D"/>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customStyle="1" w:styleId="Heading3Char">
    <w:name w:val="Heading 3 Char"/>
    <w:basedOn w:val="DefaultParagraphFont"/>
    <w:link w:val="Heading3"/>
    <w:uiPriority w:val="9"/>
    <w:rsid w:val="00BF14C5"/>
    <w:rPr>
      <w:rFonts w:asciiTheme="majorHAnsi" w:eastAsiaTheme="majorEastAsia" w:hAnsiTheme="majorHAnsi" w:cstheme="majorBidi"/>
      <w:color w:val="87108F" w:themeColor="accent1" w:themeShade="7F"/>
    </w:rPr>
  </w:style>
  <w:style w:type="paragraph" w:styleId="BalloonText">
    <w:name w:val="Balloon Text"/>
    <w:basedOn w:val="Normal"/>
    <w:link w:val="BalloonTextChar"/>
    <w:uiPriority w:val="99"/>
    <w:semiHidden/>
    <w:unhideWhenUsed/>
    <w:rsid w:val="00F62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3C"/>
    <w:rPr>
      <w:rFonts w:ascii="Segoe UI" w:hAnsi="Segoe UI" w:cs="Segoe UI"/>
      <w:color w:val="595959"/>
      <w:sz w:val="18"/>
      <w:szCs w:val="18"/>
    </w:rPr>
  </w:style>
  <w:style w:type="paragraph" w:styleId="FootnoteText">
    <w:name w:val="footnote text"/>
    <w:basedOn w:val="Normal"/>
    <w:link w:val="FootnoteTextChar"/>
    <w:uiPriority w:val="99"/>
    <w:semiHidden/>
    <w:unhideWhenUsed/>
    <w:rsid w:val="00DA453B"/>
    <w:rPr>
      <w:sz w:val="20"/>
      <w:szCs w:val="20"/>
    </w:rPr>
  </w:style>
  <w:style w:type="character" w:customStyle="1" w:styleId="FootnoteTextChar">
    <w:name w:val="Footnote Text Char"/>
    <w:basedOn w:val="DefaultParagraphFont"/>
    <w:link w:val="FootnoteText"/>
    <w:uiPriority w:val="99"/>
    <w:semiHidden/>
    <w:rsid w:val="00DA453B"/>
    <w:rPr>
      <w:rFonts w:ascii="Arial" w:hAnsi="Arial"/>
      <w:color w:val="595959"/>
      <w:sz w:val="20"/>
      <w:szCs w:val="20"/>
    </w:rPr>
  </w:style>
  <w:style w:type="character" w:styleId="FootnoteReference">
    <w:name w:val="footnote reference"/>
    <w:basedOn w:val="DefaultParagraphFont"/>
    <w:uiPriority w:val="99"/>
    <w:semiHidden/>
    <w:unhideWhenUsed/>
    <w:rsid w:val="00DA453B"/>
    <w:rPr>
      <w:vertAlign w:val="superscript"/>
    </w:rPr>
  </w:style>
  <w:style w:type="character" w:styleId="CommentReference">
    <w:name w:val="annotation reference"/>
    <w:basedOn w:val="DefaultParagraphFont"/>
    <w:uiPriority w:val="99"/>
    <w:semiHidden/>
    <w:unhideWhenUsed/>
    <w:rsid w:val="00DF6B3F"/>
    <w:rPr>
      <w:sz w:val="16"/>
      <w:szCs w:val="16"/>
    </w:rPr>
  </w:style>
  <w:style w:type="paragraph" w:styleId="CommentText">
    <w:name w:val="annotation text"/>
    <w:basedOn w:val="Normal"/>
    <w:link w:val="CommentTextChar"/>
    <w:uiPriority w:val="99"/>
    <w:semiHidden/>
    <w:unhideWhenUsed/>
    <w:rsid w:val="00DF6B3F"/>
    <w:rPr>
      <w:sz w:val="20"/>
      <w:szCs w:val="20"/>
    </w:rPr>
  </w:style>
  <w:style w:type="character" w:customStyle="1" w:styleId="CommentTextChar">
    <w:name w:val="Comment Text Char"/>
    <w:basedOn w:val="DefaultParagraphFont"/>
    <w:link w:val="CommentText"/>
    <w:uiPriority w:val="99"/>
    <w:semiHidden/>
    <w:rsid w:val="00DF6B3F"/>
    <w:rPr>
      <w:rFonts w:ascii="Arial" w:hAnsi="Arial"/>
      <w:color w:val="595959"/>
      <w:sz w:val="20"/>
      <w:szCs w:val="20"/>
    </w:rPr>
  </w:style>
  <w:style w:type="paragraph" w:styleId="CommentSubject">
    <w:name w:val="annotation subject"/>
    <w:basedOn w:val="CommentText"/>
    <w:next w:val="CommentText"/>
    <w:link w:val="CommentSubjectChar"/>
    <w:uiPriority w:val="99"/>
    <w:semiHidden/>
    <w:unhideWhenUsed/>
    <w:rsid w:val="00DF6B3F"/>
    <w:rPr>
      <w:b/>
      <w:bCs/>
    </w:rPr>
  </w:style>
  <w:style w:type="character" w:customStyle="1" w:styleId="CommentSubjectChar">
    <w:name w:val="Comment Subject Char"/>
    <w:basedOn w:val="CommentTextChar"/>
    <w:link w:val="CommentSubject"/>
    <w:uiPriority w:val="99"/>
    <w:semiHidden/>
    <w:rsid w:val="00DF6B3F"/>
    <w:rPr>
      <w:rFonts w:ascii="Arial" w:hAnsi="Arial"/>
      <w:b/>
      <w:bCs/>
      <w:color w:val="595959"/>
      <w:sz w:val="20"/>
      <w:szCs w:val="20"/>
    </w:rPr>
  </w:style>
  <w:style w:type="table" w:styleId="TableGrid">
    <w:name w:val="Table Grid"/>
    <w:basedOn w:val="TableNormal"/>
    <w:uiPriority w:val="39"/>
    <w:rsid w:val="00A24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7D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787A08"/>
    <w:rPr>
      <w:rFonts w:asciiTheme="majorHAnsi" w:eastAsiaTheme="majorEastAsia" w:hAnsiTheme="majorHAnsi" w:cstheme="majorBidi"/>
      <w:i/>
      <w:iCs/>
      <w:color w:val="CB18D8" w:themeColor="accent1" w:themeShade="BF"/>
    </w:rPr>
  </w:style>
  <w:style w:type="character" w:styleId="FollowedHyperlink">
    <w:name w:val="FollowedHyperlink"/>
    <w:basedOn w:val="DefaultParagraphFont"/>
    <w:uiPriority w:val="99"/>
    <w:semiHidden/>
    <w:unhideWhenUsed/>
    <w:rsid w:val="00FD7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0336">
      <w:bodyDiv w:val="1"/>
      <w:marLeft w:val="0"/>
      <w:marRight w:val="0"/>
      <w:marTop w:val="0"/>
      <w:marBottom w:val="0"/>
      <w:divBdr>
        <w:top w:val="none" w:sz="0" w:space="0" w:color="auto"/>
        <w:left w:val="none" w:sz="0" w:space="0" w:color="auto"/>
        <w:bottom w:val="none" w:sz="0" w:space="0" w:color="auto"/>
        <w:right w:val="none" w:sz="0" w:space="0" w:color="auto"/>
      </w:divBdr>
      <w:divsChild>
        <w:div w:id="2044863687">
          <w:marLeft w:val="0"/>
          <w:marRight w:val="0"/>
          <w:marTop w:val="0"/>
          <w:marBottom w:val="0"/>
          <w:divBdr>
            <w:top w:val="none" w:sz="0" w:space="0" w:color="auto"/>
            <w:left w:val="none" w:sz="0" w:space="0" w:color="auto"/>
            <w:bottom w:val="none" w:sz="0" w:space="0" w:color="auto"/>
            <w:right w:val="none" w:sz="0" w:space="0" w:color="auto"/>
          </w:divBdr>
        </w:div>
        <w:div w:id="1751077160">
          <w:marLeft w:val="0"/>
          <w:marRight w:val="0"/>
          <w:marTop w:val="0"/>
          <w:marBottom w:val="0"/>
          <w:divBdr>
            <w:top w:val="none" w:sz="0" w:space="0" w:color="auto"/>
            <w:left w:val="none" w:sz="0" w:space="0" w:color="auto"/>
            <w:bottom w:val="none" w:sz="0" w:space="0" w:color="auto"/>
            <w:right w:val="none" w:sz="0" w:space="0" w:color="auto"/>
          </w:divBdr>
        </w:div>
        <w:div w:id="204525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offer/creating-world-class-research-and-innovation-infrastructure/funded-infrastructure-project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news/ukri-launches-new-resume-for-research-and-innovation/" TargetMode="External"/><Relationship Id="rId17" Type="http://schemas.openxmlformats.org/officeDocument/2006/relationships/hyperlink" Target="https://www.phenomuk.net/about/"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wp-content/uploads/2020/10/UKRI-050920-SustainabilityStrategy.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kri.org/councils/bbsrc/guidance-for-applicants/check-if-youre-eligible-for-fu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kri.org/what-we-offer/creating-world-class-research-and-innovation-infrastructure/funded-infrastructure-proje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BSRC theme 2">
      <a:dk1>
        <a:srgbClr val="676767"/>
      </a:dk1>
      <a:lt1>
        <a:srgbClr val="FFFFFF"/>
      </a:lt1>
      <a:dk2>
        <a:srgbClr val="2E2C61"/>
      </a:dk2>
      <a:lt2>
        <a:srgbClr val="E7E6E6"/>
      </a:lt2>
      <a:accent1>
        <a:srgbClr val="E355EC"/>
      </a:accent1>
      <a:accent2>
        <a:srgbClr val="923C9D"/>
      </a:accent2>
      <a:accent3>
        <a:srgbClr val="FBBB10"/>
      </a:accent3>
      <a:accent4>
        <a:srgbClr val="67C04D"/>
      </a:accent4>
      <a:accent5>
        <a:srgbClr val="3E863E"/>
      </a:accent5>
      <a:accent6>
        <a:srgbClr val="1E5DF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F0F6-0C53-4379-9EB6-95D8D244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Richard Traini - BBSRC UKRI</cp:lastModifiedBy>
  <cp:revision>59</cp:revision>
  <dcterms:created xsi:type="dcterms:W3CDTF">2022-09-30T10:24:00Z</dcterms:created>
  <dcterms:modified xsi:type="dcterms:W3CDTF">2022-10-07T13:21:00Z</dcterms:modified>
</cp:coreProperties>
</file>