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9F64D" w14:textId="492C4457" w:rsidR="004B37AE" w:rsidRPr="005448A2" w:rsidRDefault="004B37AE" w:rsidP="00276396">
      <w:pPr>
        <w:pStyle w:val="Heading1"/>
        <w:jc w:val="both"/>
        <w:rPr>
          <w:rFonts w:asciiTheme="minorHAnsi" w:hAnsiTheme="minorHAnsi" w:cstheme="minorHAnsi"/>
          <w:sz w:val="22"/>
          <w:szCs w:val="22"/>
        </w:rPr>
      </w:pPr>
    </w:p>
    <w:p w14:paraId="12205854" w14:textId="4731C38D" w:rsidR="004B37AE" w:rsidRPr="005448A2" w:rsidRDefault="0085648F" w:rsidP="005448A2">
      <w:pPr>
        <w:pStyle w:val="Title"/>
      </w:pPr>
      <w:r w:rsidRPr="005448A2">
        <w:t xml:space="preserve">FAQ </w:t>
      </w:r>
      <w:r w:rsidR="009224F4" w:rsidRPr="005448A2">
        <w:t>–</w:t>
      </w:r>
      <w:r w:rsidRPr="005448A2">
        <w:t xml:space="preserve"> </w:t>
      </w:r>
      <w:r w:rsidR="009224F4" w:rsidRPr="005448A2">
        <w:t>ESRC community engagement webinars on our Strategic Delivery plans</w:t>
      </w:r>
    </w:p>
    <w:p w14:paraId="5B27D150" w14:textId="77777777" w:rsidR="009224F4" w:rsidRPr="005448A2" w:rsidRDefault="009224F4" w:rsidP="00276396">
      <w:pPr>
        <w:jc w:val="both"/>
        <w:rPr>
          <w:rFonts w:asciiTheme="minorHAnsi" w:hAnsiTheme="minorHAnsi" w:cstheme="minorHAnsi"/>
          <w:sz w:val="22"/>
        </w:rPr>
      </w:pPr>
    </w:p>
    <w:sdt>
      <w:sdtPr>
        <w:rPr>
          <w:rFonts w:asciiTheme="minorHAnsi" w:eastAsiaTheme="minorHAnsi" w:hAnsiTheme="minorHAnsi" w:cstheme="minorHAnsi"/>
          <w:color w:val="auto"/>
          <w:sz w:val="22"/>
          <w:szCs w:val="22"/>
          <w:lang w:val="en-GB"/>
        </w:rPr>
        <w:id w:val="1767506902"/>
        <w:docPartObj>
          <w:docPartGallery w:val="Table of Contents"/>
          <w:docPartUnique/>
        </w:docPartObj>
      </w:sdtPr>
      <w:sdtEndPr>
        <w:rPr>
          <w:rFonts w:eastAsiaTheme="majorEastAsia"/>
          <w:noProof/>
          <w:color w:val="1F3763" w:themeColor="accent1" w:themeShade="7F"/>
        </w:rPr>
      </w:sdtEndPr>
      <w:sdtContent>
        <w:p w14:paraId="54B30110" w14:textId="77777777" w:rsidR="005537FF" w:rsidRPr="005448A2" w:rsidRDefault="005537FF" w:rsidP="00A06531">
          <w:pPr>
            <w:pStyle w:val="TOCHeading"/>
            <w:jc w:val="both"/>
            <w:rPr>
              <w:rStyle w:val="Heading2Char"/>
            </w:rPr>
          </w:pPr>
          <w:r w:rsidRPr="005448A2">
            <w:rPr>
              <w:rStyle w:val="Heading2Char"/>
            </w:rPr>
            <w:t>Table of Contents</w:t>
          </w:r>
        </w:p>
        <w:p w14:paraId="47FC788B" w14:textId="194FFEFA" w:rsidR="008D2526" w:rsidRDefault="005537FF">
          <w:pPr>
            <w:pStyle w:val="TOC3"/>
            <w:tabs>
              <w:tab w:val="right" w:leader="dot" w:pos="9350"/>
            </w:tabs>
            <w:rPr>
              <w:rFonts w:asciiTheme="minorHAnsi" w:eastAsiaTheme="minorEastAsia" w:hAnsiTheme="minorHAnsi"/>
              <w:noProof/>
              <w:sz w:val="22"/>
              <w:lang w:eastAsia="en-GB"/>
            </w:rPr>
          </w:pPr>
          <w:r w:rsidRPr="005448A2">
            <w:rPr>
              <w:rFonts w:asciiTheme="minorHAnsi" w:hAnsiTheme="minorHAnsi" w:cstheme="minorHAnsi"/>
              <w:sz w:val="22"/>
            </w:rPr>
            <w:fldChar w:fldCharType="begin"/>
          </w:r>
          <w:r w:rsidRPr="005448A2">
            <w:rPr>
              <w:rFonts w:asciiTheme="minorHAnsi" w:hAnsiTheme="minorHAnsi" w:cstheme="minorHAnsi"/>
              <w:sz w:val="22"/>
            </w:rPr>
            <w:instrText xml:space="preserve"> TOC \o "1-3" \h \z \u </w:instrText>
          </w:r>
          <w:r w:rsidRPr="005448A2">
            <w:rPr>
              <w:rFonts w:asciiTheme="minorHAnsi" w:hAnsiTheme="minorHAnsi" w:cstheme="minorHAnsi"/>
              <w:sz w:val="22"/>
            </w:rPr>
            <w:fldChar w:fldCharType="separate"/>
          </w:r>
          <w:hyperlink w:anchor="_Toc120182328" w:history="1">
            <w:r w:rsidR="008D2526" w:rsidRPr="001320B5">
              <w:rPr>
                <w:rStyle w:val="Hyperlink"/>
                <w:rFonts w:cstheme="minorHAnsi"/>
                <w:noProof/>
              </w:rPr>
              <w:t xml:space="preserve">Published </w:t>
            </w:r>
            <w:r w:rsidR="000D5EDD">
              <w:rPr>
                <w:rStyle w:val="Hyperlink"/>
                <w:rFonts w:cstheme="minorHAnsi"/>
                <w:noProof/>
              </w:rPr>
              <w:t>January</w:t>
            </w:r>
            <w:r w:rsidR="008D2526" w:rsidRPr="001320B5">
              <w:rPr>
                <w:rStyle w:val="Hyperlink"/>
                <w:rFonts w:cstheme="minorHAnsi"/>
                <w:noProof/>
              </w:rPr>
              <w:t xml:space="preserve"> 202</w:t>
            </w:r>
            <w:r w:rsidR="000D5EDD">
              <w:rPr>
                <w:rStyle w:val="Hyperlink"/>
                <w:rFonts w:cstheme="minorHAnsi"/>
                <w:noProof/>
              </w:rPr>
              <w:t>3</w:t>
            </w:r>
            <w:r w:rsidR="008D2526">
              <w:rPr>
                <w:noProof/>
                <w:webHidden/>
              </w:rPr>
              <w:tab/>
            </w:r>
            <w:r w:rsidR="008D2526">
              <w:rPr>
                <w:noProof/>
                <w:webHidden/>
              </w:rPr>
              <w:fldChar w:fldCharType="begin"/>
            </w:r>
            <w:r w:rsidR="008D2526">
              <w:rPr>
                <w:noProof/>
                <w:webHidden/>
              </w:rPr>
              <w:instrText xml:space="preserve"> PAGEREF _Toc120182328 \h </w:instrText>
            </w:r>
            <w:r w:rsidR="008D2526">
              <w:rPr>
                <w:noProof/>
                <w:webHidden/>
              </w:rPr>
            </w:r>
            <w:r w:rsidR="008D2526">
              <w:rPr>
                <w:noProof/>
                <w:webHidden/>
              </w:rPr>
              <w:fldChar w:fldCharType="separate"/>
            </w:r>
            <w:r w:rsidR="008D2526">
              <w:rPr>
                <w:noProof/>
                <w:webHidden/>
              </w:rPr>
              <w:t>1</w:t>
            </w:r>
            <w:r w:rsidR="008D2526">
              <w:rPr>
                <w:noProof/>
                <w:webHidden/>
              </w:rPr>
              <w:fldChar w:fldCharType="end"/>
            </w:r>
          </w:hyperlink>
        </w:p>
        <w:p w14:paraId="3BA95373" w14:textId="738964B8" w:rsidR="008D2526" w:rsidRDefault="00FB0C31">
          <w:pPr>
            <w:pStyle w:val="TOC2"/>
            <w:tabs>
              <w:tab w:val="right" w:leader="dot" w:pos="9350"/>
            </w:tabs>
            <w:rPr>
              <w:rFonts w:asciiTheme="minorHAnsi" w:eastAsiaTheme="minorEastAsia" w:hAnsiTheme="minorHAnsi"/>
              <w:noProof/>
              <w:sz w:val="22"/>
              <w:lang w:eastAsia="en-GB"/>
            </w:rPr>
          </w:pPr>
          <w:hyperlink w:anchor="_Toc120182329" w:history="1">
            <w:r w:rsidR="008D2526" w:rsidRPr="001320B5">
              <w:rPr>
                <w:rStyle w:val="Hyperlink"/>
                <w:noProof/>
              </w:rPr>
              <w:t>Community Engagement</w:t>
            </w:r>
            <w:r w:rsidR="008D2526">
              <w:rPr>
                <w:noProof/>
                <w:webHidden/>
              </w:rPr>
              <w:tab/>
            </w:r>
            <w:r w:rsidR="008D2526">
              <w:rPr>
                <w:noProof/>
                <w:webHidden/>
              </w:rPr>
              <w:fldChar w:fldCharType="begin"/>
            </w:r>
            <w:r w:rsidR="008D2526">
              <w:rPr>
                <w:noProof/>
                <w:webHidden/>
              </w:rPr>
              <w:instrText xml:space="preserve"> PAGEREF _Toc120182329 \h </w:instrText>
            </w:r>
            <w:r w:rsidR="008D2526">
              <w:rPr>
                <w:noProof/>
                <w:webHidden/>
              </w:rPr>
            </w:r>
            <w:r w:rsidR="008D2526">
              <w:rPr>
                <w:noProof/>
                <w:webHidden/>
              </w:rPr>
              <w:fldChar w:fldCharType="separate"/>
            </w:r>
            <w:r w:rsidR="008D2526">
              <w:rPr>
                <w:noProof/>
                <w:webHidden/>
              </w:rPr>
              <w:t>2</w:t>
            </w:r>
            <w:r w:rsidR="008D2526">
              <w:rPr>
                <w:noProof/>
                <w:webHidden/>
              </w:rPr>
              <w:fldChar w:fldCharType="end"/>
            </w:r>
          </w:hyperlink>
        </w:p>
        <w:p w14:paraId="69F32C48" w14:textId="624F4006" w:rsidR="008D2526" w:rsidRDefault="00FB0C31">
          <w:pPr>
            <w:pStyle w:val="TOC2"/>
            <w:tabs>
              <w:tab w:val="right" w:leader="dot" w:pos="9350"/>
            </w:tabs>
            <w:rPr>
              <w:rFonts w:asciiTheme="minorHAnsi" w:eastAsiaTheme="minorEastAsia" w:hAnsiTheme="minorHAnsi"/>
              <w:noProof/>
              <w:sz w:val="22"/>
              <w:lang w:eastAsia="en-GB"/>
            </w:rPr>
          </w:pPr>
          <w:hyperlink w:anchor="_Toc120182330" w:history="1">
            <w:r w:rsidR="008D2526" w:rsidRPr="001320B5">
              <w:rPr>
                <w:rStyle w:val="Hyperlink"/>
                <w:noProof/>
              </w:rPr>
              <w:t>UKRI strategic delivery plans and budget information</w:t>
            </w:r>
            <w:r w:rsidR="008D2526">
              <w:rPr>
                <w:noProof/>
                <w:webHidden/>
              </w:rPr>
              <w:tab/>
            </w:r>
            <w:r w:rsidR="008D2526">
              <w:rPr>
                <w:noProof/>
                <w:webHidden/>
              </w:rPr>
              <w:fldChar w:fldCharType="begin"/>
            </w:r>
            <w:r w:rsidR="008D2526">
              <w:rPr>
                <w:noProof/>
                <w:webHidden/>
              </w:rPr>
              <w:instrText xml:space="preserve"> PAGEREF _Toc120182330 \h </w:instrText>
            </w:r>
            <w:r w:rsidR="008D2526">
              <w:rPr>
                <w:noProof/>
                <w:webHidden/>
              </w:rPr>
            </w:r>
            <w:r w:rsidR="008D2526">
              <w:rPr>
                <w:noProof/>
                <w:webHidden/>
              </w:rPr>
              <w:fldChar w:fldCharType="separate"/>
            </w:r>
            <w:r w:rsidR="008D2526">
              <w:rPr>
                <w:noProof/>
                <w:webHidden/>
              </w:rPr>
              <w:t>2</w:t>
            </w:r>
            <w:r w:rsidR="008D2526">
              <w:rPr>
                <w:noProof/>
                <w:webHidden/>
              </w:rPr>
              <w:fldChar w:fldCharType="end"/>
            </w:r>
          </w:hyperlink>
        </w:p>
        <w:p w14:paraId="30F6A744" w14:textId="0588FDEA" w:rsidR="008D2526" w:rsidRDefault="00FB0C31">
          <w:pPr>
            <w:pStyle w:val="TOC2"/>
            <w:tabs>
              <w:tab w:val="right" w:leader="dot" w:pos="9350"/>
            </w:tabs>
            <w:rPr>
              <w:rFonts w:asciiTheme="minorHAnsi" w:eastAsiaTheme="minorEastAsia" w:hAnsiTheme="minorHAnsi"/>
              <w:noProof/>
              <w:sz w:val="22"/>
              <w:lang w:eastAsia="en-GB"/>
            </w:rPr>
          </w:pPr>
          <w:hyperlink w:anchor="_Toc120182331" w:history="1">
            <w:r w:rsidR="008D2526" w:rsidRPr="001320B5">
              <w:rPr>
                <w:rStyle w:val="Hyperlink"/>
                <w:noProof/>
              </w:rPr>
              <w:t>How do ESRC allocate their funding to support a range of different schemes and opportunities?</w:t>
            </w:r>
            <w:r w:rsidR="008D2526">
              <w:rPr>
                <w:noProof/>
                <w:webHidden/>
              </w:rPr>
              <w:tab/>
            </w:r>
            <w:r w:rsidR="008D2526">
              <w:rPr>
                <w:noProof/>
                <w:webHidden/>
              </w:rPr>
              <w:fldChar w:fldCharType="begin"/>
            </w:r>
            <w:r w:rsidR="008D2526">
              <w:rPr>
                <w:noProof/>
                <w:webHidden/>
              </w:rPr>
              <w:instrText xml:space="preserve"> PAGEREF _Toc120182331 \h </w:instrText>
            </w:r>
            <w:r w:rsidR="008D2526">
              <w:rPr>
                <w:noProof/>
                <w:webHidden/>
              </w:rPr>
            </w:r>
            <w:r w:rsidR="008D2526">
              <w:rPr>
                <w:noProof/>
                <w:webHidden/>
              </w:rPr>
              <w:fldChar w:fldCharType="separate"/>
            </w:r>
            <w:r w:rsidR="008D2526">
              <w:rPr>
                <w:noProof/>
                <w:webHidden/>
              </w:rPr>
              <w:t>2</w:t>
            </w:r>
            <w:r w:rsidR="008D2526">
              <w:rPr>
                <w:noProof/>
                <w:webHidden/>
              </w:rPr>
              <w:fldChar w:fldCharType="end"/>
            </w:r>
          </w:hyperlink>
        </w:p>
        <w:p w14:paraId="017B9EC5" w14:textId="72DEDC5E" w:rsidR="008D2526" w:rsidRDefault="00FB0C31">
          <w:pPr>
            <w:pStyle w:val="TOC2"/>
            <w:tabs>
              <w:tab w:val="right" w:leader="dot" w:pos="9350"/>
            </w:tabs>
            <w:rPr>
              <w:rFonts w:asciiTheme="minorHAnsi" w:eastAsiaTheme="minorEastAsia" w:hAnsiTheme="minorHAnsi"/>
              <w:noProof/>
              <w:sz w:val="22"/>
              <w:lang w:eastAsia="en-GB"/>
            </w:rPr>
          </w:pPr>
          <w:hyperlink w:anchor="_Toc120182332" w:history="1">
            <w:r w:rsidR="008D2526" w:rsidRPr="001320B5">
              <w:rPr>
                <w:rStyle w:val="Hyperlink"/>
                <w:noProof/>
              </w:rPr>
              <w:t>Government Appointments</w:t>
            </w:r>
            <w:r w:rsidR="008D2526">
              <w:rPr>
                <w:noProof/>
                <w:webHidden/>
              </w:rPr>
              <w:tab/>
            </w:r>
            <w:r w:rsidR="008D2526">
              <w:rPr>
                <w:noProof/>
                <w:webHidden/>
              </w:rPr>
              <w:fldChar w:fldCharType="begin"/>
            </w:r>
            <w:r w:rsidR="008D2526">
              <w:rPr>
                <w:noProof/>
                <w:webHidden/>
              </w:rPr>
              <w:instrText xml:space="preserve"> PAGEREF _Toc120182332 \h </w:instrText>
            </w:r>
            <w:r w:rsidR="008D2526">
              <w:rPr>
                <w:noProof/>
                <w:webHidden/>
              </w:rPr>
            </w:r>
            <w:r w:rsidR="008D2526">
              <w:rPr>
                <w:noProof/>
                <w:webHidden/>
              </w:rPr>
              <w:fldChar w:fldCharType="separate"/>
            </w:r>
            <w:r w:rsidR="008D2526">
              <w:rPr>
                <w:noProof/>
                <w:webHidden/>
              </w:rPr>
              <w:t>2</w:t>
            </w:r>
            <w:r w:rsidR="008D2526">
              <w:rPr>
                <w:noProof/>
                <w:webHidden/>
              </w:rPr>
              <w:fldChar w:fldCharType="end"/>
            </w:r>
          </w:hyperlink>
        </w:p>
        <w:p w14:paraId="7E868E7B" w14:textId="5FF1AAE1" w:rsidR="008D2526" w:rsidRDefault="00FB0C31">
          <w:pPr>
            <w:pStyle w:val="TOC2"/>
            <w:tabs>
              <w:tab w:val="right" w:leader="dot" w:pos="9350"/>
            </w:tabs>
            <w:rPr>
              <w:rFonts w:asciiTheme="minorHAnsi" w:eastAsiaTheme="minorEastAsia" w:hAnsiTheme="minorHAnsi"/>
              <w:noProof/>
              <w:sz w:val="22"/>
              <w:lang w:eastAsia="en-GB"/>
            </w:rPr>
          </w:pPr>
          <w:hyperlink w:anchor="_Toc120182333" w:history="1">
            <w:r w:rsidR="008D2526" w:rsidRPr="001320B5">
              <w:rPr>
                <w:rStyle w:val="Hyperlink"/>
                <w:noProof/>
              </w:rPr>
              <w:t>Talent</w:t>
            </w:r>
            <w:r w:rsidR="008D2526">
              <w:rPr>
                <w:noProof/>
                <w:webHidden/>
              </w:rPr>
              <w:tab/>
            </w:r>
            <w:r w:rsidR="008D2526">
              <w:rPr>
                <w:noProof/>
                <w:webHidden/>
              </w:rPr>
              <w:fldChar w:fldCharType="begin"/>
            </w:r>
            <w:r w:rsidR="008D2526">
              <w:rPr>
                <w:noProof/>
                <w:webHidden/>
              </w:rPr>
              <w:instrText xml:space="preserve"> PAGEREF _Toc120182333 \h </w:instrText>
            </w:r>
            <w:r w:rsidR="008D2526">
              <w:rPr>
                <w:noProof/>
                <w:webHidden/>
              </w:rPr>
            </w:r>
            <w:r w:rsidR="008D2526">
              <w:rPr>
                <w:noProof/>
                <w:webHidden/>
              </w:rPr>
              <w:fldChar w:fldCharType="separate"/>
            </w:r>
            <w:r w:rsidR="008D2526">
              <w:rPr>
                <w:noProof/>
                <w:webHidden/>
              </w:rPr>
              <w:t>4</w:t>
            </w:r>
            <w:r w:rsidR="008D2526">
              <w:rPr>
                <w:noProof/>
                <w:webHidden/>
              </w:rPr>
              <w:fldChar w:fldCharType="end"/>
            </w:r>
          </w:hyperlink>
        </w:p>
        <w:p w14:paraId="0B14F741" w14:textId="2C0E6C4D" w:rsidR="008D2526" w:rsidRDefault="00FB0C31">
          <w:pPr>
            <w:pStyle w:val="TOC2"/>
            <w:tabs>
              <w:tab w:val="right" w:leader="dot" w:pos="9350"/>
            </w:tabs>
            <w:rPr>
              <w:rFonts w:asciiTheme="minorHAnsi" w:eastAsiaTheme="minorEastAsia" w:hAnsiTheme="minorHAnsi"/>
              <w:noProof/>
              <w:sz w:val="22"/>
              <w:lang w:eastAsia="en-GB"/>
            </w:rPr>
          </w:pPr>
          <w:hyperlink w:anchor="_Toc120182334" w:history="1">
            <w:r w:rsidR="008D2526" w:rsidRPr="001320B5">
              <w:rPr>
                <w:rStyle w:val="Hyperlink"/>
                <w:noProof/>
                <w:lang w:eastAsia="en-GB"/>
              </w:rPr>
              <w:t>Support for mid-career researchers</w:t>
            </w:r>
            <w:r w:rsidR="008D2526">
              <w:rPr>
                <w:noProof/>
                <w:webHidden/>
              </w:rPr>
              <w:tab/>
            </w:r>
            <w:r w:rsidR="008D2526">
              <w:rPr>
                <w:noProof/>
                <w:webHidden/>
              </w:rPr>
              <w:fldChar w:fldCharType="begin"/>
            </w:r>
            <w:r w:rsidR="008D2526">
              <w:rPr>
                <w:noProof/>
                <w:webHidden/>
              </w:rPr>
              <w:instrText xml:space="preserve"> PAGEREF _Toc120182334 \h </w:instrText>
            </w:r>
            <w:r w:rsidR="008D2526">
              <w:rPr>
                <w:noProof/>
                <w:webHidden/>
              </w:rPr>
            </w:r>
            <w:r w:rsidR="008D2526">
              <w:rPr>
                <w:noProof/>
                <w:webHidden/>
              </w:rPr>
              <w:fldChar w:fldCharType="separate"/>
            </w:r>
            <w:r w:rsidR="008D2526">
              <w:rPr>
                <w:noProof/>
                <w:webHidden/>
              </w:rPr>
              <w:t>4</w:t>
            </w:r>
            <w:r w:rsidR="008D2526">
              <w:rPr>
                <w:noProof/>
                <w:webHidden/>
              </w:rPr>
              <w:fldChar w:fldCharType="end"/>
            </w:r>
          </w:hyperlink>
        </w:p>
        <w:p w14:paraId="3E5E2D4A" w14:textId="65F58BB4" w:rsidR="008D2526" w:rsidRDefault="00FB0C31">
          <w:pPr>
            <w:pStyle w:val="TOC2"/>
            <w:tabs>
              <w:tab w:val="right" w:leader="dot" w:pos="9350"/>
            </w:tabs>
            <w:rPr>
              <w:rFonts w:asciiTheme="minorHAnsi" w:eastAsiaTheme="minorEastAsia" w:hAnsiTheme="minorHAnsi"/>
              <w:noProof/>
              <w:sz w:val="22"/>
              <w:lang w:eastAsia="en-GB"/>
            </w:rPr>
          </w:pPr>
          <w:hyperlink w:anchor="_Toc120182335" w:history="1">
            <w:r w:rsidR="008D2526" w:rsidRPr="001320B5">
              <w:rPr>
                <w:rStyle w:val="Hyperlink"/>
                <w:noProof/>
                <w:shd w:val="clear" w:color="auto" w:fill="FAF9F8"/>
              </w:rPr>
              <w:t>UKRI funding opportunities</w:t>
            </w:r>
            <w:r w:rsidR="008D2526">
              <w:rPr>
                <w:noProof/>
                <w:webHidden/>
              </w:rPr>
              <w:tab/>
            </w:r>
            <w:r w:rsidR="008D2526">
              <w:rPr>
                <w:noProof/>
                <w:webHidden/>
              </w:rPr>
              <w:fldChar w:fldCharType="begin"/>
            </w:r>
            <w:r w:rsidR="008D2526">
              <w:rPr>
                <w:noProof/>
                <w:webHidden/>
              </w:rPr>
              <w:instrText xml:space="preserve"> PAGEREF _Toc120182335 \h </w:instrText>
            </w:r>
            <w:r w:rsidR="008D2526">
              <w:rPr>
                <w:noProof/>
                <w:webHidden/>
              </w:rPr>
            </w:r>
            <w:r w:rsidR="008D2526">
              <w:rPr>
                <w:noProof/>
                <w:webHidden/>
              </w:rPr>
              <w:fldChar w:fldCharType="separate"/>
            </w:r>
            <w:r w:rsidR="008D2526">
              <w:rPr>
                <w:noProof/>
                <w:webHidden/>
              </w:rPr>
              <w:t>5</w:t>
            </w:r>
            <w:r w:rsidR="008D2526">
              <w:rPr>
                <w:noProof/>
                <w:webHidden/>
              </w:rPr>
              <w:fldChar w:fldCharType="end"/>
            </w:r>
          </w:hyperlink>
        </w:p>
        <w:p w14:paraId="3DFC3DF5" w14:textId="3414742E" w:rsidR="008D2526" w:rsidRDefault="00FB0C31">
          <w:pPr>
            <w:pStyle w:val="TOC2"/>
            <w:tabs>
              <w:tab w:val="right" w:leader="dot" w:pos="9350"/>
            </w:tabs>
            <w:rPr>
              <w:rFonts w:asciiTheme="minorHAnsi" w:eastAsiaTheme="minorEastAsia" w:hAnsiTheme="minorHAnsi"/>
              <w:noProof/>
              <w:sz w:val="22"/>
              <w:lang w:eastAsia="en-GB"/>
            </w:rPr>
          </w:pPr>
          <w:hyperlink w:anchor="_Toc120182336" w:history="1">
            <w:r w:rsidR="008D2526" w:rsidRPr="001320B5">
              <w:rPr>
                <w:rStyle w:val="Hyperlink"/>
                <w:noProof/>
              </w:rPr>
              <w:t>Improving how we work</w:t>
            </w:r>
            <w:r w:rsidR="008D2526">
              <w:rPr>
                <w:noProof/>
                <w:webHidden/>
              </w:rPr>
              <w:tab/>
            </w:r>
            <w:r w:rsidR="008D2526">
              <w:rPr>
                <w:noProof/>
                <w:webHidden/>
              </w:rPr>
              <w:fldChar w:fldCharType="begin"/>
            </w:r>
            <w:r w:rsidR="008D2526">
              <w:rPr>
                <w:noProof/>
                <w:webHidden/>
              </w:rPr>
              <w:instrText xml:space="preserve"> PAGEREF _Toc120182336 \h </w:instrText>
            </w:r>
            <w:r w:rsidR="008D2526">
              <w:rPr>
                <w:noProof/>
                <w:webHidden/>
              </w:rPr>
            </w:r>
            <w:r w:rsidR="008D2526">
              <w:rPr>
                <w:noProof/>
                <w:webHidden/>
              </w:rPr>
              <w:fldChar w:fldCharType="separate"/>
            </w:r>
            <w:r w:rsidR="008D2526">
              <w:rPr>
                <w:noProof/>
                <w:webHidden/>
              </w:rPr>
              <w:t>6</w:t>
            </w:r>
            <w:r w:rsidR="008D2526">
              <w:rPr>
                <w:noProof/>
                <w:webHidden/>
              </w:rPr>
              <w:fldChar w:fldCharType="end"/>
            </w:r>
          </w:hyperlink>
        </w:p>
        <w:p w14:paraId="10E1C430" w14:textId="29AC6348" w:rsidR="008D2526" w:rsidRDefault="00FB0C31">
          <w:pPr>
            <w:pStyle w:val="TOC2"/>
            <w:tabs>
              <w:tab w:val="right" w:leader="dot" w:pos="9350"/>
            </w:tabs>
            <w:rPr>
              <w:rFonts w:asciiTheme="minorHAnsi" w:eastAsiaTheme="minorEastAsia" w:hAnsiTheme="minorHAnsi"/>
              <w:noProof/>
              <w:sz w:val="22"/>
              <w:lang w:eastAsia="en-GB"/>
            </w:rPr>
          </w:pPr>
          <w:hyperlink w:anchor="_Toc120182337" w:history="1">
            <w:r w:rsidR="008D2526" w:rsidRPr="001320B5">
              <w:rPr>
                <w:rStyle w:val="Hyperlink"/>
                <w:noProof/>
              </w:rPr>
              <w:t>Horizon Europe</w:t>
            </w:r>
            <w:r w:rsidR="008D2526">
              <w:rPr>
                <w:noProof/>
                <w:webHidden/>
              </w:rPr>
              <w:tab/>
            </w:r>
            <w:r w:rsidR="008D2526">
              <w:rPr>
                <w:noProof/>
                <w:webHidden/>
              </w:rPr>
              <w:fldChar w:fldCharType="begin"/>
            </w:r>
            <w:r w:rsidR="008D2526">
              <w:rPr>
                <w:noProof/>
                <w:webHidden/>
              </w:rPr>
              <w:instrText xml:space="preserve"> PAGEREF _Toc120182337 \h </w:instrText>
            </w:r>
            <w:r w:rsidR="008D2526">
              <w:rPr>
                <w:noProof/>
                <w:webHidden/>
              </w:rPr>
            </w:r>
            <w:r w:rsidR="008D2526">
              <w:rPr>
                <w:noProof/>
                <w:webHidden/>
              </w:rPr>
              <w:fldChar w:fldCharType="separate"/>
            </w:r>
            <w:r w:rsidR="008D2526">
              <w:rPr>
                <w:noProof/>
                <w:webHidden/>
              </w:rPr>
              <w:t>6</w:t>
            </w:r>
            <w:r w:rsidR="008D2526">
              <w:rPr>
                <w:noProof/>
                <w:webHidden/>
              </w:rPr>
              <w:fldChar w:fldCharType="end"/>
            </w:r>
          </w:hyperlink>
        </w:p>
        <w:p w14:paraId="3AE38538" w14:textId="4030134B" w:rsidR="00746DD2" w:rsidRPr="005448A2" w:rsidRDefault="005537FF" w:rsidP="00276396">
          <w:pPr>
            <w:pStyle w:val="Heading3"/>
            <w:jc w:val="both"/>
            <w:rPr>
              <w:rFonts w:asciiTheme="minorHAnsi" w:hAnsiTheme="minorHAnsi" w:cstheme="minorHAnsi"/>
              <w:noProof/>
              <w:sz w:val="22"/>
              <w:szCs w:val="22"/>
            </w:rPr>
          </w:pPr>
          <w:r w:rsidRPr="005448A2">
            <w:rPr>
              <w:rFonts w:asciiTheme="minorHAnsi" w:hAnsiTheme="minorHAnsi" w:cstheme="minorHAnsi"/>
              <w:noProof/>
              <w:sz w:val="22"/>
              <w:szCs w:val="22"/>
            </w:rPr>
            <w:fldChar w:fldCharType="end"/>
          </w:r>
        </w:p>
        <w:p w14:paraId="27F8726E" w14:textId="5F85BDE8" w:rsidR="004B37AE" w:rsidRPr="005448A2" w:rsidRDefault="009224F4" w:rsidP="00276396">
          <w:pPr>
            <w:pStyle w:val="Heading3"/>
            <w:jc w:val="both"/>
            <w:rPr>
              <w:rFonts w:asciiTheme="minorHAnsi" w:hAnsiTheme="minorHAnsi" w:cstheme="minorHAnsi"/>
              <w:noProof/>
              <w:sz w:val="22"/>
              <w:szCs w:val="22"/>
            </w:rPr>
          </w:pPr>
          <w:bookmarkStart w:id="0" w:name="_Toc120182328"/>
          <w:r w:rsidRPr="005448A2">
            <w:rPr>
              <w:rFonts w:asciiTheme="minorHAnsi" w:hAnsiTheme="minorHAnsi" w:cstheme="minorHAnsi"/>
              <w:noProof/>
              <w:sz w:val="22"/>
              <w:szCs w:val="22"/>
            </w:rPr>
            <w:t xml:space="preserve">Published </w:t>
          </w:r>
          <w:r w:rsidR="000D5EDD">
            <w:rPr>
              <w:rFonts w:asciiTheme="minorHAnsi" w:hAnsiTheme="minorHAnsi" w:cstheme="minorHAnsi"/>
              <w:noProof/>
              <w:sz w:val="22"/>
              <w:szCs w:val="22"/>
            </w:rPr>
            <w:t>January</w:t>
          </w:r>
          <w:r w:rsidR="00746DD2" w:rsidRPr="005448A2">
            <w:rPr>
              <w:rFonts w:asciiTheme="minorHAnsi" w:hAnsiTheme="minorHAnsi" w:cstheme="minorHAnsi"/>
              <w:noProof/>
              <w:sz w:val="22"/>
              <w:szCs w:val="22"/>
            </w:rPr>
            <w:t xml:space="preserve"> 202</w:t>
          </w:r>
          <w:r w:rsidR="000D5EDD">
            <w:rPr>
              <w:rFonts w:asciiTheme="minorHAnsi" w:hAnsiTheme="minorHAnsi" w:cstheme="minorHAnsi"/>
              <w:noProof/>
              <w:sz w:val="22"/>
              <w:szCs w:val="22"/>
            </w:rPr>
            <w:t>3</w:t>
          </w:r>
        </w:p>
      </w:sdtContent>
    </w:sdt>
    <w:bookmarkEnd w:id="0" w:displacedByCustomXml="prev"/>
    <w:p w14:paraId="01922B65" w14:textId="5F977085" w:rsidR="00E70C53" w:rsidRPr="005448A2" w:rsidRDefault="00E70C53" w:rsidP="00276396">
      <w:pPr>
        <w:jc w:val="both"/>
        <w:rPr>
          <w:rFonts w:asciiTheme="minorHAnsi" w:hAnsiTheme="minorHAnsi" w:cstheme="minorHAnsi"/>
          <w:sz w:val="22"/>
        </w:rPr>
      </w:pPr>
      <w:r w:rsidRPr="005448A2">
        <w:rPr>
          <w:rFonts w:asciiTheme="minorHAnsi" w:hAnsiTheme="minorHAnsi" w:cstheme="minorHAnsi"/>
          <w:sz w:val="22"/>
        </w:rPr>
        <w:br w:type="page"/>
      </w:r>
    </w:p>
    <w:p w14:paraId="576B66B7" w14:textId="77777777" w:rsidR="00E70C53" w:rsidRPr="005448A2" w:rsidRDefault="00E70C53" w:rsidP="00276396">
      <w:pPr>
        <w:pStyle w:val="Heading1"/>
        <w:jc w:val="both"/>
        <w:rPr>
          <w:rFonts w:asciiTheme="minorHAnsi" w:hAnsiTheme="minorHAnsi" w:cstheme="minorHAnsi"/>
          <w:sz w:val="22"/>
          <w:szCs w:val="22"/>
        </w:rPr>
      </w:pPr>
    </w:p>
    <w:p w14:paraId="10D1D7E0" w14:textId="2B0AC66F" w:rsidR="5FAF5502" w:rsidRPr="005448A2" w:rsidRDefault="5FAF5502" w:rsidP="005448A2">
      <w:pPr>
        <w:pStyle w:val="Heading2"/>
      </w:pPr>
      <w:bookmarkStart w:id="1" w:name="_Toc120182329"/>
      <w:r w:rsidRPr="005448A2">
        <w:t>Community Engagement</w:t>
      </w:r>
      <w:bookmarkEnd w:id="1"/>
      <w:r w:rsidRPr="005448A2">
        <w:t xml:space="preserve"> </w:t>
      </w:r>
    </w:p>
    <w:p w14:paraId="021D9FB8" w14:textId="283063BF" w:rsidR="6749F6E8" w:rsidRPr="005448A2" w:rsidRDefault="6749F6E8" w:rsidP="00276396">
      <w:pPr>
        <w:spacing w:line="257" w:lineRule="auto"/>
        <w:jc w:val="both"/>
        <w:rPr>
          <w:rFonts w:asciiTheme="minorHAnsi" w:eastAsia="Arial" w:hAnsiTheme="minorHAnsi" w:cstheme="minorHAnsi"/>
          <w:b/>
          <w:bCs/>
          <w:sz w:val="22"/>
        </w:rPr>
      </w:pPr>
      <w:r w:rsidRPr="005448A2">
        <w:rPr>
          <w:rFonts w:asciiTheme="minorHAnsi" w:eastAsia="Arial" w:hAnsiTheme="minorHAnsi" w:cstheme="minorHAnsi"/>
          <w:b/>
          <w:bCs/>
          <w:sz w:val="22"/>
        </w:rPr>
        <w:t>Will there be further community engagement activities during the Strategic Delivery Plan period? How can we get involved in these?</w:t>
      </w:r>
    </w:p>
    <w:p w14:paraId="6078715D" w14:textId="66C99DB6" w:rsidR="75151BA9" w:rsidRPr="005448A2" w:rsidRDefault="75151BA9" w:rsidP="00276396">
      <w:pPr>
        <w:spacing w:line="257" w:lineRule="auto"/>
        <w:jc w:val="both"/>
        <w:rPr>
          <w:rFonts w:asciiTheme="minorHAnsi" w:eastAsia="Arial" w:hAnsiTheme="minorHAnsi" w:cstheme="minorHAnsi"/>
          <w:sz w:val="22"/>
        </w:rPr>
      </w:pPr>
      <w:r w:rsidRPr="005448A2">
        <w:rPr>
          <w:rFonts w:asciiTheme="minorHAnsi" w:eastAsia="Arial" w:hAnsiTheme="minorHAnsi" w:cstheme="minorHAnsi"/>
          <w:sz w:val="22"/>
        </w:rPr>
        <w:t>Yes, we are intending to run more community engagement activities.</w:t>
      </w:r>
      <w:r w:rsidR="6FBC0E14" w:rsidRPr="005448A2">
        <w:rPr>
          <w:rFonts w:asciiTheme="minorHAnsi" w:eastAsia="Arial" w:hAnsiTheme="minorHAnsi" w:cstheme="minorHAnsi"/>
          <w:sz w:val="22"/>
        </w:rPr>
        <w:t xml:space="preserve"> We</w:t>
      </w:r>
      <w:r w:rsidR="00126297" w:rsidRPr="005448A2">
        <w:rPr>
          <w:rFonts w:asciiTheme="minorHAnsi" w:eastAsia="Arial" w:hAnsiTheme="minorHAnsi" w:cstheme="minorHAnsi"/>
          <w:sz w:val="22"/>
        </w:rPr>
        <w:t xml:space="preserve"> </w:t>
      </w:r>
      <w:r w:rsidRPr="005448A2">
        <w:rPr>
          <w:rFonts w:asciiTheme="minorHAnsi" w:eastAsia="Arial" w:hAnsiTheme="minorHAnsi" w:cstheme="minorHAnsi"/>
          <w:sz w:val="22"/>
        </w:rPr>
        <w:t xml:space="preserve">will </w:t>
      </w:r>
      <w:r w:rsidR="18800F0C" w:rsidRPr="005448A2">
        <w:rPr>
          <w:rFonts w:asciiTheme="minorHAnsi" w:eastAsia="Arial" w:hAnsiTheme="minorHAnsi" w:cstheme="minorHAnsi"/>
          <w:sz w:val="22"/>
        </w:rPr>
        <w:t xml:space="preserve">advertise any events through the UKRI-ESRC website. </w:t>
      </w:r>
    </w:p>
    <w:p w14:paraId="7BDEF48F" w14:textId="515FBB3E" w:rsidR="031D21EB" w:rsidRPr="005448A2" w:rsidRDefault="031D21EB" w:rsidP="008A584E">
      <w:pPr>
        <w:spacing w:line="257" w:lineRule="auto"/>
        <w:rPr>
          <w:rFonts w:asciiTheme="minorHAnsi" w:eastAsia="Arial" w:hAnsiTheme="minorHAnsi" w:cstheme="minorHAnsi"/>
          <w:sz w:val="22"/>
        </w:rPr>
      </w:pPr>
      <w:r w:rsidRPr="005448A2">
        <w:rPr>
          <w:rFonts w:asciiTheme="minorHAnsi" w:eastAsia="Arial" w:hAnsiTheme="minorHAnsi" w:cstheme="minorHAnsi"/>
          <w:sz w:val="22"/>
        </w:rPr>
        <w:t xml:space="preserve">To subscribe to UKRI updates </w:t>
      </w:r>
      <w:r w:rsidR="008A584E" w:rsidRPr="005448A2">
        <w:rPr>
          <w:rFonts w:asciiTheme="minorHAnsi" w:eastAsia="Arial" w:hAnsiTheme="minorHAnsi" w:cstheme="minorHAnsi"/>
          <w:sz w:val="22"/>
        </w:rPr>
        <w:t>including</w:t>
      </w:r>
      <w:r w:rsidRPr="005448A2">
        <w:rPr>
          <w:rFonts w:asciiTheme="minorHAnsi" w:eastAsia="Arial" w:hAnsiTheme="minorHAnsi" w:cstheme="minorHAnsi"/>
          <w:sz w:val="22"/>
        </w:rPr>
        <w:t xml:space="preserve"> funding opportunities, </w:t>
      </w:r>
      <w:proofErr w:type="gramStart"/>
      <w:r w:rsidRPr="005448A2">
        <w:rPr>
          <w:rFonts w:asciiTheme="minorHAnsi" w:eastAsia="Arial" w:hAnsiTheme="minorHAnsi" w:cstheme="minorHAnsi"/>
          <w:sz w:val="22"/>
        </w:rPr>
        <w:t>news</w:t>
      </w:r>
      <w:proofErr w:type="gramEnd"/>
      <w:r w:rsidRPr="005448A2">
        <w:rPr>
          <w:rFonts w:asciiTheme="minorHAnsi" w:eastAsia="Arial" w:hAnsiTheme="minorHAnsi" w:cstheme="minorHAnsi"/>
          <w:sz w:val="22"/>
        </w:rPr>
        <w:t xml:space="preserve"> and event alerts</w:t>
      </w:r>
      <w:r w:rsidR="008A584E" w:rsidRPr="005448A2">
        <w:rPr>
          <w:rFonts w:asciiTheme="minorHAnsi" w:eastAsia="Arial" w:hAnsiTheme="minorHAnsi" w:cstheme="minorHAnsi"/>
          <w:sz w:val="22"/>
        </w:rPr>
        <w:t>, sign up at</w:t>
      </w:r>
      <w:r w:rsidRPr="005448A2">
        <w:rPr>
          <w:rFonts w:asciiTheme="minorHAnsi" w:eastAsia="Arial" w:hAnsiTheme="minorHAnsi" w:cstheme="minorHAnsi"/>
          <w:sz w:val="22"/>
        </w:rPr>
        <w:t xml:space="preserve"> </w:t>
      </w:r>
      <w:hyperlink r:id="rId12">
        <w:r w:rsidR="3F6B6F6F" w:rsidRPr="005448A2">
          <w:rPr>
            <w:rStyle w:val="Hyperlink"/>
            <w:rFonts w:asciiTheme="minorHAnsi" w:eastAsia="Arial" w:hAnsiTheme="minorHAnsi" w:cstheme="minorHAnsi"/>
            <w:sz w:val="22"/>
          </w:rPr>
          <w:t>https://public.govdelivery.com/accounts/UKRI/subscriber</w:t>
        </w:r>
      </w:hyperlink>
      <w:r w:rsidR="3F6B6F6F" w:rsidRPr="005448A2">
        <w:rPr>
          <w:rFonts w:asciiTheme="minorHAnsi" w:eastAsia="Arial" w:hAnsiTheme="minorHAnsi" w:cstheme="minorHAnsi"/>
          <w:sz w:val="22"/>
        </w:rPr>
        <w:t xml:space="preserve"> </w:t>
      </w:r>
    </w:p>
    <w:p w14:paraId="72955CDE" w14:textId="77777777" w:rsidR="00177CE1" w:rsidRPr="005448A2" w:rsidRDefault="00177CE1" w:rsidP="00276396">
      <w:pPr>
        <w:pStyle w:val="Heading1"/>
        <w:jc w:val="both"/>
        <w:rPr>
          <w:rFonts w:asciiTheme="minorHAnsi" w:hAnsiTheme="minorHAnsi" w:cstheme="minorHAnsi"/>
          <w:sz w:val="22"/>
          <w:szCs w:val="22"/>
        </w:rPr>
      </w:pPr>
    </w:p>
    <w:p w14:paraId="2FE36C0B" w14:textId="25DB8BF8" w:rsidR="00A31B75" w:rsidRPr="005448A2" w:rsidRDefault="00A31B75" w:rsidP="005448A2">
      <w:pPr>
        <w:pStyle w:val="Heading2"/>
      </w:pPr>
      <w:bookmarkStart w:id="2" w:name="_Toc120182330"/>
      <w:r w:rsidRPr="005448A2">
        <w:t>UKRI strategic delivery plans and budget information</w:t>
      </w:r>
      <w:bookmarkEnd w:id="2"/>
      <w:r w:rsidRPr="005448A2">
        <w:t xml:space="preserve"> </w:t>
      </w:r>
    </w:p>
    <w:p w14:paraId="2E7A1187" w14:textId="632FA383" w:rsidR="003F689F" w:rsidRPr="005448A2" w:rsidRDefault="003F689F" w:rsidP="00276396">
      <w:pPr>
        <w:spacing w:line="257" w:lineRule="auto"/>
        <w:jc w:val="both"/>
        <w:rPr>
          <w:rFonts w:asciiTheme="minorHAnsi" w:eastAsia="Arial" w:hAnsiTheme="minorHAnsi" w:cstheme="minorHAnsi"/>
          <w:b/>
          <w:bCs/>
          <w:sz w:val="22"/>
        </w:rPr>
      </w:pPr>
      <w:r w:rsidRPr="005448A2">
        <w:rPr>
          <w:rFonts w:asciiTheme="minorHAnsi" w:eastAsia="Arial" w:hAnsiTheme="minorHAnsi" w:cstheme="minorHAnsi"/>
          <w:b/>
          <w:bCs/>
          <w:sz w:val="22"/>
        </w:rPr>
        <w:t>Where can I find details on the other Council</w:t>
      </w:r>
      <w:r w:rsidR="00DE721E" w:rsidRPr="005448A2">
        <w:rPr>
          <w:rFonts w:asciiTheme="minorHAnsi" w:eastAsia="Arial" w:hAnsiTheme="minorHAnsi" w:cstheme="minorHAnsi"/>
          <w:b/>
          <w:bCs/>
          <w:sz w:val="22"/>
        </w:rPr>
        <w:t xml:space="preserve">’s strategic delivery plans and budgets? </w:t>
      </w:r>
    </w:p>
    <w:p w14:paraId="3BD4421F" w14:textId="77777777" w:rsidR="00E82D03" w:rsidRPr="005448A2" w:rsidRDefault="006238D4" w:rsidP="00276396">
      <w:pPr>
        <w:spacing w:line="257" w:lineRule="auto"/>
        <w:jc w:val="both"/>
        <w:rPr>
          <w:rFonts w:asciiTheme="minorHAnsi" w:eastAsia="Arial" w:hAnsiTheme="minorHAnsi" w:cstheme="minorHAnsi"/>
          <w:sz w:val="22"/>
        </w:rPr>
      </w:pPr>
      <w:r w:rsidRPr="005448A2">
        <w:rPr>
          <w:rFonts w:asciiTheme="minorHAnsi" w:eastAsia="Arial" w:hAnsiTheme="minorHAnsi" w:cstheme="minorHAnsi"/>
          <w:sz w:val="22"/>
        </w:rPr>
        <w:t xml:space="preserve">The strategic delivery plans are all published </w:t>
      </w:r>
      <w:r w:rsidR="00C95ECF" w:rsidRPr="005448A2">
        <w:rPr>
          <w:rFonts w:asciiTheme="minorHAnsi" w:eastAsia="Arial" w:hAnsiTheme="minorHAnsi" w:cstheme="minorHAnsi"/>
          <w:sz w:val="22"/>
        </w:rPr>
        <w:t xml:space="preserve">here </w:t>
      </w:r>
      <w:hyperlink r:id="rId13" w:history="1">
        <w:r w:rsidR="00C95ECF" w:rsidRPr="005448A2">
          <w:rPr>
            <w:rStyle w:val="Hyperlink"/>
            <w:rFonts w:asciiTheme="minorHAnsi" w:hAnsiTheme="minorHAnsi" w:cstheme="minorHAnsi"/>
            <w:sz w:val="22"/>
          </w:rPr>
          <w:t>UKRI unveils detailed plans for research and innovation – UKRI</w:t>
        </w:r>
      </w:hyperlink>
      <w:r w:rsidRPr="005448A2">
        <w:rPr>
          <w:rFonts w:asciiTheme="minorHAnsi" w:eastAsia="Arial" w:hAnsiTheme="minorHAnsi" w:cstheme="minorHAnsi"/>
          <w:sz w:val="22"/>
        </w:rPr>
        <w:t xml:space="preserve"> and are available </w:t>
      </w:r>
      <w:r w:rsidR="00EF3A70" w:rsidRPr="005448A2">
        <w:rPr>
          <w:rFonts w:asciiTheme="minorHAnsi" w:eastAsia="Arial" w:hAnsiTheme="minorHAnsi" w:cstheme="minorHAnsi"/>
          <w:sz w:val="22"/>
        </w:rPr>
        <w:t>to download</w:t>
      </w:r>
      <w:r w:rsidR="003748A6" w:rsidRPr="005448A2">
        <w:rPr>
          <w:rFonts w:asciiTheme="minorHAnsi" w:eastAsia="Arial" w:hAnsiTheme="minorHAnsi" w:cstheme="minorHAnsi"/>
          <w:sz w:val="22"/>
        </w:rPr>
        <w:t xml:space="preserve">. </w:t>
      </w:r>
    </w:p>
    <w:p w14:paraId="18798879" w14:textId="7B4E4FBE" w:rsidR="008D52FC" w:rsidRDefault="00E82D03" w:rsidP="00276396">
      <w:pPr>
        <w:spacing w:line="257" w:lineRule="auto"/>
        <w:jc w:val="both"/>
        <w:rPr>
          <w:rFonts w:asciiTheme="minorHAnsi" w:hAnsiTheme="minorHAnsi" w:cstheme="minorHAnsi"/>
          <w:sz w:val="22"/>
        </w:rPr>
      </w:pPr>
      <w:r w:rsidRPr="005448A2">
        <w:rPr>
          <w:rFonts w:asciiTheme="minorHAnsi" w:eastAsia="Arial" w:hAnsiTheme="minorHAnsi" w:cstheme="minorHAnsi"/>
          <w:sz w:val="22"/>
        </w:rPr>
        <w:t xml:space="preserve">A detailed breakdown of UKRI’s budget allocation for the next 3 years can be downloaded here </w:t>
      </w:r>
      <w:r w:rsidR="006C63F5" w:rsidRPr="005448A2">
        <w:rPr>
          <w:rFonts w:asciiTheme="minorHAnsi" w:eastAsia="Arial" w:hAnsiTheme="minorHAnsi" w:cstheme="minorHAnsi"/>
          <w:sz w:val="22"/>
        </w:rPr>
        <w:t xml:space="preserve"> </w:t>
      </w:r>
      <w:hyperlink r:id="rId14" w:history="1">
        <w:r w:rsidR="00381F5D" w:rsidRPr="005448A2">
          <w:rPr>
            <w:rStyle w:val="Hyperlink"/>
            <w:rFonts w:asciiTheme="minorHAnsi" w:hAnsiTheme="minorHAnsi" w:cstheme="minorHAnsi"/>
            <w:sz w:val="22"/>
          </w:rPr>
          <w:t>UKRI’s budget allocation explainers – UKRI</w:t>
        </w:r>
      </w:hyperlink>
      <w:r w:rsidR="00A31B75" w:rsidRPr="005448A2">
        <w:rPr>
          <w:rFonts w:asciiTheme="minorHAnsi" w:hAnsiTheme="minorHAnsi" w:cstheme="minorHAnsi"/>
          <w:sz w:val="22"/>
        </w:rPr>
        <w:t xml:space="preserve">. </w:t>
      </w:r>
      <w:r w:rsidR="009751D6">
        <w:rPr>
          <w:rFonts w:asciiTheme="minorHAnsi" w:hAnsiTheme="minorHAnsi" w:cstheme="minorHAnsi"/>
          <w:sz w:val="22"/>
        </w:rPr>
        <w:t xml:space="preserve"> </w:t>
      </w:r>
    </w:p>
    <w:p w14:paraId="065617ED" w14:textId="2FE081CA" w:rsidR="009751D6" w:rsidRDefault="009751D6" w:rsidP="00276396">
      <w:pPr>
        <w:spacing w:line="257" w:lineRule="auto"/>
        <w:jc w:val="both"/>
        <w:rPr>
          <w:rFonts w:asciiTheme="minorHAnsi" w:hAnsiTheme="minorHAnsi" w:cstheme="minorHAnsi"/>
          <w:sz w:val="22"/>
        </w:rPr>
      </w:pPr>
    </w:p>
    <w:p w14:paraId="52E0000B" w14:textId="64E9B325" w:rsidR="009751D6" w:rsidRPr="008B052D" w:rsidRDefault="009751D6" w:rsidP="008B052D">
      <w:pPr>
        <w:rPr>
          <w:rFonts w:asciiTheme="minorHAnsi" w:hAnsiTheme="minorHAnsi" w:cstheme="minorHAnsi"/>
          <w:b/>
          <w:bCs/>
          <w:sz w:val="22"/>
        </w:rPr>
      </w:pPr>
      <w:bookmarkStart w:id="3" w:name="_Toc120182331"/>
      <w:r w:rsidRPr="008B052D">
        <w:rPr>
          <w:rFonts w:asciiTheme="minorHAnsi" w:hAnsiTheme="minorHAnsi" w:cstheme="minorHAnsi"/>
          <w:b/>
          <w:bCs/>
          <w:sz w:val="22"/>
        </w:rPr>
        <w:t xml:space="preserve">How do ESRC allocate their funding to support </w:t>
      </w:r>
      <w:r w:rsidR="00DC7EB4" w:rsidRPr="008B052D">
        <w:rPr>
          <w:rFonts w:asciiTheme="minorHAnsi" w:hAnsiTheme="minorHAnsi" w:cstheme="minorHAnsi"/>
          <w:b/>
          <w:bCs/>
          <w:sz w:val="22"/>
        </w:rPr>
        <w:t>a range of different schemes and opportunities?</w:t>
      </w:r>
      <w:bookmarkEnd w:id="3"/>
    </w:p>
    <w:p w14:paraId="440C0EEF" w14:textId="288BB588" w:rsidR="00DB50A5" w:rsidRDefault="008D2526" w:rsidP="00276396">
      <w:pPr>
        <w:spacing w:line="257" w:lineRule="auto"/>
        <w:jc w:val="both"/>
        <w:rPr>
          <w:rFonts w:asciiTheme="minorHAnsi" w:hAnsiTheme="minorHAnsi" w:cstheme="minorHAnsi"/>
          <w:sz w:val="22"/>
        </w:rPr>
      </w:pPr>
      <w:r>
        <w:rPr>
          <w:rFonts w:asciiTheme="minorHAnsi" w:hAnsiTheme="minorHAnsi" w:cstheme="minorHAnsi"/>
          <w:sz w:val="22"/>
        </w:rPr>
        <w:t>O</w:t>
      </w:r>
      <w:r w:rsidRPr="008D2526">
        <w:rPr>
          <w:rFonts w:asciiTheme="minorHAnsi" w:hAnsiTheme="minorHAnsi" w:cstheme="minorHAnsi"/>
          <w:sz w:val="22"/>
        </w:rPr>
        <w:t xml:space="preserve">ur strategy is developed </w:t>
      </w:r>
      <w:proofErr w:type="gramStart"/>
      <w:r w:rsidRPr="008D2526">
        <w:rPr>
          <w:rFonts w:asciiTheme="minorHAnsi" w:hAnsiTheme="minorHAnsi" w:cstheme="minorHAnsi"/>
          <w:sz w:val="22"/>
        </w:rPr>
        <w:t>on the basis of</w:t>
      </w:r>
      <w:proofErr w:type="gramEnd"/>
      <w:r w:rsidRPr="008D2526">
        <w:rPr>
          <w:rFonts w:asciiTheme="minorHAnsi" w:hAnsiTheme="minorHAnsi" w:cstheme="minorHAnsi"/>
          <w:sz w:val="22"/>
        </w:rPr>
        <w:t xml:space="preserve"> a wide variety of inputs, including internal and external advice. We are committed to maintaining a balance between our thematic portfolios, skills and talent, data, infrastructure and methodological developments, and researcher-driven responsive research. As such, budgets are allocated to ensure that an appropriate balance is achieved to support diverse routes to research funding.</w:t>
      </w:r>
    </w:p>
    <w:p w14:paraId="12BFF355" w14:textId="77777777" w:rsidR="001C07FD" w:rsidRPr="005448A2" w:rsidRDefault="001C07FD" w:rsidP="00276396">
      <w:pPr>
        <w:spacing w:line="257" w:lineRule="auto"/>
        <w:jc w:val="both"/>
        <w:rPr>
          <w:rFonts w:asciiTheme="minorHAnsi" w:hAnsiTheme="minorHAnsi" w:cstheme="minorHAnsi"/>
          <w:sz w:val="22"/>
        </w:rPr>
      </w:pPr>
    </w:p>
    <w:p w14:paraId="23CE3351" w14:textId="16D7DFF4" w:rsidR="000D3EED" w:rsidRPr="005448A2" w:rsidRDefault="000D3EED" w:rsidP="005448A2">
      <w:pPr>
        <w:pStyle w:val="Heading2"/>
      </w:pPr>
      <w:bookmarkStart w:id="4" w:name="_Toc120182332"/>
      <w:r w:rsidRPr="005448A2">
        <w:t>Government Appointments</w:t>
      </w:r>
      <w:bookmarkEnd w:id="4"/>
      <w:r w:rsidRPr="005448A2">
        <w:t xml:space="preserve"> </w:t>
      </w:r>
    </w:p>
    <w:p w14:paraId="72B74BAF" w14:textId="180E5752" w:rsidR="000D3EED" w:rsidRPr="005448A2" w:rsidRDefault="000D3EED" w:rsidP="000D3EED">
      <w:pPr>
        <w:rPr>
          <w:rFonts w:asciiTheme="minorHAnsi" w:hAnsiTheme="minorHAnsi" w:cstheme="minorHAnsi"/>
          <w:b/>
          <w:bCs/>
          <w:sz w:val="22"/>
        </w:rPr>
      </w:pPr>
      <w:r w:rsidRPr="005448A2">
        <w:rPr>
          <w:rFonts w:asciiTheme="minorHAnsi" w:hAnsiTheme="minorHAnsi" w:cstheme="minorHAnsi"/>
          <w:b/>
          <w:bCs/>
          <w:sz w:val="22"/>
        </w:rPr>
        <w:t xml:space="preserve">Is there an appointed </w:t>
      </w:r>
      <w:r w:rsidR="0057725C" w:rsidRPr="005448A2">
        <w:rPr>
          <w:rFonts w:asciiTheme="minorHAnsi" w:hAnsiTheme="minorHAnsi" w:cstheme="minorHAnsi"/>
          <w:b/>
          <w:bCs/>
          <w:sz w:val="22"/>
        </w:rPr>
        <w:t xml:space="preserve">Minister for Science, Research, and Innovation? </w:t>
      </w:r>
    </w:p>
    <w:p w14:paraId="0E939C16" w14:textId="6DAD1E14" w:rsidR="00D378CF" w:rsidRPr="005448A2" w:rsidRDefault="00877731" w:rsidP="00276396">
      <w:pPr>
        <w:spacing w:line="257" w:lineRule="auto"/>
        <w:jc w:val="both"/>
        <w:rPr>
          <w:rFonts w:asciiTheme="minorHAnsi" w:hAnsiTheme="minorHAnsi" w:cstheme="minorHAnsi"/>
          <w:sz w:val="22"/>
        </w:rPr>
      </w:pPr>
      <w:r w:rsidRPr="005448A2">
        <w:rPr>
          <w:rFonts w:asciiTheme="minorHAnsi" w:hAnsiTheme="minorHAnsi" w:cstheme="minorHAnsi"/>
          <w:sz w:val="22"/>
        </w:rPr>
        <w:t xml:space="preserve">George Freeman was appointed Minister of State in the Department for Business, </w:t>
      </w:r>
      <w:proofErr w:type="gramStart"/>
      <w:r w:rsidRPr="005448A2">
        <w:rPr>
          <w:rFonts w:asciiTheme="minorHAnsi" w:hAnsiTheme="minorHAnsi" w:cstheme="minorHAnsi"/>
          <w:sz w:val="22"/>
        </w:rPr>
        <w:t>Energy</w:t>
      </w:r>
      <w:proofErr w:type="gramEnd"/>
      <w:r w:rsidRPr="005448A2">
        <w:rPr>
          <w:rFonts w:asciiTheme="minorHAnsi" w:hAnsiTheme="minorHAnsi" w:cstheme="minorHAnsi"/>
          <w:sz w:val="22"/>
        </w:rPr>
        <w:t xml:space="preserve"> and Industrial Strategy on 26 October 2022. </w:t>
      </w:r>
      <w:r w:rsidR="00CA4776" w:rsidRPr="005448A2">
        <w:rPr>
          <w:rFonts w:asciiTheme="minorHAnsi" w:hAnsiTheme="minorHAnsi" w:cstheme="minorHAnsi"/>
          <w:sz w:val="22"/>
        </w:rPr>
        <w:t xml:space="preserve">His responsibilities include: </w:t>
      </w:r>
    </w:p>
    <w:p w14:paraId="18949AA7" w14:textId="77777777" w:rsidR="00CA4776" w:rsidRPr="000D5EDD" w:rsidRDefault="00CA4776" w:rsidP="000D5EDD">
      <w:pPr>
        <w:pStyle w:val="NoSpacing"/>
        <w:rPr>
          <w:rFonts w:asciiTheme="minorHAnsi" w:hAnsiTheme="minorHAnsi" w:cstheme="minorHAnsi"/>
          <w:sz w:val="22"/>
        </w:rPr>
      </w:pPr>
      <w:r w:rsidRPr="005448A2">
        <w:t>•</w:t>
      </w:r>
      <w:r w:rsidRPr="000D5EDD">
        <w:rPr>
          <w:rFonts w:asciiTheme="minorHAnsi" w:hAnsiTheme="minorHAnsi" w:cstheme="minorHAnsi"/>
          <w:sz w:val="22"/>
        </w:rPr>
        <w:tab/>
        <w:t>Science and research (domestic &amp; international)</w:t>
      </w:r>
    </w:p>
    <w:p w14:paraId="17FDA840" w14:textId="77777777" w:rsidR="00CA4776" w:rsidRPr="000D5EDD" w:rsidRDefault="00CA4776" w:rsidP="000D5EDD">
      <w:pPr>
        <w:pStyle w:val="NoSpacing"/>
        <w:rPr>
          <w:rFonts w:asciiTheme="minorHAnsi" w:hAnsiTheme="minorHAnsi" w:cstheme="minorHAnsi"/>
          <w:sz w:val="22"/>
        </w:rPr>
      </w:pPr>
      <w:r w:rsidRPr="000D5EDD">
        <w:rPr>
          <w:rFonts w:asciiTheme="minorHAnsi" w:hAnsiTheme="minorHAnsi" w:cstheme="minorHAnsi"/>
          <w:sz w:val="22"/>
        </w:rPr>
        <w:t>•</w:t>
      </w:r>
      <w:r w:rsidRPr="000D5EDD">
        <w:rPr>
          <w:rFonts w:asciiTheme="minorHAnsi" w:hAnsiTheme="minorHAnsi" w:cstheme="minorHAnsi"/>
          <w:sz w:val="22"/>
        </w:rPr>
        <w:tab/>
        <w:t>Horizon Europe Membership</w:t>
      </w:r>
    </w:p>
    <w:p w14:paraId="792C5FD6" w14:textId="77777777" w:rsidR="00CA4776" w:rsidRPr="000D5EDD" w:rsidRDefault="00CA4776" w:rsidP="000D5EDD">
      <w:pPr>
        <w:pStyle w:val="NoSpacing"/>
        <w:rPr>
          <w:rFonts w:asciiTheme="minorHAnsi" w:hAnsiTheme="minorHAnsi" w:cstheme="minorHAnsi"/>
          <w:sz w:val="22"/>
        </w:rPr>
      </w:pPr>
      <w:r w:rsidRPr="000D5EDD">
        <w:rPr>
          <w:rFonts w:asciiTheme="minorHAnsi" w:hAnsiTheme="minorHAnsi" w:cstheme="minorHAnsi"/>
          <w:sz w:val="22"/>
        </w:rPr>
        <w:t>•</w:t>
      </w:r>
      <w:r w:rsidRPr="000D5EDD">
        <w:rPr>
          <w:rFonts w:asciiTheme="minorHAnsi" w:hAnsiTheme="minorHAnsi" w:cstheme="minorHAnsi"/>
          <w:sz w:val="22"/>
        </w:rPr>
        <w:tab/>
        <w:t>Innovation Strategy / Science Superpower</w:t>
      </w:r>
    </w:p>
    <w:p w14:paraId="3665849C" w14:textId="77777777" w:rsidR="00CA4776" w:rsidRPr="000D5EDD" w:rsidRDefault="00CA4776" w:rsidP="000D5EDD">
      <w:pPr>
        <w:pStyle w:val="NoSpacing"/>
        <w:rPr>
          <w:rFonts w:asciiTheme="minorHAnsi" w:hAnsiTheme="minorHAnsi" w:cstheme="minorHAnsi"/>
          <w:sz w:val="22"/>
        </w:rPr>
      </w:pPr>
      <w:r w:rsidRPr="000D5EDD">
        <w:rPr>
          <w:rFonts w:asciiTheme="minorHAnsi" w:hAnsiTheme="minorHAnsi" w:cstheme="minorHAnsi"/>
          <w:sz w:val="22"/>
        </w:rPr>
        <w:t>•</w:t>
      </w:r>
      <w:r w:rsidRPr="000D5EDD">
        <w:rPr>
          <w:rFonts w:asciiTheme="minorHAnsi" w:hAnsiTheme="minorHAnsi" w:cstheme="minorHAnsi"/>
          <w:sz w:val="22"/>
        </w:rPr>
        <w:tab/>
        <w:t>Space Strategy</w:t>
      </w:r>
    </w:p>
    <w:p w14:paraId="6F9D35DA" w14:textId="77777777" w:rsidR="00CA4776" w:rsidRPr="000D5EDD" w:rsidRDefault="00CA4776" w:rsidP="000D5EDD">
      <w:pPr>
        <w:pStyle w:val="NoSpacing"/>
        <w:rPr>
          <w:rFonts w:asciiTheme="minorHAnsi" w:hAnsiTheme="minorHAnsi" w:cstheme="minorHAnsi"/>
          <w:sz w:val="22"/>
        </w:rPr>
      </w:pPr>
      <w:r w:rsidRPr="000D5EDD">
        <w:rPr>
          <w:rFonts w:asciiTheme="minorHAnsi" w:hAnsiTheme="minorHAnsi" w:cstheme="minorHAnsi"/>
          <w:sz w:val="22"/>
        </w:rPr>
        <w:lastRenderedPageBreak/>
        <w:t>•</w:t>
      </w:r>
      <w:r w:rsidRPr="000D5EDD">
        <w:rPr>
          <w:rFonts w:asciiTheme="minorHAnsi" w:hAnsiTheme="minorHAnsi" w:cstheme="minorHAnsi"/>
          <w:sz w:val="22"/>
        </w:rPr>
        <w:tab/>
        <w:t>Technology, Strategy and Security</w:t>
      </w:r>
    </w:p>
    <w:p w14:paraId="7D27DC96" w14:textId="77777777" w:rsidR="00CA4776" w:rsidRPr="000D5EDD" w:rsidRDefault="00CA4776" w:rsidP="000D5EDD">
      <w:pPr>
        <w:pStyle w:val="NoSpacing"/>
        <w:rPr>
          <w:rFonts w:asciiTheme="minorHAnsi" w:hAnsiTheme="minorHAnsi" w:cstheme="minorHAnsi"/>
          <w:sz w:val="22"/>
        </w:rPr>
      </w:pPr>
      <w:r w:rsidRPr="000D5EDD">
        <w:rPr>
          <w:rFonts w:asciiTheme="minorHAnsi" w:hAnsiTheme="minorHAnsi" w:cstheme="minorHAnsi"/>
          <w:sz w:val="22"/>
        </w:rPr>
        <w:t>•</w:t>
      </w:r>
      <w:r w:rsidRPr="000D5EDD">
        <w:rPr>
          <w:rFonts w:asciiTheme="minorHAnsi" w:hAnsiTheme="minorHAnsi" w:cstheme="minorHAnsi"/>
          <w:sz w:val="22"/>
        </w:rPr>
        <w:tab/>
        <w:t>Artificial Intelligence (Office for AI)</w:t>
      </w:r>
    </w:p>
    <w:p w14:paraId="7D465203" w14:textId="77777777" w:rsidR="00CA4776" w:rsidRPr="000D5EDD" w:rsidRDefault="00CA4776" w:rsidP="000D5EDD">
      <w:pPr>
        <w:pStyle w:val="NoSpacing"/>
        <w:rPr>
          <w:rFonts w:asciiTheme="minorHAnsi" w:hAnsiTheme="minorHAnsi" w:cstheme="minorHAnsi"/>
          <w:sz w:val="22"/>
        </w:rPr>
      </w:pPr>
      <w:r w:rsidRPr="000D5EDD">
        <w:rPr>
          <w:rFonts w:asciiTheme="minorHAnsi" w:hAnsiTheme="minorHAnsi" w:cstheme="minorHAnsi"/>
          <w:sz w:val="22"/>
        </w:rPr>
        <w:t>•</w:t>
      </w:r>
      <w:r w:rsidRPr="000D5EDD">
        <w:rPr>
          <w:rFonts w:asciiTheme="minorHAnsi" w:hAnsiTheme="minorHAnsi" w:cstheme="minorHAnsi"/>
          <w:sz w:val="22"/>
        </w:rPr>
        <w:tab/>
        <w:t>Fusion</w:t>
      </w:r>
    </w:p>
    <w:p w14:paraId="0DC5301C" w14:textId="77777777" w:rsidR="00CA4776" w:rsidRPr="000D5EDD" w:rsidRDefault="00CA4776" w:rsidP="000D5EDD">
      <w:pPr>
        <w:pStyle w:val="NoSpacing"/>
        <w:rPr>
          <w:rFonts w:asciiTheme="minorHAnsi" w:hAnsiTheme="minorHAnsi" w:cstheme="minorHAnsi"/>
          <w:sz w:val="22"/>
        </w:rPr>
      </w:pPr>
      <w:r w:rsidRPr="000D5EDD">
        <w:rPr>
          <w:rFonts w:asciiTheme="minorHAnsi" w:hAnsiTheme="minorHAnsi" w:cstheme="minorHAnsi"/>
          <w:sz w:val="22"/>
        </w:rPr>
        <w:t>•</w:t>
      </w:r>
      <w:r w:rsidRPr="000D5EDD">
        <w:rPr>
          <w:rFonts w:asciiTheme="minorHAnsi" w:hAnsiTheme="minorHAnsi" w:cstheme="minorHAnsi"/>
          <w:sz w:val="22"/>
        </w:rPr>
        <w:tab/>
        <w:t>R&amp;D People &amp; Culture Strategy</w:t>
      </w:r>
    </w:p>
    <w:p w14:paraId="60D34EC1" w14:textId="77777777" w:rsidR="00CA4776" w:rsidRPr="000D5EDD" w:rsidRDefault="00CA4776" w:rsidP="000D5EDD">
      <w:pPr>
        <w:pStyle w:val="NoSpacing"/>
        <w:rPr>
          <w:rFonts w:asciiTheme="minorHAnsi" w:hAnsiTheme="minorHAnsi" w:cstheme="minorHAnsi"/>
          <w:sz w:val="22"/>
        </w:rPr>
      </w:pPr>
      <w:r w:rsidRPr="000D5EDD">
        <w:rPr>
          <w:rFonts w:asciiTheme="minorHAnsi" w:hAnsiTheme="minorHAnsi" w:cstheme="minorHAnsi"/>
          <w:sz w:val="22"/>
        </w:rPr>
        <w:t>•</w:t>
      </w:r>
      <w:r w:rsidRPr="000D5EDD">
        <w:rPr>
          <w:rFonts w:asciiTheme="minorHAnsi" w:hAnsiTheme="minorHAnsi" w:cstheme="minorHAnsi"/>
          <w:sz w:val="22"/>
        </w:rPr>
        <w:tab/>
        <w:t>Research Approvals</w:t>
      </w:r>
    </w:p>
    <w:p w14:paraId="25811EE0" w14:textId="77777777" w:rsidR="00CA4776" w:rsidRPr="000D5EDD" w:rsidRDefault="00CA4776" w:rsidP="000D5EDD">
      <w:pPr>
        <w:pStyle w:val="NoSpacing"/>
        <w:rPr>
          <w:rFonts w:asciiTheme="minorHAnsi" w:hAnsiTheme="minorHAnsi" w:cstheme="minorHAnsi"/>
          <w:sz w:val="22"/>
        </w:rPr>
      </w:pPr>
      <w:r w:rsidRPr="000D5EDD">
        <w:rPr>
          <w:rFonts w:asciiTheme="minorHAnsi" w:hAnsiTheme="minorHAnsi" w:cstheme="minorHAnsi"/>
          <w:sz w:val="22"/>
        </w:rPr>
        <w:t>•</w:t>
      </w:r>
      <w:r w:rsidRPr="000D5EDD">
        <w:rPr>
          <w:rFonts w:asciiTheme="minorHAnsi" w:hAnsiTheme="minorHAnsi" w:cstheme="minorHAnsi"/>
          <w:sz w:val="22"/>
        </w:rPr>
        <w:tab/>
        <w:t>UKRI</w:t>
      </w:r>
    </w:p>
    <w:p w14:paraId="658A4C44" w14:textId="77777777" w:rsidR="00CA4776" w:rsidRPr="000D5EDD" w:rsidRDefault="00CA4776" w:rsidP="000D5EDD">
      <w:pPr>
        <w:pStyle w:val="NoSpacing"/>
        <w:rPr>
          <w:rFonts w:asciiTheme="minorHAnsi" w:hAnsiTheme="minorHAnsi" w:cstheme="minorHAnsi"/>
          <w:sz w:val="22"/>
        </w:rPr>
      </w:pPr>
      <w:r w:rsidRPr="000D5EDD">
        <w:rPr>
          <w:rFonts w:asciiTheme="minorHAnsi" w:hAnsiTheme="minorHAnsi" w:cstheme="minorHAnsi"/>
          <w:sz w:val="22"/>
        </w:rPr>
        <w:t>•</w:t>
      </w:r>
      <w:r w:rsidRPr="000D5EDD">
        <w:rPr>
          <w:rFonts w:asciiTheme="minorHAnsi" w:hAnsiTheme="minorHAnsi" w:cstheme="minorHAnsi"/>
          <w:sz w:val="22"/>
        </w:rPr>
        <w:tab/>
        <w:t>ARIA</w:t>
      </w:r>
    </w:p>
    <w:p w14:paraId="2567C780" w14:textId="059CC531" w:rsidR="00CA4776" w:rsidRPr="000D5EDD" w:rsidRDefault="00CA4776" w:rsidP="000D5EDD">
      <w:pPr>
        <w:pStyle w:val="NoSpacing"/>
        <w:rPr>
          <w:rFonts w:asciiTheme="minorHAnsi" w:hAnsiTheme="minorHAnsi" w:cstheme="minorHAnsi"/>
          <w:sz w:val="22"/>
        </w:rPr>
      </w:pPr>
      <w:r w:rsidRPr="000D5EDD">
        <w:rPr>
          <w:rFonts w:asciiTheme="minorHAnsi" w:hAnsiTheme="minorHAnsi" w:cstheme="minorHAnsi"/>
          <w:sz w:val="22"/>
        </w:rPr>
        <w:t>•</w:t>
      </w:r>
      <w:r w:rsidRPr="000D5EDD">
        <w:rPr>
          <w:rFonts w:asciiTheme="minorHAnsi" w:hAnsiTheme="minorHAnsi" w:cstheme="minorHAnsi"/>
          <w:sz w:val="22"/>
        </w:rPr>
        <w:tab/>
        <w:t>Intellectual Property</w:t>
      </w:r>
    </w:p>
    <w:p w14:paraId="0C13906C" w14:textId="659827EB" w:rsidR="0057725C" w:rsidRPr="000D5EDD" w:rsidRDefault="0057725C" w:rsidP="000D5EDD">
      <w:pPr>
        <w:pStyle w:val="NoSpacing"/>
        <w:rPr>
          <w:rFonts w:asciiTheme="minorHAnsi" w:hAnsiTheme="minorHAnsi" w:cstheme="minorHAnsi"/>
          <w:sz w:val="22"/>
        </w:rPr>
      </w:pPr>
    </w:p>
    <w:p w14:paraId="1940546A" w14:textId="4D50C712" w:rsidR="0057725C" w:rsidRPr="000D5EDD" w:rsidRDefault="0007129C" w:rsidP="000D5EDD">
      <w:pPr>
        <w:pStyle w:val="NoSpacing"/>
        <w:rPr>
          <w:rFonts w:asciiTheme="minorHAnsi" w:hAnsiTheme="minorHAnsi" w:cstheme="minorHAnsi"/>
          <w:sz w:val="22"/>
        </w:rPr>
      </w:pPr>
      <w:r w:rsidRPr="000D5EDD">
        <w:rPr>
          <w:rFonts w:asciiTheme="minorHAnsi" w:hAnsiTheme="minorHAnsi" w:cstheme="minorHAnsi"/>
          <w:sz w:val="22"/>
        </w:rPr>
        <w:t>Nusrat Ghani has been appointed Mi</w:t>
      </w:r>
      <w:r w:rsidR="00A00762" w:rsidRPr="000D5EDD">
        <w:rPr>
          <w:rFonts w:asciiTheme="minorHAnsi" w:hAnsiTheme="minorHAnsi" w:cstheme="minorHAnsi"/>
          <w:sz w:val="22"/>
        </w:rPr>
        <w:t>nister of State and Minister for Industry and Investment Security</w:t>
      </w:r>
      <w:r w:rsidR="00303CB7" w:rsidRPr="000D5EDD">
        <w:rPr>
          <w:rFonts w:asciiTheme="minorHAnsi" w:hAnsiTheme="minorHAnsi" w:cstheme="minorHAnsi"/>
          <w:sz w:val="22"/>
        </w:rPr>
        <w:t xml:space="preserve">. Her responsibilities include: </w:t>
      </w:r>
    </w:p>
    <w:p w14:paraId="3BFB7337" w14:textId="77777777" w:rsidR="00303CB7" w:rsidRPr="000D5EDD" w:rsidRDefault="00303CB7" w:rsidP="000D5EDD">
      <w:pPr>
        <w:pStyle w:val="NoSpacing"/>
        <w:rPr>
          <w:rFonts w:asciiTheme="minorHAnsi" w:hAnsiTheme="minorHAnsi" w:cstheme="minorHAnsi"/>
          <w:sz w:val="22"/>
        </w:rPr>
      </w:pPr>
      <w:r w:rsidRPr="000D5EDD">
        <w:rPr>
          <w:rFonts w:asciiTheme="minorHAnsi" w:hAnsiTheme="minorHAnsi" w:cstheme="minorHAnsi"/>
          <w:sz w:val="22"/>
        </w:rPr>
        <w:t>•</w:t>
      </w:r>
      <w:r w:rsidRPr="000D5EDD">
        <w:rPr>
          <w:rFonts w:asciiTheme="minorHAnsi" w:hAnsiTheme="minorHAnsi" w:cstheme="minorHAnsi"/>
          <w:sz w:val="22"/>
        </w:rPr>
        <w:tab/>
        <w:t>Advanced manufacturing (including aerospace, Made Smarter, defence)</w:t>
      </w:r>
    </w:p>
    <w:p w14:paraId="387FD993" w14:textId="77777777" w:rsidR="00303CB7" w:rsidRPr="000D5EDD" w:rsidRDefault="00303CB7" w:rsidP="000D5EDD">
      <w:pPr>
        <w:pStyle w:val="NoSpacing"/>
        <w:rPr>
          <w:rFonts w:asciiTheme="minorHAnsi" w:hAnsiTheme="minorHAnsi" w:cstheme="minorHAnsi"/>
          <w:sz w:val="22"/>
        </w:rPr>
      </w:pPr>
      <w:r w:rsidRPr="000D5EDD">
        <w:rPr>
          <w:rFonts w:asciiTheme="minorHAnsi" w:hAnsiTheme="minorHAnsi" w:cstheme="minorHAnsi"/>
          <w:sz w:val="22"/>
        </w:rPr>
        <w:t>•</w:t>
      </w:r>
      <w:r w:rsidRPr="000D5EDD">
        <w:rPr>
          <w:rFonts w:asciiTheme="minorHAnsi" w:hAnsiTheme="minorHAnsi" w:cstheme="minorHAnsi"/>
          <w:sz w:val="22"/>
        </w:rPr>
        <w:tab/>
        <w:t>Automotive (including Office for Zero Emission Vehicles)</w:t>
      </w:r>
    </w:p>
    <w:p w14:paraId="1BCAB904" w14:textId="77777777" w:rsidR="00303CB7" w:rsidRPr="000D5EDD" w:rsidRDefault="00303CB7" w:rsidP="000D5EDD">
      <w:pPr>
        <w:pStyle w:val="NoSpacing"/>
        <w:rPr>
          <w:rFonts w:asciiTheme="minorHAnsi" w:hAnsiTheme="minorHAnsi" w:cstheme="minorHAnsi"/>
          <w:sz w:val="22"/>
        </w:rPr>
      </w:pPr>
      <w:r w:rsidRPr="000D5EDD">
        <w:rPr>
          <w:rFonts w:asciiTheme="minorHAnsi" w:hAnsiTheme="minorHAnsi" w:cstheme="minorHAnsi"/>
          <w:sz w:val="22"/>
        </w:rPr>
        <w:t>•</w:t>
      </w:r>
      <w:r w:rsidRPr="000D5EDD">
        <w:rPr>
          <w:rFonts w:asciiTheme="minorHAnsi" w:hAnsiTheme="minorHAnsi" w:cstheme="minorHAnsi"/>
          <w:sz w:val="22"/>
        </w:rPr>
        <w:tab/>
        <w:t>Infrastructure and materials (incl. steel, EII, chemicals, construction)</w:t>
      </w:r>
    </w:p>
    <w:p w14:paraId="4B289569" w14:textId="77777777" w:rsidR="00303CB7" w:rsidRPr="000D5EDD" w:rsidRDefault="00303CB7" w:rsidP="000D5EDD">
      <w:pPr>
        <w:pStyle w:val="NoSpacing"/>
        <w:rPr>
          <w:rFonts w:asciiTheme="minorHAnsi" w:hAnsiTheme="minorHAnsi" w:cstheme="minorHAnsi"/>
          <w:sz w:val="22"/>
        </w:rPr>
      </w:pPr>
      <w:r w:rsidRPr="000D5EDD">
        <w:rPr>
          <w:rFonts w:asciiTheme="minorHAnsi" w:hAnsiTheme="minorHAnsi" w:cstheme="minorHAnsi"/>
          <w:sz w:val="22"/>
        </w:rPr>
        <w:t>•</w:t>
      </w:r>
      <w:r w:rsidRPr="000D5EDD">
        <w:rPr>
          <w:rFonts w:asciiTheme="minorHAnsi" w:hAnsiTheme="minorHAnsi" w:cstheme="minorHAnsi"/>
          <w:sz w:val="22"/>
        </w:rPr>
        <w:tab/>
        <w:t>Life Sciences (including vaccine production)</w:t>
      </w:r>
    </w:p>
    <w:p w14:paraId="6EF8B781" w14:textId="77777777" w:rsidR="00303CB7" w:rsidRPr="000D5EDD" w:rsidRDefault="00303CB7" w:rsidP="000D5EDD">
      <w:pPr>
        <w:pStyle w:val="NoSpacing"/>
        <w:rPr>
          <w:rFonts w:asciiTheme="minorHAnsi" w:hAnsiTheme="minorHAnsi" w:cstheme="minorHAnsi"/>
          <w:sz w:val="22"/>
        </w:rPr>
      </w:pPr>
      <w:r w:rsidRPr="000D5EDD">
        <w:rPr>
          <w:rFonts w:asciiTheme="minorHAnsi" w:hAnsiTheme="minorHAnsi" w:cstheme="minorHAnsi"/>
          <w:sz w:val="22"/>
        </w:rPr>
        <w:t>•</w:t>
      </w:r>
      <w:r w:rsidRPr="000D5EDD">
        <w:rPr>
          <w:rFonts w:asciiTheme="minorHAnsi" w:hAnsiTheme="minorHAnsi" w:cstheme="minorHAnsi"/>
          <w:sz w:val="22"/>
        </w:rPr>
        <w:tab/>
        <w:t>Professional and business services</w:t>
      </w:r>
    </w:p>
    <w:p w14:paraId="56A4D250" w14:textId="77777777" w:rsidR="00303CB7" w:rsidRPr="000D5EDD" w:rsidRDefault="00303CB7" w:rsidP="000D5EDD">
      <w:pPr>
        <w:pStyle w:val="NoSpacing"/>
        <w:rPr>
          <w:rFonts w:asciiTheme="minorHAnsi" w:hAnsiTheme="minorHAnsi" w:cstheme="minorHAnsi"/>
          <w:sz w:val="22"/>
        </w:rPr>
      </w:pPr>
      <w:r w:rsidRPr="000D5EDD">
        <w:rPr>
          <w:rFonts w:asciiTheme="minorHAnsi" w:hAnsiTheme="minorHAnsi" w:cstheme="minorHAnsi"/>
          <w:sz w:val="22"/>
        </w:rPr>
        <w:t>•</w:t>
      </w:r>
      <w:r w:rsidRPr="000D5EDD">
        <w:rPr>
          <w:rFonts w:asciiTheme="minorHAnsi" w:hAnsiTheme="minorHAnsi" w:cstheme="minorHAnsi"/>
          <w:sz w:val="22"/>
        </w:rPr>
        <w:tab/>
        <w:t>Industrial decarbonisation</w:t>
      </w:r>
    </w:p>
    <w:p w14:paraId="0C252A0C" w14:textId="77777777" w:rsidR="00303CB7" w:rsidRPr="000D5EDD" w:rsidRDefault="00303CB7" w:rsidP="000D5EDD">
      <w:pPr>
        <w:pStyle w:val="NoSpacing"/>
        <w:rPr>
          <w:rFonts w:asciiTheme="minorHAnsi" w:hAnsiTheme="minorHAnsi" w:cstheme="minorHAnsi"/>
          <w:sz w:val="22"/>
        </w:rPr>
      </w:pPr>
      <w:r w:rsidRPr="000D5EDD">
        <w:rPr>
          <w:rFonts w:asciiTheme="minorHAnsi" w:hAnsiTheme="minorHAnsi" w:cstheme="minorHAnsi"/>
          <w:sz w:val="22"/>
        </w:rPr>
        <w:t>•</w:t>
      </w:r>
      <w:r w:rsidRPr="000D5EDD">
        <w:rPr>
          <w:rFonts w:asciiTheme="minorHAnsi" w:hAnsiTheme="minorHAnsi" w:cstheme="minorHAnsi"/>
          <w:sz w:val="22"/>
        </w:rPr>
        <w:tab/>
        <w:t>Economic Shocks</w:t>
      </w:r>
    </w:p>
    <w:p w14:paraId="08CABFD1" w14:textId="77777777" w:rsidR="00303CB7" w:rsidRPr="000D5EDD" w:rsidRDefault="00303CB7" w:rsidP="000D5EDD">
      <w:pPr>
        <w:pStyle w:val="NoSpacing"/>
        <w:rPr>
          <w:rFonts w:asciiTheme="minorHAnsi" w:hAnsiTheme="minorHAnsi" w:cstheme="minorHAnsi"/>
          <w:sz w:val="22"/>
        </w:rPr>
      </w:pPr>
      <w:r w:rsidRPr="000D5EDD">
        <w:rPr>
          <w:rFonts w:asciiTheme="minorHAnsi" w:hAnsiTheme="minorHAnsi" w:cstheme="minorHAnsi"/>
          <w:sz w:val="22"/>
        </w:rPr>
        <w:t>•</w:t>
      </w:r>
      <w:r w:rsidRPr="000D5EDD">
        <w:rPr>
          <w:rFonts w:asciiTheme="minorHAnsi" w:hAnsiTheme="minorHAnsi" w:cstheme="minorHAnsi"/>
          <w:sz w:val="22"/>
        </w:rPr>
        <w:tab/>
        <w:t>Supply Chains</w:t>
      </w:r>
    </w:p>
    <w:p w14:paraId="652D63E7" w14:textId="77777777" w:rsidR="00303CB7" w:rsidRPr="000D5EDD" w:rsidRDefault="00303CB7" w:rsidP="000D5EDD">
      <w:pPr>
        <w:pStyle w:val="NoSpacing"/>
        <w:rPr>
          <w:rFonts w:asciiTheme="minorHAnsi" w:hAnsiTheme="minorHAnsi" w:cstheme="minorHAnsi"/>
          <w:sz w:val="22"/>
        </w:rPr>
      </w:pPr>
      <w:r w:rsidRPr="000D5EDD">
        <w:rPr>
          <w:rFonts w:asciiTheme="minorHAnsi" w:hAnsiTheme="minorHAnsi" w:cstheme="minorHAnsi"/>
          <w:sz w:val="22"/>
        </w:rPr>
        <w:t>•</w:t>
      </w:r>
      <w:r w:rsidRPr="000D5EDD">
        <w:rPr>
          <w:rFonts w:asciiTheme="minorHAnsi" w:hAnsiTheme="minorHAnsi" w:cstheme="minorHAnsi"/>
          <w:sz w:val="22"/>
        </w:rPr>
        <w:tab/>
        <w:t>Levelling up / regional growth</w:t>
      </w:r>
    </w:p>
    <w:p w14:paraId="195E90DA" w14:textId="77777777" w:rsidR="00303CB7" w:rsidRPr="000D5EDD" w:rsidRDefault="00303CB7" w:rsidP="000D5EDD">
      <w:pPr>
        <w:pStyle w:val="NoSpacing"/>
        <w:rPr>
          <w:rFonts w:asciiTheme="minorHAnsi" w:hAnsiTheme="minorHAnsi" w:cstheme="minorHAnsi"/>
          <w:sz w:val="22"/>
        </w:rPr>
      </w:pPr>
      <w:r w:rsidRPr="000D5EDD">
        <w:rPr>
          <w:rFonts w:asciiTheme="minorHAnsi" w:hAnsiTheme="minorHAnsi" w:cstheme="minorHAnsi"/>
          <w:sz w:val="22"/>
        </w:rPr>
        <w:t>•</w:t>
      </w:r>
      <w:r w:rsidRPr="000D5EDD">
        <w:rPr>
          <w:rFonts w:asciiTheme="minorHAnsi" w:hAnsiTheme="minorHAnsi" w:cstheme="minorHAnsi"/>
          <w:sz w:val="22"/>
        </w:rPr>
        <w:tab/>
        <w:t>Secondary Legislation</w:t>
      </w:r>
    </w:p>
    <w:p w14:paraId="5BE7BF4E" w14:textId="77777777" w:rsidR="00303CB7" w:rsidRPr="000D5EDD" w:rsidRDefault="00303CB7" w:rsidP="000D5EDD">
      <w:pPr>
        <w:pStyle w:val="NoSpacing"/>
        <w:rPr>
          <w:rFonts w:asciiTheme="minorHAnsi" w:hAnsiTheme="minorHAnsi" w:cstheme="minorHAnsi"/>
          <w:sz w:val="22"/>
        </w:rPr>
      </w:pPr>
      <w:r w:rsidRPr="000D5EDD">
        <w:rPr>
          <w:rFonts w:asciiTheme="minorHAnsi" w:hAnsiTheme="minorHAnsi" w:cstheme="minorHAnsi"/>
          <w:sz w:val="22"/>
        </w:rPr>
        <w:t>•</w:t>
      </w:r>
      <w:r w:rsidRPr="000D5EDD">
        <w:rPr>
          <w:rFonts w:asciiTheme="minorHAnsi" w:hAnsiTheme="minorHAnsi" w:cstheme="minorHAnsi"/>
          <w:sz w:val="22"/>
        </w:rPr>
        <w:tab/>
        <w:t>Skills</w:t>
      </w:r>
    </w:p>
    <w:p w14:paraId="64A2F172" w14:textId="77777777" w:rsidR="00303CB7" w:rsidRPr="000D5EDD" w:rsidRDefault="00303CB7" w:rsidP="000D5EDD">
      <w:pPr>
        <w:pStyle w:val="NoSpacing"/>
        <w:rPr>
          <w:rFonts w:asciiTheme="minorHAnsi" w:hAnsiTheme="minorHAnsi" w:cstheme="minorHAnsi"/>
          <w:sz w:val="22"/>
        </w:rPr>
      </w:pPr>
      <w:r w:rsidRPr="000D5EDD">
        <w:rPr>
          <w:rFonts w:asciiTheme="minorHAnsi" w:hAnsiTheme="minorHAnsi" w:cstheme="minorHAnsi"/>
          <w:sz w:val="22"/>
        </w:rPr>
        <w:t>•</w:t>
      </w:r>
      <w:r w:rsidRPr="000D5EDD">
        <w:rPr>
          <w:rFonts w:asciiTheme="minorHAnsi" w:hAnsiTheme="minorHAnsi" w:cstheme="minorHAnsi"/>
          <w:sz w:val="22"/>
        </w:rPr>
        <w:tab/>
        <w:t>Maritime and Shipbuilding</w:t>
      </w:r>
    </w:p>
    <w:p w14:paraId="5A1581A6" w14:textId="77777777" w:rsidR="00303CB7" w:rsidRPr="000D5EDD" w:rsidRDefault="00303CB7" w:rsidP="000D5EDD">
      <w:pPr>
        <w:pStyle w:val="NoSpacing"/>
        <w:rPr>
          <w:rFonts w:asciiTheme="minorHAnsi" w:hAnsiTheme="minorHAnsi" w:cstheme="minorHAnsi"/>
          <w:sz w:val="22"/>
        </w:rPr>
      </w:pPr>
      <w:r w:rsidRPr="000D5EDD">
        <w:rPr>
          <w:rFonts w:asciiTheme="minorHAnsi" w:hAnsiTheme="minorHAnsi" w:cstheme="minorHAnsi"/>
          <w:sz w:val="22"/>
        </w:rPr>
        <w:t>•</w:t>
      </w:r>
      <w:r w:rsidRPr="000D5EDD">
        <w:rPr>
          <w:rFonts w:asciiTheme="minorHAnsi" w:hAnsiTheme="minorHAnsi" w:cstheme="minorHAnsi"/>
          <w:sz w:val="22"/>
        </w:rPr>
        <w:tab/>
        <w:t>Critical Minerals and Critical Mineral Supply Chains</w:t>
      </w:r>
    </w:p>
    <w:p w14:paraId="061B91FA" w14:textId="77777777" w:rsidR="00303CB7" w:rsidRPr="000D5EDD" w:rsidRDefault="00303CB7" w:rsidP="000D5EDD">
      <w:pPr>
        <w:pStyle w:val="NoSpacing"/>
        <w:rPr>
          <w:rFonts w:asciiTheme="minorHAnsi" w:hAnsiTheme="minorHAnsi" w:cstheme="minorHAnsi"/>
          <w:sz w:val="22"/>
        </w:rPr>
      </w:pPr>
      <w:r w:rsidRPr="000D5EDD">
        <w:rPr>
          <w:rFonts w:asciiTheme="minorHAnsi" w:hAnsiTheme="minorHAnsi" w:cstheme="minorHAnsi"/>
          <w:sz w:val="22"/>
        </w:rPr>
        <w:t>•</w:t>
      </w:r>
      <w:r w:rsidRPr="000D5EDD">
        <w:rPr>
          <w:rFonts w:asciiTheme="minorHAnsi" w:hAnsiTheme="minorHAnsi" w:cstheme="minorHAnsi"/>
          <w:sz w:val="22"/>
        </w:rPr>
        <w:tab/>
        <w:t>Investment Pipeline and Opportunities</w:t>
      </w:r>
    </w:p>
    <w:p w14:paraId="6ABBE109" w14:textId="77777777" w:rsidR="00303CB7" w:rsidRPr="000D5EDD" w:rsidRDefault="00303CB7" w:rsidP="000D5EDD">
      <w:pPr>
        <w:pStyle w:val="NoSpacing"/>
        <w:rPr>
          <w:rFonts w:asciiTheme="minorHAnsi" w:hAnsiTheme="minorHAnsi" w:cstheme="minorHAnsi"/>
          <w:sz w:val="22"/>
        </w:rPr>
      </w:pPr>
      <w:r w:rsidRPr="000D5EDD">
        <w:rPr>
          <w:rFonts w:asciiTheme="minorHAnsi" w:hAnsiTheme="minorHAnsi" w:cstheme="minorHAnsi"/>
          <w:sz w:val="22"/>
        </w:rPr>
        <w:t>•</w:t>
      </w:r>
      <w:r w:rsidRPr="000D5EDD">
        <w:rPr>
          <w:rFonts w:asciiTheme="minorHAnsi" w:hAnsiTheme="minorHAnsi" w:cstheme="minorHAnsi"/>
          <w:sz w:val="22"/>
        </w:rPr>
        <w:tab/>
        <w:t>Investment Security</w:t>
      </w:r>
    </w:p>
    <w:p w14:paraId="44B4FF78" w14:textId="77777777" w:rsidR="00303CB7" w:rsidRPr="000D5EDD" w:rsidRDefault="00303CB7" w:rsidP="000D5EDD">
      <w:pPr>
        <w:pStyle w:val="NoSpacing"/>
        <w:rPr>
          <w:rFonts w:asciiTheme="minorHAnsi" w:hAnsiTheme="minorHAnsi" w:cstheme="minorHAnsi"/>
          <w:sz w:val="22"/>
        </w:rPr>
      </w:pPr>
      <w:r w:rsidRPr="000D5EDD">
        <w:rPr>
          <w:rFonts w:asciiTheme="minorHAnsi" w:hAnsiTheme="minorHAnsi" w:cstheme="minorHAnsi"/>
          <w:sz w:val="22"/>
        </w:rPr>
        <w:t>•</w:t>
      </w:r>
      <w:r w:rsidRPr="000D5EDD">
        <w:rPr>
          <w:rFonts w:asciiTheme="minorHAnsi" w:hAnsiTheme="minorHAnsi" w:cstheme="minorHAnsi"/>
          <w:sz w:val="22"/>
        </w:rPr>
        <w:tab/>
        <w:t>REUL</w:t>
      </w:r>
    </w:p>
    <w:p w14:paraId="6EB97954" w14:textId="77777777" w:rsidR="00303CB7" w:rsidRPr="000D5EDD" w:rsidRDefault="00303CB7" w:rsidP="000D5EDD">
      <w:pPr>
        <w:pStyle w:val="NoSpacing"/>
        <w:rPr>
          <w:rFonts w:asciiTheme="minorHAnsi" w:hAnsiTheme="minorHAnsi" w:cstheme="minorHAnsi"/>
          <w:sz w:val="22"/>
        </w:rPr>
      </w:pPr>
      <w:r w:rsidRPr="000D5EDD">
        <w:rPr>
          <w:rFonts w:asciiTheme="minorHAnsi" w:hAnsiTheme="minorHAnsi" w:cstheme="minorHAnsi"/>
          <w:sz w:val="22"/>
        </w:rPr>
        <w:t>•</w:t>
      </w:r>
      <w:r w:rsidRPr="000D5EDD">
        <w:rPr>
          <w:rFonts w:asciiTheme="minorHAnsi" w:hAnsiTheme="minorHAnsi" w:cstheme="minorHAnsi"/>
          <w:sz w:val="22"/>
        </w:rPr>
        <w:tab/>
        <w:t>Brexit Opportunities</w:t>
      </w:r>
    </w:p>
    <w:p w14:paraId="59B01CF6" w14:textId="77777777" w:rsidR="005374C0" w:rsidRPr="000D5EDD" w:rsidRDefault="00303CB7" w:rsidP="000D5EDD">
      <w:pPr>
        <w:pStyle w:val="NoSpacing"/>
        <w:rPr>
          <w:rFonts w:asciiTheme="minorHAnsi" w:hAnsiTheme="minorHAnsi" w:cstheme="minorHAnsi"/>
          <w:sz w:val="22"/>
        </w:rPr>
      </w:pPr>
      <w:r w:rsidRPr="000D5EDD">
        <w:rPr>
          <w:rFonts w:asciiTheme="minorHAnsi" w:hAnsiTheme="minorHAnsi" w:cstheme="minorHAnsi"/>
          <w:sz w:val="22"/>
        </w:rPr>
        <w:t>•</w:t>
      </w:r>
      <w:r w:rsidRPr="000D5EDD">
        <w:rPr>
          <w:rFonts w:asciiTheme="minorHAnsi" w:hAnsiTheme="minorHAnsi" w:cstheme="minorHAnsi"/>
          <w:sz w:val="22"/>
        </w:rPr>
        <w:tab/>
        <w:t>Better Regulation</w:t>
      </w:r>
    </w:p>
    <w:p w14:paraId="3602F889" w14:textId="77777777" w:rsidR="000D5EDD" w:rsidRDefault="000D5EDD" w:rsidP="0022587A">
      <w:pPr>
        <w:spacing w:line="257" w:lineRule="auto"/>
        <w:jc w:val="both"/>
        <w:rPr>
          <w:rFonts w:asciiTheme="minorHAnsi" w:hAnsiTheme="minorHAnsi" w:cstheme="minorHAnsi"/>
          <w:b/>
          <w:bCs/>
          <w:sz w:val="22"/>
        </w:rPr>
      </w:pPr>
    </w:p>
    <w:p w14:paraId="61D55417" w14:textId="413F5740" w:rsidR="0022587A" w:rsidRPr="005448A2" w:rsidRDefault="0022587A" w:rsidP="0022587A">
      <w:pPr>
        <w:spacing w:line="257" w:lineRule="auto"/>
        <w:jc w:val="both"/>
        <w:rPr>
          <w:rFonts w:asciiTheme="minorHAnsi" w:hAnsiTheme="minorHAnsi" w:cstheme="minorHAnsi"/>
          <w:sz w:val="22"/>
        </w:rPr>
      </w:pPr>
      <w:r w:rsidRPr="005448A2">
        <w:rPr>
          <w:rFonts w:asciiTheme="minorHAnsi" w:hAnsiTheme="minorHAnsi" w:cstheme="minorHAnsi"/>
          <w:b/>
          <w:bCs/>
          <w:sz w:val="22"/>
        </w:rPr>
        <w:t>Working with the Secretary of State</w:t>
      </w:r>
    </w:p>
    <w:p w14:paraId="24AEECF9" w14:textId="5A51773A" w:rsidR="0057725C" w:rsidRPr="005448A2" w:rsidRDefault="0022587A" w:rsidP="0022587A">
      <w:pPr>
        <w:spacing w:line="257" w:lineRule="auto"/>
        <w:jc w:val="both"/>
        <w:rPr>
          <w:rFonts w:asciiTheme="minorHAnsi" w:hAnsiTheme="minorHAnsi" w:cstheme="minorHAnsi"/>
          <w:sz w:val="22"/>
        </w:rPr>
      </w:pPr>
      <w:r w:rsidRPr="005448A2">
        <w:rPr>
          <w:rFonts w:asciiTheme="minorHAnsi" w:hAnsiTheme="minorHAnsi" w:cstheme="minorHAnsi"/>
          <w:sz w:val="22"/>
        </w:rPr>
        <w:t xml:space="preserve">The Secretary of State has overall responsibility for the Department for Business, Energy and Industrial Strategy which brings together responsibilities for business, industrial strategy, science, </w:t>
      </w:r>
      <w:proofErr w:type="gramStart"/>
      <w:r w:rsidRPr="005448A2">
        <w:rPr>
          <w:rFonts w:asciiTheme="minorHAnsi" w:hAnsiTheme="minorHAnsi" w:cstheme="minorHAnsi"/>
          <w:sz w:val="22"/>
        </w:rPr>
        <w:t>innovation</w:t>
      </w:r>
      <w:proofErr w:type="gramEnd"/>
      <w:r w:rsidRPr="005448A2">
        <w:rPr>
          <w:rFonts w:asciiTheme="minorHAnsi" w:hAnsiTheme="minorHAnsi" w:cstheme="minorHAnsi"/>
          <w:sz w:val="22"/>
        </w:rPr>
        <w:t xml:space="preserve"> and energy.</w:t>
      </w:r>
    </w:p>
    <w:p w14:paraId="0257CFCE" w14:textId="7C166B56" w:rsidR="0022587A" w:rsidRDefault="0022587A" w:rsidP="0022587A">
      <w:pPr>
        <w:spacing w:line="257" w:lineRule="auto"/>
        <w:jc w:val="both"/>
        <w:rPr>
          <w:rFonts w:asciiTheme="minorHAnsi" w:hAnsiTheme="minorHAnsi" w:cstheme="minorHAnsi"/>
          <w:sz w:val="22"/>
        </w:rPr>
      </w:pPr>
    </w:p>
    <w:p w14:paraId="0320AC7F" w14:textId="17862722" w:rsidR="008E5CB2" w:rsidRDefault="008E5CB2" w:rsidP="0022587A">
      <w:pPr>
        <w:spacing w:line="257" w:lineRule="auto"/>
        <w:jc w:val="both"/>
        <w:rPr>
          <w:rFonts w:asciiTheme="minorHAnsi" w:hAnsiTheme="minorHAnsi" w:cstheme="minorHAnsi"/>
          <w:sz w:val="22"/>
        </w:rPr>
      </w:pPr>
    </w:p>
    <w:p w14:paraId="1097F02A" w14:textId="77777777" w:rsidR="008E5CB2" w:rsidRPr="005448A2" w:rsidRDefault="008E5CB2" w:rsidP="0022587A">
      <w:pPr>
        <w:spacing w:line="257" w:lineRule="auto"/>
        <w:jc w:val="both"/>
        <w:rPr>
          <w:rFonts w:asciiTheme="minorHAnsi" w:hAnsiTheme="minorHAnsi" w:cstheme="minorHAnsi"/>
          <w:sz w:val="22"/>
        </w:rPr>
      </w:pPr>
    </w:p>
    <w:p w14:paraId="5D9A13AB" w14:textId="6F1DD569" w:rsidR="00DB50A5" w:rsidRDefault="006939C5" w:rsidP="005448A2">
      <w:pPr>
        <w:pStyle w:val="Heading2"/>
      </w:pPr>
      <w:bookmarkStart w:id="5" w:name="_Toc120182333"/>
      <w:r w:rsidRPr="005448A2">
        <w:lastRenderedPageBreak/>
        <w:t>Talent</w:t>
      </w:r>
      <w:bookmarkEnd w:id="5"/>
    </w:p>
    <w:p w14:paraId="66910BBD" w14:textId="77777777" w:rsidR="00D77D33" w:rsidRPr="008B052D" w:rsidRDefault="00D77D33" w:rsidP="008B052D"/>
    <w:p w14:paraId="6AB2A794" w14:textId="43412E00" w:rsidR="00D77D33" w:rsidRDefault="00DB50A5" w:rsidP="1BE6D4C3">
      <w:pPr>
        <w:spacing w:after="450" w:line="240" w:lineRule="auto"/>
        <w:jc w:val="both"/>
        <w:rPr>
          <w:rFonts w:asciiTheme="minorHAnsi" w:eastAsia="Times New Roman" w:hAnsiTheme="minorHAnsi"/>
          <w:b/>
          <w:bCs/>
          <w:sz w:val="22"/>
          <w:lang w:eastAsia="en-GB"/>
        </w:rPr>
      </w:pPr>
      <w:r w:rsidRPr="1BE6D4C3">
        <w:rPr>
          <w:rFonts w:asciiTheme="minorHAnsi" w:eastAsia="Times New Roman" w:hAnsiTheme="minorHAnsi"/>
          <w:b/>
          <w:bCs/>
          <w:sz w:val="22"/>
          <w:lang w:eastAsia="en-GB"/>
        </w:rPr>
        <w:t>What does UKRI’s Collective Talent funding mean</w:t>
      </w:r>
      <w:r w:rsidR="00805294" w:rsidRPr="1BE6D4C3">
        <w:rPr>
          <w:rFonts w:asciiTheme="minorHAnsi" w:eastAsia="Times New Roman" w:hAnsiTheme="minorHAnsi"/>
          <w:b/>
          <w:bCs/>
          <w:sz w:val="22"/>
          <w:lang w:eastAsia="en-GB"/>
        </w:rPr>
        <w:t xml:space="preserve"> in practice</w:t>
      </w:r>
      <w:r w:rsidRPr="1BE6D4C3">
        <w:rPr>
          <w:rFonts w:asciiTheme="minorHAnsi" w:eastAsia="Times New Roman" w:hAnsiTheme="minorHAnsi"/>
          <w:b/>
          <w:bCs/>
          <w:sz w:val="22"/>
          <w:lang w:eastAsia="en-GB"/>
        </w:rPr>
        <w:t>?</w:t>
      </w:r>
    </w:p>
    <w:p w14:paraId="7850A663" w14:textId="6AE7C5B4" w:rsidR="0042275F" w:rsidRPr="005448A2" w:rsidRDefault="00DB50A5" w:rsidP="1BE6D4C3">
      <w:pPr>
        <w:spacing w:after="450" w:line="240" w:lineRule="auto"/>
        <w:jc w:val="both"/>
        <w:rPr>
          <w:rFonts w:asciiTheme="minorHAnsi" w:eastAsia="Times New Roman" w:hAnsiTheme="minorHAnsi"/>
          <w:sz w:val="22"/>
          <w:lang w:eastAsia="en-GB"/>
        </w:rPr>
      </w:pPr>
      <w:r w:rsidRPr="1BE6D4C3">
        <w:rPr>
          <w:rFonts w:asciiTheme="minorHAnsi" w:eastAsia="Times New Roman" w:hAnsiTheme="minorHAnsi"/>
          <w:sz w:val="22"/>
          <w:lang w:eastAsia="en-GB"/>
        </w:rPr>
        <w:t xml:space="preserve">Through Collective Talent Funding </w:t>
      </w:r>
      <w:r w:rsidR="00897ACB" w:rsidRPr="1BE6D4C3">
        <w:rPr>
          <w:rFonts w:asciiTheme="minorHAnsi" w:eastAsia="Times New Roman" w:hAnsiTheme="minorHAnsi"/>
          <w:sz w:val="22"/>
          <w:lang w:eastAsia="en-GB"/>
        </w:rPr>
        <w:t xml:space="preserve">UKRI </w:t>
      </w:r>
      <w:r w:rsidRPr="1BE6D4C3">
        <w:rPr>
          <w:rFonts w:asciiTheme="minorHAnsi" w:eastAsia="Times New Roman" w:hAnsiTheme="minorHAnsi"/>
          <w:sz w:val="22"/>
          <w:lang w:eastAsia="en-GB"/>
        </w:rPr>
        <w:t>will further integrate our capability to maximise the impact of our talent investments. This will improve our support for career development, simplify application and management policies and processes, incentivise diverse career paths, and remove barriers to ensure that researchers and innovators have access to a competitive support package irrespective of discipline. Through this approach, we can streamline our operational expenditure and improve the clarity of UKRI’s talent offers, increasing the effectiveness and efficiency of UKRI talent support.</w:t>
      </w:r>
      <w:r w:rsidR="008E5CB2">
        <w:rPr>
          <w:rFonts w:asciiTheme="minorHAnsi" w:eastAsia="Times New Roman" w:hAnsiTheme="minorHAnsi"/>
          <w:sz w:val="22"/>
          <w:lang w:eastAsia="en-GB"/>
        </w:rPr>
        <w:t xml:space="preserve">  </w:t>
      </w:r>
      <w:r w:rsidRPr="1BE6D4C3">
        <w:rPr>
          <w:rFonts w:asciiTheme="minorHAnsi" w:eastAsia="Times New Roman" w:hAnsiTheme="minorHAnsi"/>
          <w:sz w:val="22"/>
          <w:lang w:eastAsia="en-GB"/>
        </w:rPr>
        <w:t>Recognising the nature of our talent commitments, this is a long-term programme of change, and full implementation will occur over multiple spending reviews. How this collective approach will work in practice requires further careful thought and planning</w:t>
      </w:r>
      <w:r w:rsidR="00897ACB" w:rsidRPr="1BE6D4C3">
        <w:rPr>
          <w:rFonts w:asciiTheme="minorHAnsi" w:eastAsia="Times New Roman" w:hAnsiTheme="minorHAnsi"/>
          <w:sz w:val="22"/>
          <w:lang w:eastAsia="en-GB"/>
        </w:rPr>
        <w:t xml:space="preserve"> which is underway. There will not </w:t>
      </w:r>
      <w:r w:rsidRPr="1BE6D4C3">
        <w:rPr>
          <w:rFonts w:asciiTheme="minorHAnsi" w:eastAsia="Times New Roman" w:hAnsiTheme="minorHAnsi"/>
          <w:sz w:val="22"/>
          <w:lang w:eastAsia="en-GB"/>
        </w:rPr>
        <w:t>be any immediate changes</w:t>
      </w:r>
    </w:p>
    <w:p w14:paraId="75320D33" w14:textId="751E46D4" w:rsidR="0042275F" w:rsidRPr="005448A2" w:rsidRDefault="0042275F" w:rsidP="005448A2">
      <w:pPr>
        <w:pStyle w:val="Heading2"/>
        <w:rPr>
          <w:lang w:eastAsia="en-GB"/>
        </w:rPr>
      </w:pPr>
      <w:bookmarkStart w:id="6" w:name="_Toc120182334"/>
      <w:r w:rsidRPr="005448A2">
        <w:rPr>
          <w:lang w:eastAsia="en-GB"/>
        </w:rPr>
        <w:t>Support for mid-career researchers</w:t>
      </w:r>
      <w:bookmarkEnd w:id="6"/>
    </w:p>
    <w:p w14:paraId="259034F1" w14:textId="5DBCB9F0" w:rsidR="0042275F" w:rsidRPr="005448A2" w:rsidRDefault="0042275F" w:rsidP="0042275F">
      <w:pPr>
        <w:rPr>
          <w:rFonts w:asciiTheme="minorHAnsi" w:hAnsiTheme="minorHAnsi" w:cstheme="minorHAnsi"/>
          <w:b/>
          <w:bCs/>
          <w:sz w:val="22"/>
          <w:lang w:eastAsia="en-GB"/>
        </w:rPr>
      </w:pPr>
      <w:r w:rsidRPr="005448A2">
        <w:rPr>
          <w:rFonts w:asciiTheme="minorHAnsi" w:hAnsiTheme="minorHAnsi" w:cstheme="minorHAnsi"/>
          <w:b/>
          <w:bCs/>
          <w:sz w:val="22"/>
          <w:lang w:eastAsia="en-GB"/>
        </w:rPr>
        <w:t xml:space="preserve">How do </w:t>
      </w:r>
      <w:r w:rsidR="00641743" w:rsidRPr="005448A2">
        <w:rPr>
          <w:rFonts w:asciiTheme="minorHAnsi" w:hAnsiTheme="minorHAnsi" w:cstheme="minorHAnsi"/>
          <w:b/>
          <w:bCs/>
          <w:sz w:val="22"/>
          <w:lang w:eastAsia="en-GB"/>
        </w:rPr>
        <w:t xml:space="preserve">our funding schemes aim to reduce the job insecurity of </w:t>
      </w:r>
      <w:r w:rsidR="00FF706A" w:rsidRPr="005448A2">
        <w:rPr>
          <w:rFonts w:asciiTheme="minorHAnsi" w:hAnsiTheme="minorHAnsi" w:cstheme="minorHAnsi"/>
          <w:b/>
          <w:bCs/>
          <w:sz w:val="22"/>
          <w:lang w:eastAsia="en-GB"/>
        </w:rPr>
        <w:t xml:space="preserve">mid-career </w:t>
      </w:r>
      <w:r w:rsidR="00641743" w:rsidRPr="005448A2">
        <w:rPr>
          <w:rFonts w:asciiTheme="minorHAnsi" w:hAnsiTheme="minorHAnsi" w:cstheme="minorHAnsi"/>
          <w:b/>
          <w:bCs/>
          <w:sz w:val="22"/>
          <w:lang w:eastAsia="en-GB"/>
        </w:rPr>
        <w:t xml:space="preserve">academic researchers- a key pillar of the </w:t>
      </w:r>
      <w:r w:rsidR="00FF706A" w:rsidRPr="005448A2">
        <w:rPr>
          <w:rFonts w:asciiTheme="minorHAnsi" w:hAnsiTheme="minorHAnsi" w:cstheme="minorHAnsi"/>
          <w:b/>
          <w:bCs/>
          <w:sz w:val="22"/>
          <w:lang w:eastAsia="en-GB"/>
        </w:rPr>
        <w:t>Concordat</w:t>
      </w:r>
      <w:r w:rsidR="00641743" w:rsidRPr="005448A2">
        <w:rPr>
          <w:rFonts w:asciiTheme="minorHAnsi" w:hAnsiTheme="minorHAnsi" w:cstheme="minorHAnsi"/>
          <w:b/>
          <w:bCs/>
          <w:sz w:val="22"/>
          <w:lang w:eastAsia="en-GB"/>
        </w:rPr>
        <w:t xml:space="preserve"> </w:t>
      </w:r>
      <w:r w:rsidR="00FF706A" w:rsidRPr="005448A2">
        <w:rPr>
          <w:rFonts w:asciiTheme="minorHAnsi" w:hAnsiTheme="minorHAnsi" w:cstheme="minorHAnsi"/>
          <w:b/>
          <w:bCs/>
          <w:sz w:val="22"/>
          <w:lang w:eastAsia="en-GB"/>
        </w:rPr>
        <w:t xml:space="preserve">to Support the Career Development of Researchers? </w:t>
      </w:r>
    </w:p>
    <w:p w14:paraId="7AE526DA" w14:textId="7FFAB4FA" w:rsidR="008D0A3B" w:rsidRPr="005448A2" w:rsidRDefault="0053595B" w:rsidP="1BE6D4C3">
      <w:pPr>
        <w:rPr>
          <w:rFonts w:asciiTheme="minorHAnsi" w:hAnsiTheme="minorHAnsi"/>
          <w:sz w:val="22"/>
          <w:lang w:eastAsia="en-GB"/>
        </w:rPr>
      </w:pPr>
      <w:r w:rsidRPr="1BE6D4C3">
        <w:rPr>
          <w:rFonts w:asciiTheme="minorHAnsi" w:hAnsiTheme="minorHAnsi"/>
          <w:sz w:val="22"/>
          <w:lang w:eastAsia="en-GB"/>
        </w:rPr>
        <w:t xml:space="preserve">As </w:t>
      </w:r>
      <w:r w:rsidR="008D0A3B" w:rsidRPr="1BE6D4C3">
        <w:rPr>
          <w:rFonts w:asciiTheme="minorHAnsi" w:hAnsiTheme="minorHAnsi"/>
          <w:sz w:val="22"/>
          <w:lang w:eastAsia="en-GB"/>
        </w:rPr>
        <w:t xml:space="preserve">our funding schemes only benefit a small proportion of the overall </w:t>
      </w:r>
      <w:r w:rsidRPr="1BE6D4C3">
        <w:rPr>
          <w:rFonts w:asciiTheme="minorHAnsi" w:hAnsiTheme="minorHAnsi"/>
          <w:sz w:val="22"/>
          <w:lang w:eastAsia="en-GB"/>
        </w:rPr>
        <w:t xml:space="preserve">social science </w:t>
      </w:r>
      <w:r w:rsidR="008D0A3B" w:rsidRPr="1BE6D4C3">
        <w:rPr>
          <w:rFonts w:asciiTheme="minorHAnsi" w:hAnsiTheme="minorHAnsi"/>
          <w:sz w:val="22"/>
          <w:lang w:eastAsia="en-GB"/>
        </w:rPr>
        <w:t xml:space="preserve">community, issues concerning precarity </w:t>
      </w:r>
      <w:r w:rsidR="00A64715" w:rsidRPr="1BE6D4C3">
        <w:rPr>
          <w:rFonts w:asciiTheme="minorHAnsi" w:hAnsiTheme="minorHAnsi"/>
          <w:sz w:val="22"/>
          <w:lang w:eastAsia="en-GB"/>
        </w:rPr>
        <w:t xml:space="preserve">require a </w:t>
      </w:r>
      <w:r w:rsidR="00B536B7" w:rsidRPr="1BE6D4C3">
        <w:rPr>
          <w:rFonts w:asciiTheme="minorHAnsi" w:hAnsiTheme="minorHAnsi"/>
          <w:sz w:val="22"/>
          <w:lang w:eastAsia="en-GB"/>
        </w:rPr>
        <w:t xml:space="preserve">broader </w:t>
      </w:r>
      <w:r w:rsidR="00A64715" w:rsidRPr="1BE6D4C3">
        <w:rPr>
          <w:rFonts w:asciiTheme="minorHAnsi" w:hAnsiTheme="minorHAnsi"/>
          <w:sz w:val="22"/>
          <w:lang w:eastAsia="en-GB"/>
        </w:rPr>
        <w:t xml:space="preserve">set of </w:t>
      </w:r>
      <w:r w:rsidR="00B536B7" w:rsidRPr="1BE6D4C3">
        <w:rPr>
          <w:rFonts w:asciiTheme="minorHAnsi" w:hAnsiTheme="minorHAnsi"/>
          <w:sz w:val="22"/>
          <w:lang w:eastAsia="en-GB"/>
        </w:rPr>
        <w:t>initiatives</w:t>
      </w:r>
      <w:r w:rsidR="00630529" w:rsidRPr="1BE6D4C3">
        <w:rPr>
          <w:rFonts w:asciiTheme="minorHAnsi" w:hAnsiTheme="minorHAnsi"/>
          <w:sz w:val="22"/>
          <w:lang w:eastAsia="en-GB"/>
        </w:rPr>
        <w:t xml:space="preserve"> beyond individual funding sche</w:t>
      </w:r>
      <w:r w:rsidR="0057614F" w:rsidRPr="1BE6D4C3">
        <w:rPr>
          <w:rFonts w:asciiTheme="minorHAnsi" w:hAnsiTheme="minorHAnsi"/>
          <w:sz w:val="22"/>
          <w:lang w:eastAsia="en-GB"/>
        </w:rPr>
        <w:t>mes</w:t>
      </w:r>
      <w:r w:rsidR="008D0A3B" w:rsidRPr="1BE6D4C3">
        <w:rPr>
          <w:rFonts w:asciiTheme="minorHAnsi" w:hAnsiTheme="minorHAnsi"/>
          <w:sz w:val="22"/>
          <w:lang w:eastAsia="en-GB"/>
        </w:rPr>
        <w:t xml:space="preserve">. </w:t>
      </w:r>
      <w:r w:rsidR="00A64715" w:rsidRPr="1BE6D4C3">
        <w:rPr>
          <w:rFonts w:asciiTheme="minorHAnsi" w:hAnsiTheme="minorHAnsi"/>
          <w:sz w:val="22"/>
          <w:lang w:eastAsia="en-GB"/>
        </w:rPr>
        <w:t xml:space="preserve">Of </w:t>
      </w:r>
      <w:proofErr w:type="gramStart"/>
      <w:r w:rsidR="00A64715" w:rsidRPr="1BE6D4C3">
        <w:rPr>
          <w:rFonts w:asciiTheme="minorHAnsi" w:hAnsiTheme="minorHAnsi"/>
          <w:sz w:val="22"/>
          <w:lang w:eastAsia="en-GB"/>
        </w:rPr>
        <w:t>particular note</w:t>
      </w:r>
      <w:proofErr w:type="gramEnd"/>
      <w:r w:rsidR="00A64715" w:rsidRPr="1BE6D4C3">
        <w:rPr>
          <w:rFonts w:asciiTheme="minorHAnsi" w:hAnsiTheme="minorHAnsi"/>
          <w:sz w:val="22"/>
          <w:lang w:eastAsia="en-GB"/>
        </w:rPr>
        <w:t xml:space="preserve"> is t</w:t>
      </w:r>
      <w:r w:rsidR="008D0A3B" w:rsidRPr="1BE6D4C3">
        <w:rPr>
          <w:rFonts w:asciiTheme="minorHAnsi" w:hAnsiTheme="minorHAnsi"/>
          <w:sz w:val="22"/>
          <w:lang w:eastAsia="en-GB"/>
        </w:rPr>
        <w:t xml:space="preserve">he UKRI Concordat Action Plan </w:t>
      </w:r>
      <w:r w:rsidR="00A64715" w:rsidRPr="1BE6D4C3">
        <w:rPr>
          <w:rFonts w:asciiTheme="minorHAnsi" w:hAnsiTheme="minorHAnsi"/>
          <w:sz w:val="22"/>
          <w:lang w:eastAsia="en-GB"/>
        </w:rPr>
        <w:t xml:space="preserve">which includes </w:t>
      </w:r>
      <w:r w:rsidR="008D0A3B" w:rsidRPr="1BE6D4C3">
        <w:rPr>
          <w:rFonts w:asciiTheme="minorHAnsi" w:hAnsiTheme="minorHAnsi"/>
          <w:sz w:val="22"/>
          <w:lang w:eastAsia="en-GB"/>
        </w:rPr>
        <w:t>a number of relevant actions, namely:</w:t>
      </w:r>
    </w:p>
    <w:p w14:paraId="441082D7" w14:textId="6E77AF61" w:rsidR="008D0A3B" w:rsidRPr="005448A2" w:rsidRDefault="008D0A3B" w:rsidP="00EF2F58">
      <w:pPr>
        <w:pStyle w:val="ListParagraph"/>
        <w:numPr>
          <w:ilvl w:val="0"/>
          <w:numId w:val="19"/>
        </w:numPr>
        <w:rPr>
          <w:rFonts w:asciiTheme="minorHAnsi" w:hAnsiTheme="minorHAnsi" w:cstheme="minorHAnsi"/>
          <w:sz w:val="22"/>
          <w:lang w:eastAsia="en-GB"/>
        </w:rPr>
      </w:pPr>
      <w:r w:rsidRPr="005448A2">
        <w:rPr>
          <w:rFonts w:asciiTheme="minorHAnsi" w:hAnsiTheme="minorHAnsi" w:cstheme="minorHAnsi"/>
          <w:sz w:val="22"/>
          <w:lang w:eastAsia="en-GB"/>
        </w:rPr>
        <w:t>Collaborating with other research funders on shared expectations for supporting people’s careers at organisations we fund, including how research organisations can redeploy researchers and offer more secure and sustainable employment.</w:t>
      </w:r>
    </w:p>
    <w:p w14:paraId="48783F82" w14:textId="30419399" w:rsidR="008D0A3B" w:rsidRPr="005448A2" w:rsidRDefault="008D0A3B" w:rsidP="00EF2F58">
      <w:pPr>
        <w:pStyle w:val="ListParagraph"/>
        <w:numPr>
          <w:ilvl w:val="0"/>
          <w:numId w:val="19"/>
        </w:numPr>
        <w:rPr>
          <w:rFonts w:asciiTheme="minorHAnsi" w:hAnsiTheme="minorHAnsi" w:cstheme="minorHAnsi"/>
          <w:sz w:val="22"/>
          <w:lang w:eastAsia="en-GB"/>
        </w:rPr>
      </w:pPr>
      <w:r w:rsidRPr="005448A2">
        <w:rPr>
          <w:rFonts w:asciiTheme="minorHAnsi" w:hAnsiTheme="minorHAnsi" w:cstheme="minorHAnsi"/>
          <w:sz w:val="22"/>
          <w:lang w:eastAsia="en-GB"/>
        </w:rPr>
        <w:t>Review and revise assessor guidance to ensure grants are appropriately staffed and researchers are supported to develop their careers.</w:t>
      </w:r>
    </w:p>
    <w:p w14:paraId="48292A0E" w14:textId="3D318A5F" w:rsidR="008D0A3B" w:rsidRPr="005448A2" w:rsidRDefault="008D0A3B" w:rsidP="00EF2F58">
      <w:pPr>
        <w:pStyle w:val="ListParagraph"/>
        <w:numPr>
          <w:ilvl w:val="0"/>
          <w:numId w:val="19"/>
        </w:numPr>
        <w:rPr>
          <w:rFonts w:asciiTheme="minorHAnsi" w:hAnsiTheme="minorHAnsi" w:cstheme="minorHAnsi"/>
          <w:sz w:val="22"/>
          <w:lang w:eastAsia="en-GB"/>
        </w:rPr>
      </w:pPr>
      <w:r w:rsidRPr="005448A2">
        <w:rPr>
          <w:rFonts w:asciiTheme="minorHAnsi" w:hAnsiTheme="minorHAnsi" w:cstheme="minorHAnsi"/>
          <w:sz w:val="22"/>
          <w:lang w:eastAsia="en-GB"/>
        </w:rPr>
        <w:t xml:space="preserve">Setting expectations (and assessing) leadership and management of our grant applications </w:t>
      </w:r>
    </w:p>
    <w:p w14:paraId="6E3F2E07" w14:textId="0B7BA336" w:rsidR="008D0A3B" w:rsidRPr="005448A2" w:rsidRDefault="008D0A3B" w:rsidP="00EF2F58">
      <w:pPr>
        <w:pStyle w:val="ListParagraph"/>
        <w:numPr>
          <w:ilvl w:val="0"/>
          <w:numId w:val="19"/>
        </w:numPr>
        <w:rPr>
          <w:rFonts w:asciiTheme="minorHAnsi" w:hAnsiTheme="minorHAnsi" w:cstheme="minorHAnsi"/>
          <w:sz w:val="22"/>
          <w:lang w:eastAsia="en-GB"/>
        </w:rPr>
      </w:pPr>
      <w:r w:rsidRPr="005448A2">
        <w:rPr>
          <w:rFonts w:asciiTheme="minorHAnsi" w:hAnsiTheme="minorHAnsi" w:cstheme="minorHAnsi"/>
          <w:sz w:val="22"/>
          <w:lang w:eastAsia="en-GB"/>
        </w:rPr>
        <w:t>Ensuring our funding service is flexible enough to support a range of staffing models.</w:t>
      </w:r>
    </w:p>
    <w:p w14:paraId="08D5C5AC" w14:textId="6FD6C823" w:rsidR="008D0A3B" w:rsidRPr="005448A2" w:rsidRDefault="008D0A3B" w:rsidP="00EF2F58">
      <w:pPr>
        <w:pStyle w:val="ListParagraph"/>
        <w:numPr>
          <w:ilvl w:val="0"/>
          <w:numId w:val="19"/>
        </w:numPr>
        <w:rPr>
          <w:rFonts w:asciiTheme="minorHAnsi" w:hAnsiTheme="minorHAnsi" w:cstheme="minorHAnsi"/>
          <w:sz w:val="22"/>
          <w:lang w:eastAsia="en-GB"/>
        </w:rPr>
      </w:pPr>
      <w:r w:rsidRPr="005448A2">
        <w:rPr>
          <w:rFonts w:asciiTheme="minorHAnsi" w:hAnsiTheme="minorHAnsi" w:cstheme="minorHAnsi"/>
          <w:sz w:val="22"/>
          <w:lang w:eastAsia="en-GB"/>
        </w:rPr>
        <w:t xml:space="preserve">Funding assurance for non-financial, </w:t>
      </w:r>
      <w:proofErr w:type="gramStart"/>
      <w:r w:rsidRPr="005448A2">
        <w:rPr>
          <w:rFonts w:asciiTheme="minorHAnsi" w:hAnsiTheme="minorHAnsi" w:cstheme="minorHAnsi"/>
          <w:sz w:val="22"/>
          <w:lang w:eastAsia="en-GB"/>
        </w:rPr>
        <w:t>i.e.</w:t>
      </w:r>
      <w:proofErr w:type="gramEnd"/>
      <w:r w:rsidRPr="005448A2">
        <w:rPr>
          <w:rFonts w:asciiTheme="minorHAnsi" w:hAnsiTheme="minorHAnsi" w:cstheme="minorHAnsi"/>
          <w:sz w:val="22"/>
          <w:lang w:eastAsia="en-GB"/>
        </w:rPr>
        <w:t xml:space="preserve"> culture and environment, terms and conditions. </w:t>
      </w:r>
    </w:p>
    <w:p w14:paraId="0C0D062B" w14:textId="3FE7F030" w:rsidR="008D0A3B" w:rsidRPr="005448A2" w:rsidRDefault="008D0A3B" w:rsidP="00EF2F58">
      <w:pPr>
        <w:pStyle w:val="ListParagraph"/>
        <w:numPr>
          <w:ilvl w:val="0"/>
          <w:numId w:val="19"/>
        </w:numPr>
        <w:rPr>
          <w:rFonts w:asciiTheme="minorHAnsi" w:hAnsiTheme="minorHAnsi" w:cstheme="minorHAnsi"/>
          <w:sz w:val="22"/>
          <w:lang w:eastAsia="en-GB"/>
        </w:rPr>
      </w:pPr>
      <w:r w:rsidRPr="005448A2">
        <w:rPr>
          <w:rFonts w:asciiTheme="minorHAnsi" w:hAnsiTheme="minorHAnsi" w:cstheme="minorHAnsi"/>
          <w:sz w:val="22"/>
          <w:lang w:eastAsia="en-GB"/>
        </w:rPr>
        <w:t>Considering how we can support research culture in the next REF</w:t>
      </w:r>
    </w:p>
    <w:p w14:paraId="2C36225A" w14:textId="65FEF0EF" w:rsidR="00FF706A" w:rsidRPr="005448A2" w:rsidRDefault="008D0A3B" w:rsidP="00EF2F58">
      <w:pPr>
        <w:pStyle w:val="ListParagraph"/>
        <w:numPr>
          <w:ilvl w:val="0"/>
          <w:numId w:val="19"/>
        </w:numPr>
        <w:rPr>
          <w:rFonts w:asciiTheme="minorHAnsi" w:hAnsiTheme="minorHAnsi" w:cstheme="minorHAnsi"/>
          <w:sz w:val="22"/>
          <w:lang w:eastAsia="en-GB"/>
        </w:rPr>
      </w:pPr>
      <w:r w:rsidRPr="005448A2">
        <w:rPr>
          <w:rFonts w:asciiTheme="minorHAnsi" w:hAnsiTheme="minorHAnsi" w:cstheme="minorHAnsi"/>
          <w:sz w:val="22"/>
          <w:lang w:eastAsia="en-GB"/>
        </w:rPr>
        <w:t>Working with sector partners to understand what the financial and non-financial barriers to secure employment are.</w:t>
      </w:r>
    </w:p>
    <w:p w14:paraId="54CDBB6A" w14:textId="77777777" w:rsidR="00F32333" w:rsidRPr="005448A2" w:rsidRDefault="00F32333" w:rsidP="00F32333">
      <w:pPr>
        <w:pStyle w:val="ListParagraph"/>
        <w:spacing w:after="0" w:line="240" w:lineRule="auto"/>
        <w:contextualSpacing w:val="0"/>
        <w:rPr>
          <w:rFonts w:asciiTheme="minorHAnsi" w:hAnsiTheme="minorHAnsi" w:cstheme="minorHAnsi"/>
          <w:color w:val="000000"/>
          <w:sz w:val="22"/>
          <w:lang w:eastAsia="en-GB"/>
        </w:rPr>
      </w:pPr>
    </w:p>
    <w:p w14:paraId="369340CC" w14:textId="77777777" w:rsidR="00F32333" w:rsidRPr="005448A2" w:rsidRDefault="00F32333" w:rsidP="00F32333">
      <w:pPr>
        <w:spacing w:after="0" w:line="240" w:lineRule="auto"/>
        <w:ind w:left="360"/>
        <w:rPr>
          <w:rFonts w:asciiTheme="minorHAnsi" w:hAnsiTheme="minorHAnsi" w:cstheme="minorHAnsi"/>
          <w:color w:val="000000"/>
          <w:sz w:val="22"/>
          <w:lang w:eastAsia="en-GB"/>
        </w:rPr>
      </w:pPr>
    </w:p>
    <w:p w14:paraId="3AC4E5D0" w14:textId="7F817FE2" w:rsidR="00F32333" w:rsidRDefault="00F32333" w:rsidP="00F32333">
      <w:pPr>
        <w:spacing w:after="0" w:line="240" w:lineRule="auto"/>
        <w:ind w:left="360"/>
        <w:rPr>
          <w:rFonts w:asciiTheme="minorHAnsi" w:hAnsiTheme="minorHAnsi" w:cstheme="minorHAnsi"/>
          <w:color w:val="000000"/>
          <w:sz w:val="22"/>
          <w:lang w:eastAsia="en-GB"/>
        </w:rPr>
      </w:pPr>
    </w:p>
    <w:p w14:paraId="2613EB34" w14:textId="77777777" w:rsidR="00A11F0D" w:rsidRPr="005448A2" w:rsidRDefault="00A11F0D" w:rsidP="00F32333">
      <w:pPr>
        <w:spacing w:after="0" w:line="240" w:lineRule="auto"/>
        <w:ind w:left="360"/>
        <w:rPr>
          <w:rFonts w:asciiTheme="minorHAnsi" w:hAnsiTheme="minorHAnsi" w:cstheme="minorHAnsi"/>
          <w:color w:val="000000"/>
          <w:sz w:val="22"/>
          <w:lang w:eastAsia="en-GB"/>
        </w:rPr>
      </w:pPr>
    </w:p>
    <w:p w14:paraId="26988E89" w14:textId="7B816B88" w:rsidR="00F32333" w:rsidRPr="005448A2" w:rsidRDefault="00F32333" w:rsidP="00F32333">
      <w:pPr>
        <w:spacing w:after="0" w:line="240" w:lineRule="auto"/>
        <w:rPr>
          <w:rFonts w:asciiTheme="minorHAnsi" w:hAnsiTheme="minorHAnsi" w:cstheme="minorHAnsi"/>
          <w:b/>
          <w:bCs/>
          <w:color w:val="000000"/>
          <w:sz w:val="22"/>
          <w:lang w:eastAsia="en-GB"/>
        </w:rPr>
      </w:pPr>
      <w:r w:rsidRPr="005448A2">
        <w:rPr>
          <w:rFonts w:asciiTheme="minorHAnsi" w:hAnsiTheme="minorHAnsi" w:cstheme="minorHAnsi"/>
          <w:b/>
          <w:bCs/>
          <w:color w:val="000000"/>
          <w:sz w:val="22"/>
          <w:lang w:eastAsia="en-GB"/>
        </w:rPr>
        <w:lastRenderedPageBreak/>
        <w:t>What are ESRC’s plans for pilot initiatives around supporting leadership capabilities for mid-career researchers, and the timelines for this?</w:t>
      </w:r>
    </w:p>
    <w:p w14:paraId="448C46F3" w14:textId="77777777" w:rsidR="003F2DE9" w:rsidRPr="005448A2" w:rsidRDefault="003F2DE9" w:rsidP="00F32333">
      <w:pPr>
        <w:spacing w:after="0" w:line="240" w:lineRule="auto"/>
        <w:rPr>
          <w:rFonts w:asciiTheme="minorHAnsi" w:hAnsiTheme="minorHAnsi" w:cstheme="minorHAnsi"/>
          <w:b/>
          <w:bCs/>
          <w:color w:val="000000"/>
          <w:sz w:val="22"/>
          <w:lang w:eastAsia="en-GB"/>
        </w:rPr>
      </w:pPr>
    </w:p>
    <w:p w14:paraId="2ABA0CE5" w14:textId="0BB5AFAF" w:rsidR="00FF706A" w:rsidRDefault="00634A86" w:rsidP="0042275F">
      <w:pPr>
        <w:rPr>
          <w:rFonts w:asciiTheme="minorHAnsi" w:hAnsiTheme="minorHAnsi" w:cstheme="minorHAnsi"/>
          <w:sz w:val="22"/>
          <w:lang w:eastAsia="en-GB"/>
        </w:rPr>
      </w:pPr>
      <w:r w:rsidRPr="005448A2">
        <w:rPr>
          <w:rFonts w:asciiTheme="minorHAnsi" w:hAnsiTheme="minorHAnsi" w:cstheme="minorHAnsi"/>
          <w:sz w:val="22"/>
          <w:lang w:eastAsia="en-GB"/>
        </w:rPr>
        <w:t>ESRC is planning to appoint a team to design and deliver a pilot research leadership development programme tailored to the need of mid-career and senior researchers in the social sciences. This pilot will begin in 2023 and if effective, we will consider expanding to a wider group to support the development of a pipeline of research leaders in the social sciences.</w:t>
      </w:r>
    </w:p>
    <w:p w14:paraId="54218345" w14:textId="77777777" w:rsidR="005448A2" w:rsidRPr="005448A2" w:rsidRDefault="005448A2" w:rsidP="0042275F">
      <w:pPr>
        <w:rPr>
          <w:rFonts w:asciiTheme="minorHAnsi" w:hAnsiTheme="minorHAnsi" w:cstheme="minorHAnsi"/>
          <w:sz w:val="22"/>
          <w:lang w:eastAsia="en-GB"/>
        </w:rPr>
      </w:pPr>
    </w:p>
    <w:p w14:paraId="26CBF05A" w14:textId="77777777" w:rsidR="00853CC6" w:rsidRPr="005448A2" w:rsidRDefault="00853CC6" w:rsidP="005448A2">
      <w:pPr>
        <w:pStyle w:val="Heading2"/>
        <w:rPr>
          <w:shd w:val="clear" w:color="auto" w:fill="FAF9F8"/>
        </w:rPr>
      </w:pPr>
      <w:bookmarkStart w:id="7" w:name="_Toc120182335"/>
      <w:r w:rsidRPr="005448A2">
        <w:rPr>
          <w:shd w:val="clear" w:color="auto" w:fill="FAF9F8"/>
        </w:rPr>
        <w:t>UKRI funding opportunities</w:t>
      </w:r>
      <w:bookmarkEnd w:id="7"/>
      <w:r w:rsidRPr="005448A2">
        <w:rPr>
          <w:shd w:val="clear" w:color="auto" w:fill="FAF9F8"/>
        </w:rPr>
        <w:t xml:space="preserve"> </w:t>
      </w:r>
    </w:p>
    <w:p w14:paraId="425979F0" w14:textId="0A2347E6" w:rsidR="00661D6F" w:rsidRPr="005448A2" w:rsidRDefault="00661D6F" w:rsidP="00276396">
      <w:pPr>
        <w:tabs>
          <w:tab w:val="left" w:pos="2910"/>
        </w:tabs>
        <w:jc w:val="both"/>
        <w:rPr>
          <w:rFonts w:asciiTheme="minorHAnsi" w:hAnsiTheme="minorHAnsi" w:cstheme="minorHAnsi"/>
          <w:b/>
          <w:bCs/>
          <w:sz w:val="22"/>
        </w:rPr>
      </w:pPr>
      <w:r w:rsidRPr="005448A2">
        <w:rPr>
          <w:rFonts w:asciiTheme="minorHAnsi" w:hAnsiTheme="minorHAnsi" w:cstheme="minorHAnsi"/>
          <w:b/>
          <w:bCs/>
          <w:sz w:val="22"/>
        </w:rPr>
        <w:t xml:space="preserve">Where can I find details on ESRC’s open and upcoming funding opportunities? </w:t>
      </w:r>
    </w:p>
    <w:p w14:paraId="6E4753CC" w14:textId="77777777" w:rsidR="008A584E" w:rsidRPr="005448A2" w:rsidRDefault="00A30E20" w:rsidP="008A584E">
      <w:pPr>
        <w:spacing w:line="257" w:lineRule="auto"/>
        <w:rPr>
          <w:rStyle w:val="Hyperlink"/>
          <w:rFonts w:asciiTheme="minorHAnsi" w:hAnsiTheme="minorHAnsi" w:cstheme="minorHAnsi"/>
          <w:sz w:val="22"/>
        </w:rPr>
      </w:pPr>
      <w:r w:rsidRPr="005448A2">
        <w:rPr>
          <w:rFonts w:asciiTheme="minorHAnsi" w:hAnsiTheme="minorHAnsi" w:cstheme="minorHAnsi"/>
          <w:sz w:val="22"/>
        </w:rPr>
        <w:t xml:space="preserve">All of our funding opportunities are published on the Funding </w:t>
      </w:r>
      <w:r w:rsidR="00EC5238" w:rsidRPr="005448A2">
        <w:rPr>
          <w:rFonts w:asciiTheme="minorHAnsi" w:hAnsiTheme="minorHAnsi" w:cstheme="minorHAnsi"/>
          <w:sz w:val="22"/>
        </w:rPr>
        <w:t>F</w:t>
      </w:r>
      <w:r w:rsidRPr="005448A2">
        <w:rPr>
          <w:rFonts w:asciiTheme="minorHAnsi" w:hAnsiTheme="minorHAnsi" w:cstheme="minorHAnsi"/>
          <w:sz w:val="22"/>
        </w:rPr>
        <w:t>inder</w:t>
      </w:r>
      <w:r w:rsidR="00EC5238" w:rsidRPr="005448A2">
        <w:rPr>
          <w:rFonts w:asciiTheme="minorHAnsi" w:hAnsiTheme="minorHAnsi" w:cstheme="minorHAnsi"/>
          <w:sz w:val="22"/>
        </w:rPr>
        <w:t xml:space="preserve">, accessed here </w:t>
      </w:r>
      <w:hyperlink r:id="rId15" w:history="1">
        <w:r w:rsidR="00EC5238" w:rsidRPr="005448A2">
          <w:rPr>
            <w:rStyle w:val="Hyperlink"/>
            <w:rFonts w:asciiTheme="minorHAnsi" w:hAnsiTheme="minorHAnsi" w:cstheme="minorHAnsi"/>
            <w:sz w:val="22"/>
          </w:rPr>
          <w:t>Opportunities – UKRI</w:t>
        </w:r>
      </w:hyperlink>
      <w:r w:rsidR="008A584E" w:rsidRPr="005448A2">
        <w:rPr>
          <w:rStyle w:val="Hyperlink"/>
          <w:rFonts w:asciiTheme="minorHAnsi" w:hAnsiTheme="minorHAnsi" w:cstheme="minorHAnsi"/>
          <w:sz w:val="22"/>
        </w:rPr>
        <w:t xml:space="preserve">. </w:t>
      </w:r>
    </w:p>
    <w:p w14:paraId="4852E022" w14:textId="330552D4" w:rsidR="008A584E" w:rsidRPr="005448A2" w:rsidRDefault="008A584E" w:rsidP="008A584E">
      <w:pPr>
        <w:spacing w:line="257" w:lineRule="auto"/>
        <w:rPr>
          <w:rFonts w:asciiTheme="minorHAnsi" w:eastAsia="Arial" w:hAnsiTheme="minorHAnsi" w:cstheme="minorHAnsi"/>
          <w:sz w:val="22"/>
        </w:rPr>
      </w:pPr>
      <w:r w:rsidRPr="005448A2">
        <w:rPr>
          <w:rFonts w:asciiTheme="minorHAnsi" w:eastAsia="Arial" w:hAnsiTheme="minorHAnsi" w:cstheme="minorHAnsi"/>
          <w:sz w:val="22"/>
        </w:rPr>
        <w:t xml:space="preserve">To subscribe to UKRI updates including funding opportunities, news and event alerts sign up at </w:t>
      </w:r>
      <w:hyperlink r:id="rId16">
        <w:r w:rsidRPr="005448A2">
          <w:rPr>
            <w:rStyle w:val="Hyperlink"/>
            <w:rFonts w:asciiTheme="minorHAnsi" w:eastAsia="Arial" w:hAnsiTheme="minorHAnsi" w:cstheme="minorHAnsi"/>
            <w:sz w:val="22"/>
          </w:rPr>
          <w:t>https://public.govdelivery.com/accounts/UKRI/subscriber</w:t>
        </w:r>
      </w:hyperlink>
      <w:r w:rsidRPr="005448A2">
        <w:rPr>
          <w:rFonts w:asciiTheme="minorHAnsi" w:eastAsia="Arial" w:hAnsiTheme="minorHAnsi" w:cstheme="minorHAnsi"/>
          <w:sz w:val="22"/>
        </w:rPr>
        <w:t xml:space="preserve"> </w:t>
      </w:r>
    </w:p>
    <w:p w14:paraId="2BC964F9" w14:textId="7AF43BB9" w:rsidR="006C3FB3" w:rsidRPr="005448A2" w:rsidRDefault="006C3FB3" w:rsidP="00276396">
      <w:pPr>
        <w:tabs>
          <w:tab w:val="left" w:pos="2910"/>
        </w:tabs>
        <w:jc w:val="both"/>
        <w:rPr>
          <w:rFonts w:asciiTheme="minorHAnsi" w:hAnsiTheme="minorHAnsi" w:cstheme="minorHAnsi"/>
          <w:sz w:val="22"/>
        </w:rPr>
      </w:pPr>
      <w:r w:rsidRPr="005448A2">
        <w:rPr>
          <w:rFonts w:asciiTheme="minorHAnsi" w:hAnsiTheme="minorHAnsi" w:cstheme="minorHAnsi"/>
          <w:b/>
          <w:bCs/>
          <w:sz w:val="22"/>
        </w:rPr>
        <w:t>Has the next Centres competition been announced</w:t>
      </w:r>
      <w:r w:rsidRPr="005448A2">
        <w:rPr>
          <w:rFonts w:asciiTheme="minorHAnsi" w:hAnsiTheme="minorHAnsi" w:cstheme="minorHAnsi"/>
          <w:sz w:val="22"/>
        </w:rPr>
        <w:t xml:space="preserve"> </w:t>
      </w:r>
      <w:r w:rsidRPr="005448A2">
        <w:rPr>
          <w:rFonts w:asciiTheme="minorHAnsi" w:hAnsiTheme="minorHAnsi" w:cstheme="minorHAnsi"/>
          <w:b/>
          <w:bCs/>
          <w:sz w:val="22"/>
        </w:rPr>
        <w:t>yet?</w:t>
      </w:r>
      <w:r w:rsidRPr="005448A2">
        <w:rPr>
          <w:rFonts w:asciiTheme="minorHAnsi" w:hAnsiTheme="minorHAnsi" w:cstheme="minorHAnsi"/>
          <w:sz w:val="22"/>
        </w:rPr>
        <w:t xml:space="preserve"> </w:t>
      </w:r>
    </w:p>
    <w:p w14:paraId="7C8F1999" w14:textId="596F29E3" w:rsidR="00853CC6" w:rsidRDefault="001C1546" w:rsidP="00276396">
      <w:pPr>
        <w:tabs>
          <w:tab w:val="left" w:pos="2910"/>
        </w:tabs>
        <w:jc w:val="both"/>
        <w:rPr>
          <w:rStyle w:val="Hyperlink"/>
          <w:rFonts w:asciiTheme="minorHAnsi" w:hAnsiTheme="minorHAnsi" w:cstheme="minorHAnsi"/>
          <w:sz w:val="22"/>
        </w:rPr>
      </w:pPr>
      <w:r w:rsidRPr="005448A2">
        <w:rPr>
          <w:rFonts w:asciiTheme="minorHAnsi" w:hAnsiTheme="minorHAnsi" w:cstheme="minorHAnsi"/>
          <w:sz w:val="22"/>
        </w:rPr>
        <w:t xml:space="preserve">The </w:t>
      </w:r>
      <w:r w:rsidR="00F27B15" w:rsidRPr="005448A2">
        <w:rPr>
          <w:rFonts w:asciiTheme="minorHAnsi" w:hAnsiTheme="minorHAnsi" w:cstheme="minorHAnsi"/>
          <w:sz w:val="22"/>
        </w:rPr>
        <w:t>pre-announcement for the ESRC Centres competition has been published</w:t>
      </w:r>
      <w:r w:rsidR="00EE520C" w:rsidRPr="005448A2">
        <w:rPr>
          <w:rFonts w:asciiTheme="minorHAnsi" w:hAnsiTheme="minorHAnsi" w:cstheme="minorHAnsi"/>
          <w:sz w:val="22"/>
        </w:rPr>
        <w:t xml:space="preserve"> on the Funding Finder</w:t>
      </w:r>
      <w:r w:rsidR="00F27B15" w:rsidRPr="005448A2">
        <w:rPr>
          <w:rFonts w:asciiTheme="minorHAnsi" w:hAnsiTheme="minorHAnsi" w:cstheme="minorHAnsi"/>
          <w:sz w:val="22"/>
        </w:rPr>
        <w:t xml:space="preserve">. </w:t>
      </w:r>
      <w:r w:rsidR="00F74872" w:rsidRPr="005448A2">
        <w:rPr>
          <w:rFonts w:asciiTheme="minorHAnsi" w:hAnsiTheme="minorHAnsi" w:cstheme="minorHAnsi"/>
          <w:sz w:val="22"/>
        </w:rPr>
        <w:t xml:space="preserve">The outline application stage will open in February 2023. </w:t>
      </w:r>
      <w:r w:rsidR="008D52FC" w:rsidRPr="005448A2">
        <w:rPr>
          <w:rFonts w:asciiTheme="minorHAnsi" w:hAnsiTheme="minorHAnsi" w:cstheme="minorHAnsi"/>
          <w:sz w:val="22"/>
        </w:rPr>
        <w:t>Please keep an eye on the funding o</w:t>
      </w:r>
      <w:r w:rsidR="00EE520C" w:rsidRPr="005448A2">
        <w:rPr>
          <w:rFonts w:asciiTheme="minorHAnsi" w:hAnsiTheme="minorHAnsi" w:cstheme="minorHAnsi"/>
          <w:sz w:val="22"/>
        </w:rPr>
        <w:t>pportunity</w:t>
      </w:r>
      <w:r w:rsidR="008D52FC" w:rsidRPr="005448A2">
        <w:rPr>
          <w:rFonts w:asciiTheme="minorHAnsi" w:hAnsiTheme="minorHAnsi" w:cstheme="minorHAnsi"/>
          <w:sz w:val="22"/>
        </w:rPr>
        <w:t xml:space="preserve"> as</w:t>
      </w:r>
      <w:r w:rsidR="00EE520C" w:rsidRPr="005448A2">
        <w:rPr>
          <w:rFonts w:asciiTheme="minorHAnsi" w:hAnsiTheme="minorHAnsi" w:cstheme="minorHAnsi"/>
          <w:sz w:val="22"/>
        </w:rPr>
        <w:t xml:space="preserve"> it’s likely that the information will be updated</w:t>
      </w:r>
      <w:r w:rsidR="006C7E40" w:rsidRPr="005448A2">
        <w:rPr>
          <w:rFonts w:asciiTheme="minorHAnsi" w:hAnsiTheme="minorHAnsi" w:cstheme="minorHAnsi"/>
          <w:sz w:val="22"/>
        </w:rPr>
        <w:t xml:space="preserve">. Link </w:t>
      </w:r>
      <w:hyperlink r:id="rId17" w:history="1">
        <w:r w:rsidR="006C7E40" w:rsidRPr="005448A2">
          <w:rPr>
            <w:rStyle w:val="Hyperlink"/>
            <w:rFonts w:asciiTheme="minorHAnsi" w:hAnsiTheme="minorHAnsi" w:cstheme="minorHAnsi"/>
            <w:sz w:val="22"/>
          </w:rPr>
          <w:t>Pre-announcement: ESRC centres – UKRI</w:t>
        </w:r>
      </w:hyperlink>
    </w:p>
    <w:p w14:paraId="18A6CA0D" w14:textId="77777777" w:rsidR="005448A2" w:rsidRPr="005448A2" w:rsidRDefault="005448A2" w:rsidP="00276396">
      <w:pPr>
        <w:tabs>
          <w:tab w:val="left" w:pos="2910"/>
        </w:tabs>
        <w:jc w:val="both"/>
        <w:rPr>
          <w:rFonts w:asciiTheme="minorHAnsi" w:hAnsiTheme="minorHAnsi" w:cstheme="minorHAnsi"/>
          <w:sz w:val="22"/>
        </w:rPr>
      </w:pPr>
    </w:p>
    <w:p w14:paraId="47B3ECA5" w14:textId="77777777" w:rsidR="002D0397" w:rsidRPr="005448A2" w:rsidRDefault="002D0397" w:rsidP="005448A2">
      <w:pPr>
        <w:pStyle w:val="Heading2"/>
      </w:pPr>
      <w:bookmarkStart w:id="8" w:name="_Toc120182336"/>
      <w:r w:rsidRPr="005448A2">
        <w:t>Improving how we work</w:t>
      </w:r>
      <w:bookmarkEnd w:id="8"/>
      <w:r w:rsidRPr="005448A2">
        <w:t xml:space="preserve"> </w:t>
      </w:r>
    </w:p>
    <w:p w14:paraId="39FF40A8" w14:textId="73C158E2" w:rsidR="00826DF4" w:rsidRPr="005448A2" w:rsidRDefault="00A63FE2" w:rsidP="00276396">
      <w:pPr>
        <w:spacing w:after="450" w:line="240" w:lineRule="auto"/>
        <w:contextualSpacing/>
        <w:mirrorIndents/>
        <w:jc w:val="both"/>
        <w:rPr>
          <w:rFonts w:asciiTheme="minorHAnsi" w:hAnsiTheme="minorHAnsi" w:cstheme="minorHAnsi"/>
          <w:b/>
          <w:bCs/>
          <w:sz w:val="22"/>
        </w:rPr>
      </w:pPr>
      <w:r w:rsidRPr="005448A2">
        <w:rPr>
          <w:rFonts w:asciiTheme="minorHAnsi" w:hAnsiTheme="minorHAnsi" w:cstheme="minorHAnsi"/>
          <w:b/>
          <w:bCs/>
          <w:sz w:val="22"/>
        </w:rPr>
        <w:t>When will the new funding service be ready for applicants and</w:t>
      </w:r>
      <w:r w:rsidR="003E3F67" w:rsidRPr="005448A2">
        <w:rPr>
          <w:rFonts w:asciiTheme="minorHAnsi" w:hAnsiTheme="minorHAnsi" w:cstheme="minorHAnsi"/>
          <w:b/>
          <w:bCs/>
          <w:sz w:val="22"/>
        </w:rPr>
        <w:t xml:space="preserve"> what are the changes that the research community will see and by when?</w:t>
      </w:r>
    </w:p>
    <w:p w14:paraId="5B7BDA20" w14:textId="77777777" w:rsidR="006664B0" w:rsidRPr="005448A2" w:rsidRDefault="006664B0" w:rsidP="00276396">
      <w:pPr>
        <w:spacing w:after="450" w:line="240" w:lineRule="auto"/>
        <w:contextualSpacing/>
        <w:mirrorIndents/>
        <w:jc w:val="both"/>
        <w:rPr>
          <w:rFonts w:asciiTheme="minorHAnsi" w:hAnsiTheme="minorHAnsi" w:cstheme="minorHAnsi"/>
          <w:b/>
          <w:bCs/>
          <w:sz w:val="22"/>
        </w:rPr>
      </w:pPr>
    </w:p>
    <w:p w14:paraId="19C3B069" w14:textId="3C2E91A0" w:rsidR="00C65C9B" w:rsidRPr="005448A2" w:rsidRDefault="006664B0" w:rsidP="00276396">
      <w:pPr>
        <w:spacing w:after="450" w:line="240" w:lineRule="auto"/>
        <w:contextualSpacing/>
        <w:mirrorIndents/>
        <w:jc w:val="both"/>
        <w:rPr>
          <w:rFonts w:asciiTheme="minorHAnsi" w:hAnsiTheme="minorHAnsi" w:cstheme="minorHAnsi"/>
          <w:sz w:val="22"/>
        </w:rPr>
      </w:pPr>
      <w:r w:rsidRPr="005448A2">
        <w:rPr>
          <w:rFonts w:asciiTheme="minorHAnsi" w:hAnsiTheme="minorHAnsi" w:cstheme="minorHAnsi"/>
          <w:sz w:val="22"/>
        </w:rPr>
        <w:t>The UK Research and Innovation (UKRI) Funding Service is being developed with applicants and other users’ needs at the heart of its design.</w:t>
      </w:r>
      <w:r w:rsidRPr="005448A2">
        <w:rPr>
          <w:rFonts w:asciiTheme="minorHAnsi" w:hAnsiTheme="minorHAnsi" w:cstheme="minorHAnsi"/>
          <w:sz w:val="22"/>
        </w:rPr>
        <w:cr/>
      </w:r>
      <w:r w:rsidRPr="005448A2">
        <w:rPr>
          <w:rFonts w:asciiTheme="minorHAnsi" w:hAnsiTheme="minorHAnsi" w:cstheme="minorHAnsi"/>
          <w:sz w:val="22"/>
        </w:rPr>
        <w:cr/>
        <w:t>To continuously improve the service, it is being built iteratively, with new functionality and updates regularly released. During this phase, the new Funding Service will run in parallel to UKRI’s current online systems for managing funding, such as the Joint Electronic Submission (Je-S) system.</w:t>
      </w:r>
      <w:r w:rsidRPr="005448A2">
        <w:rPr>
          <w:rFonts w:asciiTheme="minorHAnsi" w:hAnsiTheme="minorHAnsi" w:cstheme="minorHAnsi"/>
          <w:sz w:val="22"/>
        </w:rPr>
        <w:cr/>
      </w:r>
      <w:r w:rsidRPr="005448A2">
        <w:rPr>
          <w:rFonts w:asciiTheme="minorHAnsi" w:hAnsiTheme="minorHAnsi" w:cstheme="minorHAnsi"/>
          <w:sz w:val="22"/>
        </w:rPr>
        <w:cr/>
        <w:t xml:space="preserve">From January 2024, research council opportunities will be launched and managed in the Funding Service. </w:t>
      </w:r>
      <w:hyperlink r:id="rId18" w:history="1">
        <w:r w:rsidRPr="005448A2">
          <w:rPr>
            <w:rStyle w:val="Hyperlink"/>
            <w:rFonts w:asciiTheme="minorHAnsi" w:hAnsiTheme="minorHAnsi" w:cstheme="minorHAnsi"/>
            <w:sz w:val="22"/>
          </w:rPr>
          <w:t>https://www.ukri.org/apply-for-funding/improving-your-funding-experience/</w:t>
        </w:r>
      </w:hyperlink>
    </w:p>
    <w:p w14:paraId="710A860D" w14:textId="77777777" w:rsidR="006664B0" w:rsidRPr="005448A2" w:rsidRDefault="006664B0" w:rsidP="00276396">
      <w:pPr>
        <w:spacing w:after="450" w:line="240" w:lineRule="auto"/>
        <w:contextualSpacing/>
        <w:mirrorIndents/>
        <w:jc w:val="both"/>
        <w:rPr>
          <w:rFonts w:asciiTheme="minorHAnsi" w:hAnsiTheme="minorHAnsi" w:cstheme="minorHAnsi"/>
          <w:sz w:val="22"/>
        </w:rPr>
      </w:pPr>
    </w:p>
    <w:p w14:paraId="35D2A43B" w14:textId="77777777" w:rsidR="00752201" w:rsidRPr="005448A2" w:rsidRDefault="00752201" w:rsidP="005448A2">
      <w:pPr>
        <w:pStyle w:val="Heading2"/>
      </w:pPr>
      <w:bookmarkStart w:id="9" w:name="_Toc120182337"/>
      <w:r w:rsidRPr="005448A2">
        <w:lastRenderedPageBreak/>
        <w:t>Horizon Europe</w:t>
      </w:r>
      <w:bookmarkEnd w:id="9"/>
    </w:p>
    <w:p w14:paraId="6CF32CB2" w14:textId="77777777" w:rsidR="001042A2" w:rsidRPr="005448A2" w:rsidRDefault="001042A2" w:rsidP="00276396">
      <w:pPr>
        <w:jc w:val="both"/>
        <w:rPr>
          <w:rFonts w:asciiTheme="minorHAnsi" w:hAnsiTheme="minorHAnsi" w:cstheme="minorHAnsi"/>
          <w:b/>
          <w:bCs/>
          <w:sz w:val="22"/>
        </w:rPr>
      </w:pPr>
      <w:r w:rsidRPr="005448A2">
        <w:rPr>
          <w:rFonts w:asciiTheme="minorHAnsi" w:hAnsiTheme="minorHAnsi" w:cstheme="minorHAnsi"/>
          <w:b/>
          <w:bCs/>
          <w:sz w:val="22"/>
        </w:rPr>
        <w:t xml:space="preserve">What is UKRI’s role in delivering the transitional measures and long-term alternatives? </w:t>
      </w:r>
    </w:p>
    <w:p w14:paraId="235312E3" w14:textId="77777777" w:rsidR="00724466" w:rsidRPr="005448A2" w:rsidRDefault="00724466" w:rsidP="00724466">
      <w:pPr>
        <w:jc w:val="both"/>
        <w:rPr>
          <w:rFonts w:asciiTheme="minorHAnsi" w:hAnsiTheme="minorHAnsi" w:cstheme="minorHAnsi"/>
          <w:sz w:val="22"/>
        </w:rPr>
      </w:pPr>
      <w:r w:rsidRPr="005448A2">
        <w:rPr>
          <w:rFonts w:asciiTheme="minorHAnsi" w:hAnsiTheme="minorHAnsi" w:cstheme="minorHAnsi"/>
          <w:sz w:val="22"/>
        </w:rPr>
        <w:t xml:space="preserve">The UK government has stated that its priority remains association to Horizon Europe, as both the UK and the EU agreed under the Trade and Cooperation Agreement last year, and that it stands ready to formalise UK association. </w:t>
      </w:r>
    </w:p>
    <w:p w14:paraId="45085D37" w14:textId="77777777" w:rsidR="00724466" w:rsidRPr="005448A2" w:rsidRDefault="00724466" w:rsidP="00724466">
      <w:pPr>
        <w:jc w:val="both"/>
        <w:rPr>
          <w:rFonts w:asciiTheme="minorHAnsi" w:hAnsiTheme="minorHAnsi" w:cstheme="minorHAnsi"/>
          <w:sz w:val="22"/>
        </w:rPr>
      </w:pPr>
      <w:r w:rsidRPr="005448A2">
        <w:rPr>
          <w:rFonts w:asciiTheme="minorHAnsi" w:hAnsiTheme="minorHAnsi" w:cstheme="minorHAnsi"/>
          <w:sz w:val="22"/>
        </w:rPr>
        <w:t xml:space="preserve">However, ongoing delays in this process have led to uncertainty for researchers, businesses and innovators based in the UK. As a result, in November 2021, the UK government launched its Horizon Europe Guarantee Scheme to provide funding to researchers and innovators unable to receive their Horizon Europe funding while the UK is in the process of associating to the programme. </w:t>
      </w:r>
    </w:p>
    <w:p w14:paraId="55ECD04C" w14:textId="0B8C1575" w:rsidR="00724466" w:rsidRPr="005448A2" w:rsidRDefault="00724466" w:rsidP="00724466">
      <w:pPr>
        <w:jc w:val="both"/>
        <w:rPr>
          <w:rFonts w:asciiTheme="minorHAnsi" w:hAnsiTheme="minorHAnsi" w:cstheme="minorHAnsi"/>
          <w:sz w:val="22"/>
        </w:rPr>
      </w:pPr>
      <w:r w:rsidRPr="005448A2">
        <w:rPr>
          <w:rFonts w:asciiTheme="minorHAnsi" w:hAnsiTheme="minorHAnsi" w:cstheme="minorHAnsi"/>
          <w:sz w:val="22"/>
        </w:rPr>
        <w:t xml:space="preserve">The Government has now announced £484 million funding to support the UK R&amp;D sector, </w:t>
      </w:r>
      <w:proofErr w:type="gramStart"/>
      <w:r w:rsidRPr="005448A2">
        <w:rPr>
          <w:rFonts w:asciiTheme="minorHAnsi" w:hAnsiTheme="minorHAnsi" w:cstheme="minorHAnsi"/>
          <w:sz w:val="22"/>
        </w:rPr>
        <w:t>talent</w:t>
      </w:r>
      <w:proofErr w:type="gramEnd"/>
      <w:r w:rsidRPr="005448A2">
        <w:rPr>
          <w:rFonts w:asciiTheme="minorHAnsi" w:hAnsiTheme="minorHAnsi" w:cstheme="minorHAnsi"/>
          <w:sz w:val="22"/>
        </w:rPr>
        <w:t xml:space="preserve"> and infrastructure while the delay in association continues. UKRI is delivering £280 million of this total.</w:t>
      </w:r>
    </w:p>
    <w:p w14:paraId="2F84D027" w14:textId="28CCA16B" w:rsidR="00AF18AE" w:rsidRPr="005448A2" w:rsidRDefault="0009202C" w:rsidP="00276396">
      <w:pPr>
        <w:jc w:val="both"/>
        <w:rPr>
          <w:rFonts w:asciiTheme="minorHAnsi" w:hAnsiTheme="minorHAnsi" w:cstheme="minorHAnsi"/>
          <w:sz w:val="22"/>
        </w:rPr>
      </w:pPr>
      <w:r w:rsidRPr="005448A2">
        <w:rPr>
          <w:rFonts w:asciiTheme="minorHAnsi" w:hAnsiTheme="minorHAnsi" w:cstheme="minorHAnsi"/>
          <w:sz w:val="22"/>
        </w:rPr>
        <w:t>More details on ho</w:t>
      </w:r>
      <w:r w:rsidR="00F94EFD" w:rsidRPr="005448A2">
        <w:rPr>
          <w:rFonts w:asciiTheme="minorHAnsi" w:hAnsiTheme="minorHAnsi" w:cstheme="minorHAnsi"/>
          <w:sz w:val="22"/>
        </w:rPr>
        <w:t>w our funding will be delivered is available here</w:t>
      </w:r>
      <w:r w:rsidR="00724466" w:rsidRPr="005448A2">
        <w:rPr>
          <w:rFonts w:asciiTheme="minorHAnsi" w:hAnsiTheme="minorHAnsi" w:cstheme="minorHAnsi"/>
          <w:sz w:val="22"/>
        </w:rPr>
        <w:t xml:space="preserve"> </w:t>
      </w:r>
      <w:hyperlink r:id="rId19" w:history="1">
        <w:r w:rsidRPr="005448A2">
          <w:rPr>
            <w:rStyle w:val="Hyperlink"/>
            <w:rFonts w:asciiTheme="minorHAnsi" w:hAnsiTheme="minorHAnsi" w:cstheme="minorHAnsi"/>
            <w:sz w:val="22"/>
          </w:rPr>
          <w:t>https://www.ukri.org/news/280m-to-support-uk-research-and-innovation-during-horizon-europe-delay</w:t>
        </w:r>
      </w:hyperlink>
    </w:p>
    <w:p w14:paraId="2BFD4334" w14:textId="79FE6565" w:rsidR="009E4B1C" w:rsidRPr="005448A2" w:rsidRDefault="009E4B1C" w:rsidP="00276396">
      <w:pPr>
        <w:jc w:val="both"/>
        <w:rPr>
          <w:rFonts w:asciiTheme="minorHAnsi" w:hAnsiTheme="minorHAnsi" w:cstheme="minorHAnsi"/>
          <w:sz w:val="22"/>
        </w:rPr>
      </w:pPr>
      <w:r w:rsidRPr="005448A2">
        <w:rPr>
          <w:rFonts w:asciiTheme="minorHAnsi" w:hAnsiTheme="minorHAnsi" w:cstheme="minorHAnsi"/>
          <w:sz w:val="22"/>
        </w:rPr>
        <w:t xml:space="preserve">For queries about the transition measures and longer-term arrangements, please read the UKRI web page </w:t>
      </w:r>
      <w:hyperlink r:id="rId20" w:history="1">
        <w:r w:rsidRPr="005448A2">
          <w:rPr>
            <w:rStyle w:val="Hyperlink"/>
            <w:rFonts w:asciiTheme="minorHAnsi" w:hAnsiTheme="minorHAnsi" w:cstheme="minorHAnsi"/>
            <w:sz w:val="22"/>
          </w:rPr>
          <w:t>Horizon Europe: help for UK applicants – UKRI</w:t>
        </w:r>
      </w:hyperlink>
      <w:r w:rsidRPr="005448A2">
        <w:rPr>
          <w:rFonts w:asciiTheme="minorHAnsi" w:hAnsiTheme="minorHAnsi" w:cstheme="minorHAnsi"/>
          <w:sz w:val="22"/>
        </w:rPr>
        <w:t xml:space="preserve"> or contact </w:t>
      </w:r>
      <w:hyperlink r:id="rId21" w:history="1">
        <w:r w:rsidRPr="005448A2">
          <w:rPr>
            <w:rStyle w:val="Hyperlink"/>
            <w:rFonts w:asciiTheme="minorHAnsi" w:hAnsiTheme="minorHAnsi" w:cstheme="minorHAnsi"/>
            <w:sz w:val="22"/>
          </w:rPr>
          <w:t>horizoneuropealternatives@ukri.org</w:t>
        </w:r>
      </w:hyperlink>
    </w:p>
    <w:p w14:paraId="529C3B83" w14:textId="67189E31" w:rsidR="4FBB2E6C" w:rsidRPr="005448A2" w:rsidRDefault="4FBB2E6C" w:rsidP="00276396">
      <w:pPr>
        <w:tabs>
          <w:tab w:val="left" w:pos="2910"/>
        </w:tabs>
        <w:jc w:val="both"/>
        <w:rPr>
          <w:rFonts w:asciiTheme="minorHAnsi" w:hAnsiTheme="minorHAnsi" w:cstheme="minorHAnsi"/>
          <w:sz w:val="22"/>
        </w:rPr>
      </w:pPr>
    </w:p>
    <w:p w14:paraId="3679AD38" w14:textId="77777777" w:rsidR="00177CE1" w:rsidRPr="005448A2" w:rsidRDefault="00177CE1" w:rsidP="00276396">
      <w:pPr>
        <w:tabs>
          <w:tab w:val="left" w:pos="2910"/>
        </w:tabs>
        <w:jc w:val="both"/>
        <w:rPr>
          <w:rFonts w:asciiTheme="minorHAnsi" w:hAnsiTheme="minorHAnsi" w:cstheme="minorHAnsi"/>
          <w:sz w:val="22"/>
        </w:rPr>
      </w:pPr>
    </w:p>
    <w:sectPr w:rsidR="00177CE1" w:rsidRPr="005448A2" w:rsidSect="00826DF4">
      <w:pgSz w:w="12240" w:h="15840" w:code="1"/>
      <w:pgMar w:top="30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0ED23" w14:textId="77777777" w:rsidR="00FB0C31" w:rsidRDefault="00FB0C31" w:rsidP="00005D08">
      <w:pPr>
        <w:spacing w:after="0" w:line="240" w:lineRule="auto"/>
      </w:pPr>
      <w:r>
        <w:separator/>
      </w:r>
    </w:p>
  </w:endnote>
  <w:endnote w:type="continuationSeparator" w:id="0">
    <w:p w14:paraId="769E733E" w14:textId="77777777" w:rsidR="00FB0C31" w:rsidRDefault="00FB0C31" w:rsidP="00005D08">
      <w:pPr>
        <w:spacing w:after="0" w:line="240" w:lineRule="auto"/>
      </w:pPr>
      <w:r>
        <w:continuationSeparator/>
      </w:r>
    </w:p>
  </w:endnote>
  <w:endnote w:type="continuationNotice" w:id="1">
    <w:p w14:paraId="2CAF312F" w14:textId="77777777" w:rsidR="00FB0C31" w:rsidRDefault="00FB0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42831" w14:textId="77777777" w:rsidR="00FB0C31" w:rsidRDefault="00FB0C31" w:rsidP="00005D08">
      <w:pPr>
        <w:spacing w:after="0" w:line="240" w:lineRule="auto"/>
      </w:pPr>
      <w:r>
        <w:separator/>
      </w:r>
    </w:p>
  </w:footnote>
  <w:footnote w:type="continuationSeparator" w:id="0">
    <w:p w14:paraId="1223EA16" w14:textId="77777777" w:rsidR="00FB0C31" w:rsidRDefault="00FB0C31" w:rsidP="00005D08">
      <w:pPr>
        <w:spacing w:after="0" w:line="240" w:lineRule="auto"/>
      </w:pPr>
      <w:r>
        <w:continuationSeparator/>
      </w:r>
    </w:p>
  </w:footnote>
  <w:footnote w:type="continuationNotice" w:id="1">
    <w:p w14:paraId="2AF62527" w14:textId="77777777" w:rsidR="00FB0C31" w:rsidRDefault="00FB0C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15D3"/>
    <w:multiLevelType w:val="hybridMultilevel"/>
    <w:tmpl w:val="0EE6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B0A2F"/>
    <w:multiLevelType w:val="hybridMultilevel"/>
    <w:tmpl w:val="8D62835C"/>
    <w:lvl w:ilvl="0" w:tplc="E572DB8A">
      <w:start w:val="1"/>
      <w:numFmt w:val="bullet"/>
      <w:lvlText w:val=""/>
      <w:lvlJc w:val="left"/>
      <w:pPr>
        <w:ind w:left="720" w:hanging="360"/>
      </w:pPr>
      <w:rPr>
        <w:rFonts w:ascii="Symbol" w:hAnsi="Symbol" w:hint="default"/>
      </w:rPr>
    </w:lvl>
    <w:lvl w:ilvl="1" w:tplc="F738B464">
      <w:start w:val="1"/>
      <w:numFmt w:val="bullet"/>
      <w:lvlText w:val="o"/>
      <w:lvlJc w:val="left"/>
      <w:pPr>
        <w:ind w:left="1440" w:hanging="360"/>
      </w:pPr>
      <w:rPr>
        <w:rFonts w:ascii="Courier New" w:hAnsi="Courier New" w:hint="default"/>
      </w:rPr>
    </w:lvl>
    <w:lvl w:ilvl="2" w:tplc="0A745F38">
      <w:start w:val="1"/>
      <w:numFmt w:val="bullet"/>
      <w:lvlText w:val=""/>
      <w:lvlJc w:val="left"/>
      <w:pPr>
        <w:ind w:left="2160" w:hanging="360"/>
      </w:pPr>
      <w:rPr>
        <w:rFonts w:ascii="Wingdings" w:hAnsi="Wingdings" w:hint="default"/>
      </w:rPr>
    </w:lvl>
    <w:lvl w:ilvl="3" w:tplc="6C0A5812">
      <w:start w:val="1"/>
      <w:numFmt w:val="bullet"/>
      <w:lvlText w:val=""/>
      <w:lvlJc w:val="left"/>
      <w:pPr>
        <w:ind w:left="2880" w:hanging="360"/>
      </w:pPr>
      <w:rPr>
        <w:rFonts w:ascii="Symbol" w:hAnsi="Symbol" w:hint="default"/>
      </w:rPr>
    </w:lvl>
    <w:lvl w:ilvl="4" w:tplc="0AACB034">
      <w:start w:val="1"/>
      <w:numFmt w:val="bullet"/>
      <w:lvlText w:val="o"/>
      <w:lvlJc w:val="left"/>
      <w:pPr>
        <w:ind w:left="3600" w:hanging="360"/>
      </w:pPr>
      <w:rPr>
        <w:rFonts w:ascii="Courier New" w:hAnsi="Courier New" w:hint="default"/>
      </w:rPr>
    </w:lvl>
    <w:lvl w:ilvl="5" w:tplc="3318AC9C">
      <w:start w:val="1"/>
      <w:numFmt w:val="bullet"/>
      <w:lvlText w:val=""/>
      <w:lvlJc w:val="left"/>
      <w:pPr>
        <w:ind w:left="4320" w:hanging="360"/>
      </w:pPr>
      <w:rPr>
        <w:rFonts w:ascii="Wingdings" w:hAnsi="Wingdings" w:hint="default"/>
      </w:rPr>
    </w:lvl>
    <w:lvl w:ilvl="6" w:tplc="73BED40E">
      <w:start w:val="1"/>
      <w:numFmt w:val="bullet"/>
      <w:lvlText w:val=""/>
      <w:lvlJc w:val="left"/>
      <w:pPr>
        <w:ind w:left="5040" w:hanging="360"/>
      </w:pPr>
      <w:rPr>
        <w:rFonts w:ascii="Symbol" w:hAnsi="Symbol" w:hint="default"/>
      </w:rPr>
    </w:lvl>
    <w:lvl w:ilvl="7" w:tplc="C21C36BA">
      <w:start w:val="1"/>
      <w:numFmt w:val="bullet"/>
      <w:lvlText w:val="o"/>
      <w:lvlJc w:val="left"/>
      <w:pPr>
        <w:ind w:left="5760" w:hanging="360"/>
      </w:pPr>
      <w:rPr>
        <w:rFonts w:ascii="Courier New" w:hAnsi="Courier New" w:hint="default"/>
      </w:rPr>
    </w:lvl>
    <w:lvl w:ilvl="8" w:tplc="EF9E338A">
      <w:start w:val="1"/>
      <w:numFmt w:val="bullet"/>
      <w:lvlText w:val=""/>
      <w:lvlJc w:val="left"/>
      <w:pPr>
        <w:ind w:left="6480" w:hanging="360"/>
      </w:pPr>
      <w:rPr>
        <w:rFonts w:ascii="Wingdings" w:hAnsi="Wingdings" w:hint="default"/>
      </w:rPr>
    </w:lvl>
  </w:abstractNum>
  <w:abstractNum w:abstractNumId="2" w15:restartNumberingAfterBreak="0">
    <w:nsid w:val="1F860D85"/>
    <w:multiLevelType w:val="hybridMultilevel"/>
    <w:tmpl w:val="A3D81160"/>
    <w:lvl w:ilvl="0" w:tplc="EAD47AFA">
      <w:start w:val="1"/>
      <w:numFmt w:val="bullet"/>
      <w:lvlText w:val=""/>
      <w:lvlJc w:val="left"/>
      <w:pPr>
        <w:ind w:left="720" w:hanging="360"/>
      </w:pPr>
      <w:rPr>
        <w:rFonts w:ascii="Symbol" w:hAnsi="Symbol" w:hint="default"/>
      </w:rPr>
    </w:lvl>
    <w:lvl w:ilvl="1" w:tplc="4C885698">
      <w:start w:val="1"/>
      <w:numFmt w:val="bullet"/>
      <w:lvlText w:val="o"/>
      <w:lvlJc w:val="left"/>
      <w:pPr>
        <w:ind w:left="1440" w:hanging="360"/>
      </w:pPr>
      <w:rPr>
        <w:rFonts w:ascii="Courier New" w:hAnsi="Courier New" w:hint="default"/>
      </w:rPr>
    </w:lvl>
    <w:lvl w:ilvl="2" w:tplc="9DFA0848">
      <w:start w:val="1"/>
      <w:numFmt w:val="bullet"/>
      <w:lvlText w:val=""/>
      <w:lvlJc w:val="left"/>
      <w:pPr>
        <w:ind w:left="2160" w:hanging="360"/>
      </w:pPr>
      <w:rPr>
        <w:rFonts w:ascii="Wingdings" w:hAnsi="Wingdings" w:hint="default"/>
      </w:rPr>
    </w:lvl>
    <w:lvl w:ilvl="3" w:tplc="F316534C">
      <w:start w:val="1"/>
      <w:numFmt w:val="bullet"/>
      <w:lvlText w:val=""/>
      <w:lvlJc w:val="left"/>
      <w:pPr>
        <w:ind w:left="2880" w:hanging="360"/>
      </w:pPr>
      <w:rPr>
        <w:rFonts w:ascii="Symbol" w:hAnsi="Symbol" w:hint="default"/>
      </w:rPr>
    </w:lvl>
    <w:lvl w:ilvl="4" w:tplc="227AE660">
      <w:start w:val="1"/>
      <w:numFmt w:val="bullet"/>
      <w:lvlText w:val="o"/>
      <w:lvlJc w:val="left"/>
      <w:pPr>
        <w:ind w:left="3600" w:hanging="360"/>
      </w:pPr>
      <w:rPr>
        <w:rFonts w:ascii="Courier New" w:hAnsi="Courier New" w:hint="default"/>
      </w:rPr>
    </w:lvl>
    <w:lvl w:ilvl="5" w:tplc="A8E4C40A">
      <w:start w:val="1"/>
      <w:numFmt w:val="bullet"/>
      <w:lvlText w:val=""/>
      <w:lvlJc w:val="left"/>
      <w:pPr>
        <w:ind w:left="4320" w:hanging="360"/>
      </w:pPr>
      <w:rPr>
        <w:rFonts w:ascii="Wingdings" w:hAnsi="Wingdings" w:hint="default"/>
      </w:rPr>
    </w:lvl>
    <w:lvl w:ilvl="6" w:tplc="48AA0B42">
      <w:start w:val="1"/>
      <w:numFmt w:val="bullet"/>
      <w:lvlText w:val=""/>
      <w:lvlJc w:val="left"/>
      <w:pPr>
        <w:ind w:left="5040" w:hanging="360"/>
      </w:pPr>
      <w:rPr>
        <w:rFonts w:ascii="Symbol" w:hAnsi="Symbol" w:hint="default"/>
      </w:rPr>
    </w:lvl>
    <w:lvl w:ilvl="7" w:tplc="2D380D44">
      <w:start w:val="1"/>
      <w:numFmt w:val="bullet"/>
      <w:lvlText w:val="o"/>
      <w:lvlJc w:val="left"/>
      <w:pPr>
        <w:ind w:left="5760" w:hanging="360"/>
      </w:pPr>
      <w:rPr>
        <w:rFonts w:ascii="Courier New" w:hAnsi="Courier New" w:hint="default"/>
      </w:rPr>
    </w:lvl>
    <w:lvl w:ilvl="8" w:tplc="4950DFA2">
      <w:start w:val="1"/>
      <w:numFmt w:val="bullet"/>
      <w:lvlText w:val=""/>
      <w:lvlJc w:val="left"/>
      <w:pPr>
        <w:ind w:left="6480" w:hanging="360"/>
      </w:pPr>
      <w:rPr>
        <w:rFonts w:ascii="Wingdings" w:hAnsi="Wingdings" w:hint="default"/>
      </w:rPr>
    </w:lvl>
  </w:abstractNum>
  <w:abstractNum w:abstractNumId="3" w15:restartNumberingAfterBreak="0">
    <w:nsid w:val="22D6C2EF"/>
    <w:multiLevelType w:val="hybridMultilevel"/>
    <w:tmpl w:val="11BE204C"/>
    <w:lvl w:ilvl="0" w:tplc="60C8445E">
      <w:start w:val="1"/>
      <w:numFmt w:val="decimal"/>
      <w:lvlText w:val="%1."/>
      <w:lvlJc w:val="left"/>
      <w:pPr>
        <w:ind w:left="720" w:hanging="360"/>
      </w:pPr>
    </w:lvl>
    <w:lvl w:ilvl="1" w:tplc="1982142E">
      <w:start w:val="1"/>
      <w:numFmt w:val="lowerLetter"/>
      <w:lvlText w:val="%2."/>
      <w:lvlJc w:val="left"/>
      <w:pPr>
        <w:ind w:left="1440" w:hanging="360"/>
      </w:pPr>
    </w:lvl>
    <w:lvl w:ilvl="2" w:tplc="66006362">
      <w:start w:val="1"/>
      <w:numFmt w:val="lowerRoman"/>
      <w:lvlText w:val="%3."/>
      <w:lvlJc w:val="right"/>
      <w:pPr>
        <w:ind w:left="2160" w:hanging="180"/>
      </w:pPr>
    </w:lvl>
    <w:lvl w:ilvl="3" w:tplc="3280DEF4">
      <w:start w:val="1"/>
      <w:numFmt w:val="decimal"/>
      <w:lvlText w:val="%4."/>
      <w:lvlJc w:val="left"/>
      <w:pPr>
        <w:ind w:left="2880" w:hanging="360"/>
      </w:pPr>
    </w:lvl>
    <w:lvl w:ilvl="4" w:tplc="F6CCA46E">
      <w:start w:val="1"/>
      <w:numFmt w:val="lowerLetter"/>
      <w:lvlText w:val="%5."/>
      <w:lvlJc w:val="left"/>
      <w:pPr>
        <w:ind w:left="3600" w:hanging="360"/>
      </w:pPr>
    </w:lvl>
    <w:lvl w:ilvl="5" w:tplc="AC889060">
      <w:start w:val="1"/>
      <w:numFmt w:val="lowerRoman"/>
      <w:lvlText w:val="%6."/>
      <w:lvlJc w:val="right"/>
      <w:pPr>
        <w:ind w:left="4320" w:hanging="180"/>
      </w:pPr>
    </w:lvl>
    <w:lvl w:ilvl="6" w:tplc="1ACA1676">
      <w:start w:val="1"/>
      <w:numFmt w:val="decimal"/>
      <w:lvlText w:val="%7."/>
      <w:lvlJc w:val="left"/>
      <w:pPr>
        <w:ind w:left="5040" w:hanging="360"/>
      </w:pPr>
    </w:lvl>
    <w:lvl w:ilvl="7" w:tplc="08F02B68">
      <w:start w:val="1"/>
      <w:numFmt w:val="lowerLetter"/>
      <w:lvlText w:val="%8."/>
      <w:lvlJc w:val="left"/>
      <w:pPr>
        <w:ind w:left="5760" w:hanging="360"/>
      </w:pPr>
    </w:lvl>
    <w:lvl w:ilvl="8" w:tplc="803617C6">
      <w:start w:val="1"/>
      <w:numFmt w:val="lowerRoman"/>
      <w:lvlText w:val="%9."/>
      <w:lvlJc w:val="right"/>
      <w:pPr>
        <w:ind w:left="6480" w:hanging="180"/>
      </w:pPr>
    </w:lvl>
  </w:abstractNum>
  <w:abstractNum w:abstractNumId="4" w15:restartNumberingAfterBreak="0">
    <w:nsid w:val="24284235"/>
    <w:multiLevelType w:val="hybridMultilevel"/>
    <w:tmpl w:val="482E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C4013"/>
    <w:multiLevelType w:val="hybridMultilevel"/>
    <w:tmpl w:val="40F20B58"/>
    <w:lvl w:ilvl="0" w:tplc="7F6834A0">
      <w:start w:val="1"/>
      <w:numFmt w:val="bullet"/>
      <w:lvlText w:val=""/>
      <w:lvlJc w:val="left"/>
      <w:pPr>
        <w:ind w:left="720" w:hanging="360"/>
      </w:pPr>
      <w:rPr>
        <w:rFonts w:ascii="Symbol" w:hAnsi="Symbol" w:hint="default"/>
      </w:rPr>
    </w:lvl>
    <w:lvl w:ilvl="1" w:tplc="5492BE0E">
      <w:start w:val="1"/>
      <w:numFmt w:val="bullet"/>
      <w:lvlText w:val="o"/>
      <w:lvlJc w:val="left"/>
      <w:pPr>
        <w:ind w:left="1440" w:hanging="360"/>
      </w:pPr>
      <w:rPr>
        <w:rFonts w:ascii="Courier New" w:hAnsi="Courier New" w:hint="default"/>
      </w:rPr>
    </w:lvl>
    <w:lvl w:ilvl="2" w:tplc="C0F6570E">
      <w:start w:val="1"/>
      <w:numFmt w:val="bullet"/>
      <w:lvlText w:val=""/>
      <w:lvlJc w:val="left"/>
      <w:pPr>
        <w:ind w:left="2160" w:hanging="360"/>
      </w:pPr>
      <w:rPr>
        <w:rFonts w:ascii="Wingdings" w:hAnsi="Wingdings" w:hint="default"/>
      </w:rPr>
    </w:lvl>
    <w:lvl w:ilvl="3" w:tplc="4420D472">
      <w:start w:val="1"/>
      <w:numFmt w:val="bullet"/>
      <w:lvlText w:val=""/>
      <w:lvlJc w:val="left"/>
      <w:pPr>
        <w:ind w:left="2880" w:hanging="360"/>
      </w:pPr>
      <w:rPr>
        <w:rFonts w:ascii="Symbol" w:hAnsi="Symbol" w:hint="default"/>
      </w:rPr>
    </w:lvl>
    <w:lvl w:ilvl="4" w:tplc="CD3893AC">
      <w:start w:val="1"/>
      <w:numFmt w:val="bullet"/>
      <w:lvlText w:val="o"/>
      <w:lvlJc w:val="left"/>
      <w:pPr>
        <w:ind w:left="3600" w:hanging="360"/>
      </w:pPr>
      <w:rPr>
        <w:rFonts w:ascii="Courier New" w:hAnsi="Courier New" w:hint="default"/>
      </w:rPr>
    </w:lvl>
    <w:lvl w:ilvl="5" w:tplc="90BE526E">
      <w:start w:val="1"/>
      <w:numFmt w:val="bullet"/>
      <w:lvlText w:val=""/>
      <w:lvlJc w:val="left"/>
      <w:pPr>
        <w:ind w:left="4320" w:hanging="360"/>
      </w:pPr>
      <w:rPr>
        <w:rFonts w:ascii="Wingdings" w:hAnsi="Wingdings" w:hint="default"/>
      </w:rPr>
    </w:lvl>
    <w:lvl w:ilvl="6" w:tplc="97C00CB4">
      <w:start w:val="1"/>
      <w:numFmt w:val="bullet"/>
      <w:lvlText w:val=""/>
      <w:lvlJc w:val="left"/>
      <w:pPr>
        <w:ind w:left="5040" w:hanging="360"/>
      </w:pPr>
      <w:rPr>
        <w:rFonts w:ascii="Symbol" w:hAnsi="Symbol" w:hint="default"/>
      </w:rPr>
    </w:lvl>
    <w:lvl w:ilvl="7" w:tplc="93162E9E">
      <w:start w:val="1"/>
      <w:numFmt w:val="bullet"/>
      <w:lvlText w:val="o"/>
      <w:lvlJc w:val="left"/>
      <w:pPr>
        <w:ind w:left="5760" w:hanging="360"/>
      </w:pPr>
      <w:rPr>
        <w:rFonts w:ascii="Courier New" w:hAnsi="Courier New" w:hint="default"/>
      </w:rPr>
    </w:lvl>
    <w:lvl w:ilvl="8" w:tplc="D3864BF0">
      <w:start w:val="1"/>
      <w:numFmt w:val="bullet"/>
      <w:lvlText w:val=""/>
      <w:lvlJc w:val="left"/>
      <w:pPr>
        <w:ind w:left="6480" w:hanging="360"/>
      </w:pPr>
      <w:rPr>
        <w:rFonts w:ascii="Wingdings" w:hAnsi="Wingdings" w:hint="default"/>
      </w:rPr>
    </w:lvl>
  </w:abstractNum>
  <w:abstractNum w:abstractNumId="6" w15:restartNumberingAfterBreak="0">
    <w:nsid w:val="2C1F69CA"/>
    <w:multiLevelType w:val="hybridMultilevel"/>
    <w:tmpl w:val="8A160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E1818"/>
    <w:multiLevelType w:val="hybridMultilevel"/>
    <w:tmpl w:val="EF3A42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3A9E6D5A"/>
    <w:multiLevelType w:val="hybridMultilevel"/>
    <w:tmpl w:val="BD18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5703B3"/>
    <w:multiLevelType w:val="hybridMultilevel"/>
    <w:tmpl w:val="09B81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400A90"/>
    <w:multiLevelType w:val="hybridMultilevel"/>
    <w:tmpl w:val="AD40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D4BB5"/>
    <w:multiLevelType w:val="hybridMultilevel"/>
    <w:tmpl w:val="4EA8D66A"/>
    <w:lvl w:ilvl="0" w:tplc="2BAA656A">
      <w:start w:val="1"/>
      <w:numFmt w:val="decimal"/>
      <w:lvlText w:val="%1."/>
      <w:lvlJc w:val="left"/>
      <w:pPr>
        <w:ind w:left="720" w:hanging="360"/>
      </w:pPr>
    </w:lvl>
    <w:lvl w:ilvl="1" w:tplc="121621E0">
      <w:start w:val="1"/>
      <w:numFmt w:val="lowerLetter"/>
      <w:lvlText w:val="%2."/>
      <w:lvlJc w:val="left"/>
      <w:pPr>
        <w:ind w:left="1440" w:hanging="360"/>
      </w:pPr>
    </w:lvl>
    <w:lvl w:ilvl="2" w:tplc="0C8839DA">
      <w:start w:val="1"/>
      <w:numFmt w:val="lowerRoman"/>
      <w:lvlText w:val="%3."/>
      <w:lvlJc w:val="right"/>
      <w:pPr>
        <w:ind w:left="2160" w:hanging="180"/>
      </w:pPr>
    </w:lvl>
    <w:lvl w:ilvl="3" w:tplc="D3B67918">
      <w:start w:val="1"/>
      <w:numFmt w:val="decimal"/>
      <w:lvlText w:val="%4."/>
      <w:lvlJc w:val="left"/>
      <w:pPr>
        <w:ind w:left="2880" w:hanging="360"/>
      </w:pPr>
    </w:lvl>
    <w:lvl w:ilvl="4" w:tplc="1110DAEA">
      <w:start w:val="1"/>
      <w:numFmt w:val="lowerLetter"/>
      <w:lvlText w:val="%5."/>
      <w:lvlJc w:val="left"/>
      <w:pPr>
        <w:ind w:left="3600" w:hanging="360"/>
      </w:pPr>
    </w:lvl>
    <w:lvl w:ilvl="5" w:tplc="E5D263A6">
      <w:start w:val="1"/>
      <w:numFmt w:val="lowerRoman"/>
      <w:lvlText w:val="%6."/>
      <w:lvlJc w:val="right"/>
      <w:pPr>
        <w:ind w:left="4320" w:hanging="180"/>
      </w:pPr>
    </w:lvl>
    <w:lvl w:ilvl="6" w:tplc="7032B236">
      <w:start w:val="1"/>
      <w:numFmt w:val="decimal"/>
      <w:lvlText w:val="%7."/>
      <w:lvlJc w:val="left"/>
      <w:pPr>
        <w:ind w:left="5040" w:hanging="360"/>
      </w:pPr>
    </w:lvl>
    <w:lvl w:ilvl="7" w:tplc="4FD6213A">
      <w:start w:val="1"/>
      <w:numFmt w:val="lowerLetter"/>
      <w:lvlText w:val="%8."/>
      <w:lvlJc w:val="left"/>
      <w:pPr>
        <w:ind w:left="5760" w:hanging="360"/>
      </w:pPr>
    </w:lvl>
    <w:lvl w:ilvl="8" w:tplc="0A6412CE">
      <w:start w:val="1"/>
      <w:numFmt w:val="lowerRoman"/>
      <w:lvlText w:val="%9."/>
      <w:lvlJc w:val="right"/>
      <w:pPr>
        <w:ind w:left="6480" w:hanging="180"/>
      </w:pPr>
    </w:lvl>
  </w:abstractNum>
  <w:abstractNum w:abstractNumId="12" w15:restartNumberingAfterBreak="0">
    <w:nsid w:val="4B7633F2"/>
    <w:multiLevelType w:val="hybridMultilevel"/>
    <w:tmpl w:val="F8BA9D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4DE457C2"/>
    <w:multiLevelType w:val="hybridMultilevel"/>
    <w:tmpl w:val="0716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AC2382"/>
    <w:multiLevelType w:val="hybridMultilevel"/>
    <w:tmpl w:val="F272931A"/>
    <w:lvl w:ilvl="0" w:tplc="08090001">
      <w:start w:val="1"/>
      <w:numFmt w:val="bullet"/>
      <w:lvlText w:val=""/>
      <w:lvlJc w:val="left"/>
      <w:pPr>
        <w:ind w:left="405" w:hanging="360"/>
      </w:pPr>
      <w:rPr>
        <w:rFonts w:ascii="Symbol" w:hAnsi="Symbol"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15" w15:restartNumberingAfterBreak="0">
    <w:nsid w:val="55A293D6"/>
    <w:multiLevelType w:val="hybridMultilevel"/>
    <w:tmpl w:val="A9720A52"/>
    <w:lvl w:ilvl="0" w:tplc="2D4E98CC">
      <w:start w:val="1"/>
      <w:numFmt w:val="lowerLetter"/>
      <w:lvlText w:val="%1."/>
      <w:lvlJc w:val="left"/>
      <w:pPr>
        <w:ind w:left="720" w:hanging="360"/>
      </w:pPr>
    </w:lvl>
    <w:lvl w:ilvl="1" w:tplc="5A3C0E6E">
      <w:start w:val="1"/>
      <w:numFmt w:val="lowerLetter"/>
      <w:lvlText w:val="%2."/>
      <w:lvlJc w:val="left"/>
      <w:pPr>
        <w:ind w:left="1440" w:hanging="360"/>
      </w:pPr>
    </w:lvl>
    <w:lvl w:ilvl="2" w:tplc="CC6E4EA0">
      <w:start w:val="1"/>
      <w:numFmt w:val="lowerRoman"/>
      <w:lvlText w:val="%3."/>
      <w:lvlJc w:val="right"/>
      <w:pPr>
        <w:ind w:left="2160" w:hanging="180"/>
      </w:pPr>
    </w:lvl>
    <w:lvl w:ilvl="3" w:tplc="B7467400">
      <w:start w:val="1"/>
      <w:numFmt w:val="decimal"/>
      <w:lvlText w:val="%4."/>
      <w:lvlJc w:val="left"/>
      <w:pPr>
        <w:ind w:left="2880" w:hanging="360"/>
      </w:pPr>
    </w:lvl>
    <w:lvl w:ilvl="4" w:tplc="93C0A72C">
      <w:start w:val="1"/>
      <w:numFmt w:val="lowerLetter"/>
      <w:lvlText w:val="%5."/>
      <w:lvlJc w:val="left"/>
      <w:pPr>
        <w:ind w:left="3600" w:hanging="360"/>
      </w:pPr>
    </w:lvl>
    <w:lvl w:ilvl="5" w:tplc="D5A256EC">
      <w:start w:val="1"/>
      <w:numFmt w:val="lowerRoman"/>
      <w:lvlText w:val="%6."/>
      <w:lvlJc w:val="right"/>
      <w:pPr>
        <w:ind w:left="4320" w:hanging="180"/>
      </w:pPr>
    </w:lvl>
    <w:lvl w:ilvl="6" w:tplc="0B74C7A2">
      <w:start w:val="1"/>
      <w:numFmt w:val="decimal"/>
      <w:lvlText w:val="%7."/>
      <w:lvlJc w:val="left"/>
      <w:pPr>
        <w:ind w:left="5040" w:hanging="360"/>
      </w:pPr>
    </w:lvl>
    <w:lvl w:ilvl="7" w:tplc="06008C88">
      <w:start w:val="1"/>
      <w:numFmt w:val="lowerLetter"/>
      <w:lvlText w:val="%8."/>
      <w:lvlJc w:val="left"/>
      <w:pPr>
        <w:ind w:left="5760" w:hanging="360"/>
      </w:pPr>
    </w:lvl>
    <w:lvl w:ilvl="8" w:tplc="C7C6A532">
      <w:start w:val="1"/>
      <w:numFmt w:val="lowerRoman"/>
      <w:lvlText w:val="%9."/>
      <w:lvlJc w:val="right"/>
      <w:pPr>
        <w:ind w:left="6480" w:hanging="180"/>
      </w:pPr>
    </w:lvl>
  </w:abstractNum>
  <w:abstractNum w:abstractNumId="16" w15:restartNumberingAfterBreak="0">
    <w:nsid w:val="566E7741"/>
    <w:multiLevelType w:val="hybridMultilevel"/>
    <w:tmpl w:val="C36EC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A0F9D"/>
    <w:multiLevelType w:val="hybridMultilevel"/>
    <w:tmpl w:val="76EEF3A2"/>
    <w:lvl w:ilvl="0" w:tplc="3D903202">
      <w:start w:val="1"/>
      <w:numFmt w:val="bullet"/>
      <w:lvlText w:val=""/>
      <w:lvlJc w:val="left"/>
      <w:pPr>
        <w:ind w:left="720" w:hanging="360"/>
      </w:pPr>
      <w:rPr>
        <w:rFonts w:ascii="Symbol" w:hAnsi="Symbol" w:hint="default"/>
      </w:rPr>
    </w:lvl>
    <w:lvl w:ilvl="1" w:tplc="02221D1E">
      <w:start w:val="1"/>
      <w:numFmt w:val="bullet"/>
      <w:lvlText w:val="o"/>
      <w:lvlJc w:val="left"/>
      <w:pPr>
        <w:ind w:left="1440" w:hanging="360"/>
      </w:pPr>
      <w:rPr>
        <w:rFonts w:ascii="Courier New" w:hAnsi="Courier New" w:hint="default"/>
      </w:rPr>
    </w:lvl>
    <w:lvl w:ilvl="2" w:tplc="81841B38">
      <w:start w:val="1"/>
      <w:numFmt w:val="bullet"/>
      <w:lvlText w:val=""/>
      <w:lvlJc w:val="left"/>
      <w:pPr>
        <w:ind w:left="2160" w:hanging="360"/>
      </w:pPr>
      <w:rPr>
        <w:rFonts w:ascii="Wingdings" w:hAnsi="Wingdings" w:hint="default"/>
      </w:rPr>
    </w:lvl>
    <w:lvl w:ilvl="3" w:tplc="A5E23C28">
      <w:start w:val="1"/>
      <w:numFmt w:val="bullet"/>
      <w:lvlText w:val=""/>
      <w:lvlJc w:val="left"/>
      <w:pPr>
        <w:ind w:left="2880" w:hanging="360"/>
      </w:pPr>
      <w:rPr>
        <w:rFonts w:ascii="Symbol" w:hAnsi="Symbol" w:hint="default"/>
      </w:rPr>
    </w:lvl>
    <w:lvl w:ilvl="4" w:tplc="49A8009C">
      <w:start w:val="1"/>
      <w:numFmt w:val="bullet"/>
      <w:lvlText w:val="o"/>
      <w:lvlJc w:val="left"/>
      <w:pPr>
        <w:ind w:left="3600" w:hanging="360"/>
      </w:pPr>
      <w:rPr>
        <w:rFonts w:ascii="Courier New" w:hAnsi="Courier New" w:hint="default"/>
      </w:rPr>
    </w:lvl>
    <w:lvl w:ilvl="5" w:tplc="D4D46C52">
      <w:start w:val="1"/>
      <w:numFmt w:val="bullet"/>
      <w:lvlText w:val=""/>
      <w:lvlJc w:val="left"/>
      <w:pPr>
        <w:ind w:left="4320" w:hanging="360"/>
      </w:pPr>
      <w:rPr>
        <w:rFonts w:ascii="Wingdings" w:hAnsi="Wingdings" w:hint="default"/>
      </w:rPr>
    </w:lvl>
    <w:lvl w:ilvl="6" w:tplc="04CEB460">
      <w:start w:val="1"/>
      <w:numFmt w:val="bullet"/>
      <w:lvlText w:val=""/>
      <w:lvlJc w:val="left"/>
      <w:pPr>
        <w:ind w:left="5040" w:hanging="360"/>
      </w:pPr>
      <w:rPr>
        <w:rFonts w:ascii="Symbol" w:hAnsi="Symbol" w:hint="default"/>
      </w:rPr>
    </w:lvl>
    <w:lvl w:ilvl="7" w:tplc="4D40EE7A">
      <w:start w:val="1"/>
      <w:numFmt w:val="bullet"/>
      <w:lvlText w:val="o"/>
      <w:lvlJc w:val="left"/>
      <w:pPr>
        <w:ind w:left="5760" w:hanging="360"/>
      </w:pPr>
      <w:rPr>
        <w:rFonts w:ascii="Courier New" w:hAnsi="Courier New" w:hint="default"/>
      </w:rPr>
    </w:lvl>
    <w:lvl w:ilvl="8" w:tplc="46C09D8C">
      <w:start w:val="1"/>
      <w:numFmt w:val="bullet"/>
      <w:lvlText w:val=""/>
      <w:lvlJc w:val="left"/>
      <w:pPr>
        <w:ind w:left="6480" w:hanging="360"/>
      </w:pPr>
      <w:rPr>
        <w:rFonts w:ascii="Wingdings" w:hAnsi="Wingdings" w:hint="default"/>
      </w:rPr>
    </w:lvl>
  </w:abstractNum>
  <w:abstractNum w:abstractNumId="18" w15:restartNumberingAfterBreak="0">
    <w:nsid w:val="746C23F9"/>
    <w:multiLevelType w:val="hybridMultilevel"/>
    <w:tmpl w:val="659A65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F9017F0"/>
    <w:multiLevelType w:val="hybridMultilevel"/>
    <w:tmpl w:val="EB2A4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3"/>
  </w:num>
  <w:num w:numId="4">
    <w:abstractNumId w:val="11"/>
  </w:num>
  <w:num w:numId="5">
    <w:abstractNumId w:val="1"/>
  </w:num>
  <w:num w:numId="6">
    <w:abstractNumId w:val="2"/>
  </w:num>
  <w:num w:numId="7">
    <w:abstractNumId w:val="5"/>
  </w:num>
  <w:num w:numId="8">
    <w:abstractNumId w:val="14"/>
  </w:num>
  <w:num w:numId="9">
    <w:abstractNumId w:val="12"/>
  </w:num>
  <w:num w:numId="10">
    <w:abstractNumId w:val="8"/>
  </w:num>
  <w:num w:numId="11">
    <w:abstractNumId w:val="19"/>
  </w:num>
  <w:num w:numId="12">
    <w:abstractNumId w:val="18"/>
  </w:num>
  <w:num w:numId="13">
    <w:abstractNumId w:val="6"/>
  </w:num>
  <w:num w:numId="14">
    <w:abstractNumId w:val="16"/>
  </w:num>
  <w:num w:numId="15">
    <w:abstractNumId w:val="4"/>
  </w:num>
  <w:num w:numId="16">
    <w:abstractNumId w:val="13"/>
  </w:num>
  <w:num w:numId="17">
    <w:abstractNumId w:val="10"/>
  </w:num>
  <w:num w:numId="18">
    <w:abstractNumId w:val="7"/>
  </w:num>
  <w:num w:numId="19">
    <w:abstractNumId w:val="0"/>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D08"/>
    <w:rsid w:val="00001AB4"/>
    <w:rsid w:val="0000304F"/>
    <w:rsid w:val="00005911"/>
    <w:rsid w:val="00005D08"/>
    <w:rsid w:val="000116B5"/>
    <w:rsid w:val="0001189D"/>
    <w:rsid w:val="00011931"/>
    <w:rsid w:val="00013E4D"/>
    <w:rsid w:val="00022A22"/>
    <w:rsid w:val="00023E7F"/>
    <w:rsid w:val="00027B1F"/>
    <w:rsid w:val="00034B9A"/>
    <w:rsid w:val="00035A29"/>
    <w:rsid w:val="00042FBB"/>
    <w:rsid w:val="0005676D"/>
    <w:rsid w:val="0007129C"/>
    <w:rsid w:val="00074635"/>
    <w:rsid w:val="00081CA6"/>
    <w:rsid w:val="00084BA6"/>
    <w:rsid w:val="000871E0"/>
    <w:rsid w:val="000901C5"/>
    <w:rsid w:val="0009202C"/>
    <w:rsid w:val="000A54DB"/>
    <w:rsid w:val="000A773F"/>
    <w:rsid w:val="000B1EF7"/>
    <w:rsid w:val="000B5D1A"/>
    <w:rsid w:val="000D1C18"/>
    <w:rsid w:val="000D3EED"/>
    <w:rsid w:val="000D5591"/>
    <w:rsid w:val="000D5EDD"/>
    <w:rsid w:val="000D689A"/>
    <w:rsid w:val="000D7F1F"/>
    <w:rsid w:val="000F4E6A"/>
    <w:rsid w:val="001042A2"/>
    <w:rsid w:val="00106FFC"/>
    <w:rsid w:val="001101CE"/>
    <w:rsid w:val="00112A8D"/>
    <w:rsid w:val="001145D0"/>
    <w:rsid w:val="00114C03"/>
    <w:rsid w:val="001169E5"/>
    <w:rsid w:val="00117460"/>
    <w:rsid w:val="00122C34"/>
    <w:rsid w:val="00126297"/>
    <w:rsid w:val="00127351"/>
    <w:rsid w:val="00145BBF"/>
    <w:rsid w:val="00145F6E"/>
    <w:rsid w:val="001503C7"/>
    <w:rsid w:val="00151E34"/>
    <w:rsid w:val="0015360B"/>
    <w:rsid w:val="00154FF3"/>
    <w:rsid w:val="00160376"/>
    <w:rsid w:val="00162FF8"/>
    <w:rsid w:val="00163C0C"/>
    <w:rsid w:val="00177CE1"/>
    <w:rsid w:val="001818F1"/>
    <w:rsid w:val="00193C8C"/>
    <w:rsid w:val="001953AB"/>
    <w:rsid w:val="001B134E"/>
    <w:rsid w:val="001B627B"/>
    <w:rsid w:val="001B6B68"/>
    <w:rsid w:val="001C07FD"/>
    <w:rsid w:val="001C1546"/>
    <w:rsid w:val="001C59F3"/>
    <w:rsid w:val="001D0C35"/>
    <w:rsid w:val="001D1A65"/>
    <w:rsid w:val="001D68BE"/>
    <w:rsid w:val="001D6C3B"/>
    <w:rsid w:val="001D7FA9"/>
    <w:rsid w:val="001E4AFE"/>
    <w:rsid w:val="001F0301"/>
    <w:rsid w:val="001F51D7"/>
    <w:rsid w:val="001F7E49"/>
    <w:rsid w:val="00201B2D"/>
    <w:rsid w:val="00203BA7"/>
    <w:rsid w:val="00204D62"/>
    <w:rsid w:val="002069EB"/>
    <w:rsid w:val="00212C7E"/>
    <w:rsid w:val="00215FA5"/>
    <w:rsid w:val="00223EA7"/>
    <w:rsid w:val="0022587A"/>
    <w:rsid w:val="002316A5"/>
    <w:rsid w:val="00242008"/>
    <w:rsid w:val="002424C7"/>
    <w:rsid w:val="00244F0D"/>
    <w:rsid w:val="00245853"/>
    <w:rsid w:val="00252A80"/>
    <w:rsid w:val="00255D75"/>
    <w:rsid w:val="00255DD6"/>
    <w:rsid w:val="00264B92"/>
    <w:rsid w:val="002667C9"/>
    <w:rsid w:val="00266855"/>
    <w:rsid w:val="00275277"/>
    <w:rsid w:val="00276396"/>
    <w:rsid w:val="00277B41"/>
    <w:rsid w:val="00283E2E"/>
    <w:rsid w:val="00283F6C"/>
    <w:rsid w:val="00287121"/>
    <w:rsid w:val="00287BAB"/>
    <w:rsid w:val="002971AA"/>
    <w:rsid w:val="002A5C29"/>
    <w:rsid w:val="002B126C"/>
    <w:rsid w:val="002B2C34"/>
    <w:rsid w:val="002C0BE3"/>
    <w:rsid w:val="002C69B0"/>
    <w:rsid w:val="002D0397"/>
    <w:rsid w:val="002D35EC"/>
    <w:rsid w:val="002E305F"/>
    <w:rsid w:val="002F120B"/>
    <w:rsid w:val="002F3A8F"/>
    <w:rsid w:val="002F663D"/>
    <w:rsid w:val="00303C22"/>
    <w:rsid w:val="00303CB7"/>
    <w:rsid w:val="00304B93"/>
    <w:rsid w:val="00306ED4"/>
    <w:rsid w:val="00311032"/>
    <w:rsid w:val="00311E0D"/>
    <w:rsid w:val="003162F2"/>
    <w:rsid w:val="00320207"/>
    <w:rsid w:val="003327D0"/>
    <w:rsid w:val="003363A5"/>
    <w:rsid w:val="00336632"/>
    <w:rsid w:val="00337D80"/>
    <w:rsid w:val="003413DE"/>
    <w:rsid w:val="00343C7C"/>
    <w:rsid w:val="00345E40"/>
    <w:rsid w:val="00356C59"/>
    <w:rsid w:val="00357320"/>
    <w:rsid w:val="003608DC"/>
    <w:rsid w:val="0037405A"/>
    <w:rsid w:val="003748A6"/>
    <w:rsid w:val="00381D8A"/>
    <w:rsid w:val="00381F5D"/>
    <w:rsid w:val="00394F7D"/>
    <w:rsid w:val="003A55DF"/>
    <w:rsid w:val="003A5F09"/>
    <w:rsid w:val="003A61E9"/>
    <w:rsid w:val="003B0855"/>
    <w:rsid w:val="003B281F"/>
    <w:rsid w:val="003B520E"/>
    <w:rsid w:val="003B5D6B"/>
    <w:rsid w:val="003B631E"/>
    <w:rsid w:val="003B70E6"/>
    <w:rsid w:val="003C7A4D"/>
    <w:rsid w:val="003D2798"/>
    <w:rsid w:val="003E3F67"/>
    <w:rsid w:val="003E762A"/>
    <w:rsid w:val="003E7E00"/>
    <w:rsid w:val="003F2DE9"/>
    <w:rsid w:val="003F689F"/>
    <w:rsid w:val="003F7076"/>
    <w:rsid w:val="003F7167"/>
    <w:rsid w:val="004019FA"/>
    <w:rsid w:val="0042275F"/>
    <w:rsid w:val="00432990"/>
    <w:rsid w:val="00444901"/>
    <w:rsid w:val="00457222"/>
    <w:rsid w:val="00457EB0"/>
    <w:rsid w:val="00460F72"/>
    <w:rsid w:val="00461932"/>
    <w:rsid w:val="00463891"/>
    <w:rsid w:val="004742A6"/>
    <w:rsid w:val="00476062"/>
    <w:rsid w:val="00477067"/>
    <w:rsid w:val="00480CE5"/>
    <w:rsid w:val="00483633"/>
    <w:rsid w:val="00484F26"/>
    <w:rsid w:val="00486153"/>
    <w:rsid w:val="004923A6"/>
    <w:rsid w:val="004A25EB"/>
    <w:rsid w:val="004A3479"/>
    <w:rsid w:val="004B2B83"/>
    <w:rsid w:val="004B366A"/>
    <w:rsid w:val="004B37AE"/>
    <w:rsid w:val="004B4E54"/>
    <w:rsid w:val="004B5176"/>
    <w:rsid w:val="004B707F"/>
    <w:rsid w:val="004C5C39"/>
    <w:rsid w:val="004C767B"/>
    <w:rsid w:val="004D1C16"/>
    <w:rsid w:val="004D3F11"/>
    <w:rsid w:val="004D78DD"/>
    <w:rsid w:val="004E2EF9"/>
    <w:rsid w:val="004E6696"/>
    <w:rsid w:val="004E6E90"/>
    <w:rsid w:val="004E787B"/>
    <w:rsid w:val="004E7B69"/>
    <w:rsid w:val="004F25A5"/>
    <w:rsid w:val="004F67A5"/>
    <w:rsid w:val="00503D3D"/>
    <w:rsid w:val="00523D6A"/>
    <w:rsid w:val="0052466B"/>
    <w:rsid w:val="00526A7E"/>
    <w:rsid w:val="0053595B"/>
    <w:rsid w:val="0053638E"/>
    <w:rsid w:val="005363DD"/>
    <w:rsid w:val="005374C0"/>
    <w:rsid w:val="00543AD6"/>
    <w:rsid w:val="005448A2"/>
    <w:rsid w:val="00551A17"/>
    <w:rsid w:val="00551C28"/>
    <w:rsid w:val="005537FF"/>
    <w:rsid w:val="00553BC6"/>
    <w:rsid w:val="005570CF"/>
    <w:rsid w:val="00560117"/>
    <w:rsid w:val="005671C4"/>
    <w:rsid w:val="00572E49"/>
    <w:rsid w:val="005749D3"/>
    <w:rsid w:val="0057614F"/>
    <w:rsid w:val="0057725C"/>
    <w:rsid w:val="005809CD"/>
    <w:rsid w:val="00581BF6"/>
    <w:rsid w:val="00585DBB"/>
    <w:rsid w:val="00586A6B"/>
    <w:rsid w:val="005879A6"/>
    <w:rsid w:val="00594DFB"/>
    <w:rsid w:val="00597EC0"/>
    <w:rsid w:val="005A0972"/>
    <w:rsid w:val="005B3CB4"/>
    <w:rsid w:val="005B4B11"/>
    <w:rsid w:val="005C0EBD"/>
    <w:rsid w:val="005C0F8B"/>
    <w:rsid w:val="005C268C"/>
    <w:rsid w:val="005C3F29"/>
    <w:rsid w:val="005D1B90"/>
    <w:rsid w:val="005D50E1"/>
    <w:rsid w:val="005D7645"/>
    <w:rsid w:val="005E081F"/>
    <w:rsid w:val="005E169C"/>
    <w:rsid w:val="005E36CA"/>
    <w:rsid w:val="005F0157"/>
    <w:rsid w:val="005F3CD9"/>
    <w:rsid w:val="005F6E40"/>
    <w:rsid w:val="00602289"/>
    <w:rsid w:val="00612764"/>
    <w:rsid w:val="006155E3"/>
    <w:rsid w:val="00617938"/>
    <w:rsid w:val="006238D4"/>
    <w:rsid w:val="00623B78"/>
    <w:rsid w:val="00630529"/>
    <w:rsid w:val="00630D31"/>
    <w:rsid w:val="00634A86"/>
    <w:rsid w:val="00640E89"/>
    <w:rsid w:val="00641743"/>
    <w:rsid w:val="00642387"/>
    <w:rsid w:val="0065340E"/>
    <w:rsid w:val="00655930"/>
    <w:rsid w:val="00655BB1"/>
    <w:rsid w:val="00656449"/>
    <w:rsid w:val="0065665E"/>
    <w:rsid w:val="00657AB0"/>
    <w:rsid w:val="00657D25"/>
    <w:rsid w:val="0066072C"/>
    <w:rsid w:val="00661D6F"/>
    <w:rsid w:val="00664172"/>
    <w:rsid w:val="006664B0"/>
    <w:rsid w:val="0067172C"/>
    <w:rsid w:val="00672DED"/>
    <w:rsid w:val="00674032"/>
    <w:rsid w:val="00676B7C"/>
    <w:rsid w:val="006838DA"/>
    <w:rsid w:val="00684625"/>
    <w:rsid w:val="0069139D"/>
    <w:rsid w:val="006915C9"/>
    <w:rsid w:val="006939C5"/>
    <w:rsid w:val="00693E2C"/>
    <w:rsid w:val="00694798"/>
    <w:rsid w:val="00695881"/>
    <w:rsid w:val="00696218"/>
    <w:rsid w:val="006A5876"/>
    <w:rsid w:val="006A6E82"/>
    <w:rsid w:val="006B3FEF"/>
    <w:rsid w:val="006B4407"/>
    <w:rsid w:val="006C3C82"/>
    <w:rsid w:val="006C3FB3"/>
    <w:rsid w:val="006C63F5"/>
    <w:rsid w:val="006C7E40"/>
    <w:rsid w:val="006E0F5E"/>
    <w:rsid w:val="006E2AE9"/>
    <w:rsid w:val="006E7998"/>
    <w:rsid w:val="006F0D7D"/>
    <w:rsid w:val="006F2330"/>
    <w:rsid w:val="00700E8A"/>
    <w:rsid w:val="007038BD"/>
    <w:rsid w:val="00704517"/>
    <w:rsid w:val="007054A9"/>
    <w:rsid w:val="007201F2"/>
    <w:rsid w:val="00724466"/>
    <w:rsid w:val="0073004B"/>
    <w:rsid w:val="00732B05"/>
    <w:rsid w:val="00736F20"/>
    <w:rsid w:val="00742227"/>
    <w:rsid w:val="00746DD2"/>
    <w:rsid w:val="00752201"/>
    <w:rsid w:val="00756623"/>
    <w:rsid w:val="00761359"/>
    <w:rsid w:val="00761F2D"/>
    <w:rsid w:val="00762B34"/>
    <w:rsid w:val="00762F53"/>
    <w:rsid w:val="0076534A"/>
    <w:rsid w:val="0076610C"/>
    <w:rsid w:val="007668AB"/>
    <w:rsid w:val="00777A52"/>
    <w:rsid w:val="00781741"/>
    <w:rsid w:val="0078235E"/>
    <w:rsid w:val="00783300"/>
    <w:rsid w:val="00786B38"/>
    <w:rsid w:val="00787CA6"/>
    <w:rsid w:val="0079084C"/>
    <w:rsid w:val="00791702"/>
    <w:rsid w:val="007A03A6"/>
    <w:rsid w:val="007A064C"/>
    <w:rsid w:val="007A215B"/>
    <w:rsid w:val="007A2A11"/>
    <w:rsid w:val="007A2AA5"/>
    <w:rsid w:val="007A3DAB"/>
    <w:rsid w:val="007B01F9"/>
    <w:rsid w:val="007B2661"/>
    <w:rsid w:val="007B4632"/>
    <w:rsid w:val="007B7CE2"/>
    <w:rsid w:val="007C4063"/>
    <w:rsid w:val="007C73BF"/>
    <w:rsid w:val="007D0D48"/>
    <w:rsid w:val="007D270C"/>
    <w:rsid w:val="007E39EA"/>
    <w:rsid w:val="007F29CB"/>
    <w:rsid w:val="007F39A8"/>
    <w:rsid w:val="007F5A56"/>
    <w:rsid w:val="007F6476"/>
    <w:rsid w:val="007F687F"/>
    <w:rsid w:val="007F773F"/>
    <w:rsid w:val="008011A0"/>
    <w:rsid w:val="00805294"/>
    <w:rsid w:val="008143E5"/>
    <w:rsid w:val="00815C7F"/>
    <w:rsid w:val="00816E7D"/>
    <w:rsid w:val="0082268F"/>
    <w:rsid w:val="00826D4C"/>
    <w:rsid w:val="00826DF4"/>
    <w:rsid w:val="008303FB"/>
    <w:rsid w:val="00831BC6"/>
    <w:rsid w:val="00834C4D"/>
    <w:rsid w:val="008359B4"/>
    <w:rsid w:val="00840287"/>
    <w:rsid w:val="00844CFB"/>
    <w:rsid w:val="008509CB"/>
    <w:rsid w:val="00851996"/>
    <w:rsid w:val="00852554"/>
    <w:rsid w:val="00853CC6"/>
    <w:rsid w:val="00853DDA"/>
    <w:rsid w:val="0085648F"/>
    <w:rsid w:val="00863E43"/>
    <w:rsid w:val="00864B32"/>
    <w:rsid w:val="00865650"/>
    <w:rsid w:val="00866C8A"/>
    <w:rsid w:val="008714FE"/>
    <w:rsid w:val="008719C9"/>
    <w:rsid w:val="00872AED"/>
    <w:rsid w:val="0087629C"/>
    <w:rsid w:val="00877731"/>
    <w:rsid w:val="00877999"/>
    <w:rsid w:val="0088099B"/>
    <w:rsid w:val="00882F5F"/>
    <w:rsid w:val="00884483"/>
    <w:rsid w:val="00892642"/>
    <w:rsid w:val="00895C9C"/>
    <w:rsid w:val="00897ACB"/>
    <w:rsid w:val="008A584E"/>
    <w:rsid w:val="008A6075"/>
    <w:rsid w:val="008A6B22"/>
    <w:rsid w:val="008B052D"/>
    <w:rsid w:val="008B3924"/>
    <w:rsid w:val="008B3AED"/>
    <w:rsid w:val="008C4118"/>
    <w:rsid w:val="008D0856"/>
    <w:rsid w:val="008D0A3B"/>
    <w:rsid w:val="008D2526"/>
    <w:rsid w:val="008D2BFA"/>
    <w:rsid w:val="008D2DE6"/>
    <w:rsid w:val="008D52FC"/>
    <w:rsid w:val="008E159C"/>
    <w:rsid w:val="008E1D8A"/>
    <w:rsid w:val="008E5CB2"/>
    <w:rsid w:val="008F0641"/>
    <w:rsid w:val="008F44F5"/>
    <w:rsid w:val="008F45F8"/>
    <w:rsid w:val="008F4920"/>
    <w:rsid w:val="0090358C"/>
    <w:rsid w:val="009114C6"/>
    <w:rsid w:val="009174E1"/>
    <w:rsid w:val="00917D3B"/>
    <w:rsid w:val="009224F4"/>
    <w:rsid w:val="00924E36"/>
    <w:rsid w:val="009344B1"/>
    <w:rsid w:val="00940AF8"/>
    <w:rsid w:val="00941871"/>
    <w:rsid w:val="00942D42"/>
    <w:rsid w:val="0094698C"/>
    <w:rsid w:val="00954942"/>
    <w:rsid w:val="00973FFD"/>
    <w:rsid w:val="009751D6"/>
    <w:rsid w:val="00982CA4"/>
    <w:rsid w:val="009842AB"/>
    <w:rsid w:val="00986C6D"/>
    <w:rsid w:val="0098726F"/>
    <w:rsid w:val="0098776E"/>
    <w:rsid w:val="00991A8B"/>
    <w:rsid w:val="0099474A"/>
    <w:rsid w:val="00997E93"/>
    <w:rsid w:val="009A24BB"/>
    <w:rsid w:val="009A7AFF"/>
    <w:rsid w:val="009B49A9"/>
    <w:rsid w:val="009C31AE"/>
    <w:rsid w:val="009C4C9B"/>
    <w:rsid w:val="009D19C9"/>
    <w:rsid w:val="009D3B8A"/>
    <w:rsid w:val="009D54AB"/>
    <w:rsid w:val="009D5E87"/>
    <w:rsid w:val="009D6F28"/>
    <w:rsid w:val="009E4B1C"/>
    <w:rsid w:val="009F3384"/>
    <w:rsid w:val="009F7621"/>
    <w:rsid w:val="00A00762"/>
    <w:rsid w:val="00A05CDD"/>
    <w:rsid w:val="00A05F28"/>
    <w:rsid w:val="00A06531"/>
    <w:rsid w:val="00A1084F"/>
    <w:rsid w:val="00A11F0D"/>
    <w:rsid w:val="00A129E3"/>
    <w:rsid w:val="00A22374"/>
    <w:rsid w:val="00A22BE3"/>
    <w:rsid w:val="00A27597"/>
    <w:rsid w:val="00A30094"/>
    <w:rsid w:val="00A30E20"/>
    <w:rsid w:val="00A31B75"/>
    <w:rsid w:val="00A45C5D"/>
    <w:rsid w:val="00A4609D"/>
    <w:rsid w:val="00A465DB"/>
    <w:rsid w:val="00A537EB"/>
    <w:rsid w:val="00A63FE2"/>
    <w:rsid w:val="00A64715"/>
    <w:rsid w:val="00A64AA7"/>
    <w:rsid w:val="00A64C40"/>
    <w:rsid w:val="00A7458A"/>
    <w:rsid w:val="00A76435"/>
    <w:rsid w:val="00AA16AD"/>
    <w:rsid w:val="00AB1A88"/>
    <w:rsid w:val="00AB1EB0"/>
    <w:rsid w:val="00AB2010"/>
    <w:rsid w:val="00AB4556"/>
    <w:rsid w:val="00AB46A3"/>
    <w:rsid w:val="00AB52A9"/>
    <w:rsid w:val="00AB65EC"/>
    <w:rsid w:val="00AC0112"/>
    <w:rsid w:val="00AC0C24"/>
    <w:rsid w:val="00AE015B"/>
    <w:rsid w:val="00AE06B9"/>
    <w:rsid w:val="00AE5356"/>
    <w:rsid w:val="00AE69EC"/>
    <w:rsid w:val="00AF18AE"/>
    <w:rsid w:val="00AF256C"/>
    <w:rsid w:val="00AF575D"/>
    <w:rsid w:val="00B124AA"/>
    <w:rsid w:val="00B20BC0"/>
    <w:rsid w:val="00B20DB4"/>
    <w:rsid w:val="00B26F56"/>
    <w:rsid w:val="00B329DA"/>
    <w:rsid w:val="00B36AD1"/>
    <w:rsid w:val="00B45F6B"/>
    <w:rsid w:val="00B536B7"/>
    <w:rsid w:val="00B57417"/>
    <w:rsid w:val="00B60A92"/>
    <w:rsid w:val="00B61EF9"/>
    <w:rsid w:val="00B63315"/>
    <w:rsid w:val="00B63CD9"/>
    <w:rsid w:val="00B670D2"/>
    <w:rsid w:val="00B80126"/>
    <w:rsid w:val="00B8022F"/>
    <w:rsid w:val="00B83C82"/>
    <w:rsid w:val="00B84699"/>
    <w:rsid w:val="00B9441D"/>
    <w:rsid w:val="00B94DBD"/>
    <w:rsid w:val="00B9520F"/>
    <w:rsid w:val="00B96A9A"/>
    <w:rsid w:val="00B978F8"/>
    <w:rsid w:val="00BA5166"/>
    <w:rsid w:val="00BB35D3"/>
    <w:rsid w:val="00BC0149"/>
    <w:rsid w:val="00BC1678"/>
    <w:rsid w:val="00BC3DDA"/>
    <w:rsid w:val="00BD4CB0"/>
    <w:rsid w:val="00BD7CB4"/>
    <w:rsid w:val="00BE4779"/>
    <w:rsid w:val="00BE5C80"/>
    <w:rsid w:val="00BF0C5E"/>
    <w:rsid w:val="00BF402E"/>
    <w:rsid w:val="00BF660E"/>
    <w:rsid w:val="00BF79B8"/>
    <w:rsid w:val="00C0285F"/>
    <w:rsid w:val="00C03DCB"/>
    <w:rsid w:val="00C14B8A"/>
    <w:rsid w:val="00C17E5D"/>
    <w:rsid w:val="00C219E9"/>
    <w:rsid w:val="00C227EC"/>
    <w:rsid w:val="00C25484"/>
    <w:rsid w:val="00C26635"/>
    <w:rsid w:val="00C32316"/>
    <w:rsid w:val="00C35924"/>
    <w:rsid w:val="00C42907"/>
    <w:rsid w:val="00C44D04"/>
    <w:rsid w:val="00C45059"/>
    <w:rsid w:val="00C50D5C"/>
    <w:rsid w:val="00C5310C"/>
    <w:rsid w:val="00C55329"/>
    <w:rsid w:val="00C631A9"/>
    <w:rsid w:val="00C6440F"/>
    <w:rsid w:val="00C65C9B"/>
    <w:rsid w:val="00C718A3"/>
    <w:rsid w:val="00C80D5D"/>
    <w:rsid w:val="00C84778"/>
    <w:rsid w:val="00C853B3"/>
    <w:rsid w:val="00C86473"/>
    <w:rsid w:val="00C92C7A"/>
    <w:rsid w:val="00C95ECF"/>
    <w:rsid w:val="00CA24BF"/>
    <w:rsid w:val="00CA267D"/>
    <w:rsid w:val="00CA4776"/>
    <w:rsid w:val="00CB4D6B"/>
    <w:rsid w:val="00CC250B"/>
    <w:rsid w:val="00CC37EF"/>
    <w:rsid w:val="00CC58F9"/>
    <w:rsid w:val="00CD3BA0"/>
    <w:rsid w:val="00CD7017"/>
    <w:rsid w:val="00CF5512"/>
    <w:rsid w:val="00CF6DB3"/>
    <w:rsid w:val="00D07EE8"/>
    <w:rsid w:val="00D15BFF"/>
    <w:rsid w:val="00D16005"/>
    <w:rsid w:val="00D16E45"/>
    <w:rsid w:val="00D227A5"/>
    <w:rsid w:val="00D262AF"/>
    <w:rsid w:val="00D30943"/>
    <w:rsid w:val="00D32A4B"/>
    <w:rsid w:val="00D375B5"/>
    <w:rsid w:val="00D378CF"/>
    <w:rsid w:val="00D432A2"/>
    <w:rsid w:val="00D4682F"/>
    <w:rsid w:val="00D50B7E"/>
    <w:rsid w:val="00D53066"/>
    <w:rsid w:val="00D57F4F"/>
    <w:rsid w:val="00D600ED"/>
    <w:rsid w:val="00D60698"/>
    <w:rsid w:val="00D617B2"/>
    <w:rsid w:val="00D71933"/>
    <w:rsid w:val="00D71D2D"/>
    <w:rsid w:val="00D73893"/>
    <w:rsid w:val="00D76CD3"/>
    <w:rsid w:val="00D77D33"/>
    <w:rsid w:val="00D81A34"/>
    <w:rsid w:val="00D976A0"/>
    <w:rsid w:val="00DA12B4"/>
    <w:rsid w:val="00DA54A2"/>
    <w:rsid w:val="00DA5511"/>
    <w:rsid w:val="00DA6830"/>
    <w:rsid w:val="00DB2E6E"/>
    <w:rsid w:val="00DB4B6F"/>
    <w:rsid w:val="00DB50A5"/>
    <w:rsid w:val="00DB557E"/>
    <w:rsid w:val="00DC1044"/>
    <w:rsid w:val="00DC1A25"/>
    <w:rsid w:val="00DC25A9"/>
    <w:rsid w:val="00DC4487"/>
    <w:rsid w:val="00DC7EB4"/>
    <w:rsid w:val="00DD206F"/>
    <w:rsid w:val="00DD76B7"/>
    <w:rsid w:val="00DE337E"/>
    <w:rsid w:val="00DE4D4F"/>
    <w:rsid w:val="00DE4FC0"/>
    <w:rsid w:val="00DE721E"/>
    <w:rsid w:val="00DF0287"/>
    <w:rsid w:val="00E00CBA"/>
    <w:rsid w:val="00E0745A"/>
    <w:rsid w:val="00E1657A"/>
    <w:rsid w:val="00E21C28"/>
    <w:rsid w:val="00E23053"/>
    <w:rsid w:val="00E30CD5"/>
    <w:rsid w:val="00E33C39"/>
    <w:rsid w:val="00E34DD0"/>
    <w:rsid w:val="00E34F95"/>
    <w:rsid w:val="00E3506A"/>
    <w:rsid w:val="00E35695"/>
    <w:rsid w:val="00E54A42"/>
    <w:rsid w:val="00E5694B"/>
    <w:rsid w:val="00E619BA"/>
    <w:rsid w:val="00E638D5"/>
    <w:rsid w:val="00E65AEC"/>
    <w:rsid w:val="00E65BE3"/>
    <w:rsid w:val="00E67A9E"/>
    <w:rsid w:val="00E70C53"/>
    <w:rsid w:val="00E7433D"/>
    <w:rsid w:val="00E750B9"/>
    <w:rsid w:val="00E761FB"/>
    <w:rsid w:val="00E76DFD"/>
    <w:rsid w:val="00E7784C"/>
    <w:rsid w:val="00E824D6"/>
    <w:rsid w:val="00E82B67"/>
    <w:rsid w:val="00E82D03"/>
    <w:rsid w:val="00E9532E"/>
    <w:rsid w:val="00E97346"/>
    <w:rsid w:val="00EA2CAF"/>
    <w:rsid w:val="00EB14DC"/>
    <w:rsid w:val="00EB2594"/>
    <w:rsid w:val="00EC0DAC"/>
    <w:rsid w:val="00EC14A4"/>
    <w:rsid w:val="00EC1B01"/>
    <w:rsid w:val="00EC212A"/>
    <w:rsid w:val="00EC2B45"/>
    <w:rsid w:val="00EC5238"/>
    <w:rsid w:val="00EC5763"/>
    <w:rsid w:val="00ED44F0"/>
    <w:rsid w:val="00ED51CB"/>
    <w:rsid w:val="00ED5476"/>
    <w:rsid w:val="00EE1645"/>
    <w:rsid w:val="00EE4256"/>
    <w:rsid w:val="00EE520C"/>
    <w:rsid w:val="00EF160E"/>
    <w:rsid w:val="00EF1A8A"/>
    <w:rsid w:val="00EF2F58"/>
    <w:rsid w:val="00EF3A70"/>
    <w:rsid w:val="00EF7DB7"/>
    <w:rsid w:val="00F006D0"/>
    <w:rsid w:val="00F0255A"/>
    <w:rsid w:val="00F10092"/>
    <w:rsid w:val="00F15083"/>
    <w:rsid w:val="00F15ABA"/>
    <w:rsid w:val="00F24A39"/>
    <w:rsid w:val="00F2780F"/>
    <w:rsid w:val="00F27B15"/>
    <w:rsid w:val="00F32333"/>
    <w:rsid w:val="00F33A99"/>
    <w:rsid w:val="00F347C4"/>
    <w:rsid w:val="00F40899"/>
    <w:rsid w:val="00F45EDA"/>
    <w:rsid w:val="00F47FBE"/>
    <w:rsid w:val="00F52A86"/>
    <w:rsid w:val="00F54ACB"/>
    <w:rsid w:val="00F5544E"/>
    <w:rsid w:val="00F6311B"/>
    <w:rsid w:val="00F6403F"/>
    <w:rsid w:val="00F6559D"/>
    <w:rsid w:val="00F74872"/>
    <w:rsid w:val="00F845F5"/>
    <w:rsid w:val="00F86B66"/>
    <w:rsid w:val="00F9162F"/>
    <w:rsid w:val="00F924BF"/>
    <w:rsid w:val="00F92D67"/>
    <w:rsid w:val="00F94662"/>
    <w:rsid w:val="00F94EFD"/>
    <w:rsid w:val="00FA7288"/>
    <w:rsid w:val="00FAB843"/>
    <w:rsid w:val="00FB0B23"/>
    <w:rsid w:val="00FB0C31"/>
    <w:rsid w:val="00FB0D3D"/>
    <w:rsid w:val="00FB2D62"/>
    <w:rsid w:val="00FB4578"/>
    <w:rsid w:val="00FC4863"/>
    <w:rsid w:val="00FC6319"/>
    <w:rsid w:val="00FD4ECC"/>
    <w:rsid w:val="00FE7FD5"/>
    <w:rsid w:val="00FF28AB"/>
    <w:rsid w:val="00FF495E"/>
    <w:rsid w:val="00FF69CE"/>
    <w:rsid w:val="00FF706A"/>
    <w:rsid w:val="00FF796E"/>
    <w:rsid w:val="00FF7C65"/>
    <w:rsid w:val="0103BC41"/>
    <w:rsid w:val="012B736A"/>
    <w:rsid w:val="01A2AEBD"/>
    <w:rsid w:val="01C4C6D1"/>
    <w:rsid w:val="02496E3C"/>
    <w:rsid w:val="0270C9E1"/>
    <w:rsid w:val="02F8519D"/>
    <w:rsid w:val="031D21EB"/>
    <w:rsid w:val="037E9C93"/>
    <w:rsid w:val="0381575A"/>
    <w:rsid w:val="03825379"/>
    <w:rsid w:val="043B5D03"/>
    <w:rsid w:val="0451DF84"/>
    <w:rsid w:val="0456238F"/>
    <w:rsid w:val="046B4963"/>
    <w:rsid w:val="0487D7D2"/>
    <w:rsid w:val="0526FF7E"/>
    <w:rsid w:val="055BA9ED"/>
    <w:rsid w:val="059A6AAD"/>
    <w:rsid w:val="059EDB45"/>
    <w:rsid w:val="05E89742"/>
    <w:rsid w:val="064B9623"/>
    <w:rsid w:val="067F9B4B"/>
    <w:rsid w:val="0682F44F"/>
    <w:rsid w:val="06BEDB4B"/>
    <w:rsid w:val="06CDA3FB"/>
    <w:rsid w:val="06E8FA8C"/>
    <w:rsid w:val="0761062B"/>
    <w:rsid w:val="078DC451"/>
    <w:rsid w:val="0809C273"/>
    <w:rsid w:val="086031A2"/>
    <w:rsid w:val="09015073"/>
    <w:rsid w:val="09546209"/>
    <w:rsid w:val="09A592D4"/>
    <w:rsid w:val="0A74F390"/>
    <w:rsid w:val="0A8F3998"/>
    <w:rsid w:val="0BB4C227"/>
    <w:rsid w:val="0BF33D98"/>
    <w:rsid w:val="0BF89A6D"/>
    <w:rsid w:val="0C14EE8A"/>
    <w:rsid w:val="0C1B43CE"/>
    <w:rsid w:val="0C7A0B8F"/>
    <w:rsid w:val="0C7EA6F8"/>
    <w:rsid w:val="0CE999BF"/>
    <w:rsid w:val="0D0A58E0"/>
    <w:rsid w:val="0D121C5C"/>
    <w:rsid w:val="0D312DDD"/>
    <w:rsid w:val="0D509288"/>
    <w:rsid w:val="0DABE592"/>
    <w:rsid w:val="0E077E12"/>
    <w:rsid w:val="0E137C30"/>
    <w:rsid w:val="0E21312F"/>
    <w:rsid w:val="0E233F98"/>
    <w:rsid w:val="0E9FF0F3"/>
    <w:rsid w:val="103E4B01"/>
    <w:rsid w:val="1062C897"/>
    <w:rsid w:val="108A6E78"/>
    <w:rsid w:val="109D81BE"/>
    <w:rsid w:val="10A2404F"/>
    <w:rsid w:val="10CA5F29"/>
    <w:rsid w:val="1192361F"/>
    <w:rsid w:val="11B49024"/>
    <w:rsid w:val="11EA9836"/>
    <w:rsid w:val="11F38166"/>
    <w:rsid w:val="12376EBA"/>
    <w:rsid w:val="128623CC"/>
    <w:rsid w:val="128F3437"/>
    <w:rsid w:val="12A0418C"/>
    <w:rsid w:val="12A8CCEB"/>
    <w:rsid w:val="13589FDB"/>
    <w:rsid w:val="13874704"/>
    <w:rsid w:val="13A3D4F2"/>
    <w:rsid w:val="13BD7751"/>
    <w:rsid w:val="13C26B17"/>
    <w:rsid w:val="13F4F45B"/>
    <w:rsid w:val="14586178"/>
    <w:rsid w:val="1492DB2B"/>
    <w:rsid w:val="14FDC323"/>
    <w:rsid w:val="153FB9C0"/>
    <w:rsid w:val="156A986F"/>
    <w:rsid w:val="1587B2AD"/>
    <w:rsid w:val="15B011A3"/>
    <w:rsid w:val="15C75EC3"/>
    <w:rsid w:val="15CE804D"/>
    <w:rsid w:val="161C9324"/>
    <w:rsid w:val="162EAB8C"/>
    <w:rsid w:val="167A07DF"/>
    <w:rsid w:val="1681FA08"/>
    <w:rsid w:val="169D1DE9"/>
    <w:rsid w:val="16AD0CAD"/>
    <w:rsid w:val="16EC613F"/>
    <w:rsid w:val="171ADA6D"/>
    <w:rsid w:val="18300191"/>
    <w:rsid w:val="184A85DF"/>
    <w:rsid w:val="18800F0C"/>
    <w:rsid w:val="18E6EDBA"/>
    <w:rsid w:val="18F4BE0A"/>
    <w:rsid w:val="18FA80D3"/>
    <w:rsid w:val="190F8310"/>
    <w:rsid w:val="192B2363"/>
    <w:rsid w:val="193B2DA4"/>
    <w:rsid w:val="1970A775"/>
    <w:rsid w:val="1A1BB559"/>
    <w:rsid w:val="1A58F193"/>
    <w:rsid w:val="1A965134"/>
    <w:rsid w:val="1AB340F7"/>
    <w:rsid w:val="1AC94303"/>
    <w:rsid w:val="1ACBBD89"/>
    <w:rsid w:val="1B021CAF"/>
    <w:rsid w:val="1BE6D4C3"/>
    <w:rsid w:val="1C098923"/>
    <w:rsid w:val="1C195968"/>
    <w:rsid w:val="1C19F6EE"/>
    <w:rsid w:val="1C4F1158"/>
    <w:rsid w:val="1C585186"/>
    <w:rsid w:val="1C756BDC"/>
    <w:rsid w:val="1CA1AC20"/>
    <w:rsid w:val="1CB37D39"/>
    <w:rsid w:val="1CEFBE20"/>
    <w:rsid w:val="1D0C8A55"/>
    <w:rsid w:val="1D4D8DF5"/>
    <w:rsid w:val="1D82803C"/>
    <w:rsid w:val="1DD34078"/>
    <w:rsid w:val="1DD41FB7"/>
    <w:rsid w:val="1DE61B61"/>
    <w:rsid w:val="1DF5ECB2"/>
    <w:rsid w:val="1E1B1725"/>
    <w:rsid w:val="1E39FAAD"/>
    <w:rsid w:val="1E9F4315"/>
    <w:rsid w:val="1EB4CF0A"/>
    <w:rsid w:val="1EEC9A90"/>
    <w:rsid w:val="1F0B998B"/>
    <w:rsid w:val="1F45312E"/>
    <w:rsid w:val="1F462593"/>
    <w:rsid w:val="1F6BBA95"/>
    <w:rsid w:val="1F75301F"/>
    <w:rsid w:val="1F78B78F"/>
    <w:rsid w:val="1F7B07C6"/>
    <w:rsid w:val="1FDD3190"/>
    <w:rsid w:val="1FFD6150"/>
    <w:rsid w:val="201B9CBA"/>
    <w:rsid w:val="2030C383"/>
    <w:rsid w:val="20911A91"/>
    <w:rsid w:val="20F4927C"/>
    <w:rsid w:val="21173BF1"/>
    <w:rsid w:val="21398F8A"/>
    <w:rsid w:val="21B0539C"/>
    <w:rsid w:val="21B33960"/>
    <w:rsid w:val="21FAC737"/>
    <w:rsid w:val="2265AE93"/>
    <w:rsid w:val="22B30C52"/>
    <w:rsid w:val="22F6865A"/>
    <w:rsid w:val="236842F9"/>
    <w:rsid w:val="23BB55FD"/>
    <w:rsid w:val="23BBA40E"/>
    <w:rsid w:val="23DAE649"/>
    <w:rsid w:val="241489FE"/>
    <w:rsid w:val="244A3B0E"/>
    <w:rsid w:val="245235B7"/>
    <w:rsid w:val="245A233D"/>
    <w:rsid w:val="24797CA8"/>
    <w:rsid w:val="24820450"/>
    <w:rsid w:val="24F4EA5D"/>
    <w:rsid w:val="2550D7FE"/>
    <w:rsid w:val="25BD8E03"/>
    <w:rsid w:val="25F5A60D"/>
    <w:rsid w:val="264CBCDC"/>
    <w:rsid w:val="26840A78"/>
    <w:rsid w:val="274FDEAF"/>
    <w:rsid w:val="27585F8B"/>
    <w:rsid w:val="2774D43C"/>
    <w:rsid w:val="27CE05F2"/>
    <w:rsid w:val="284B7B0D"/>
    <w:rsid w:val="28AE576C"/>
    <w:rsid w:val="28DD2AC0"/>
    <w:rsid w:val="28F42FEC"/>
    <w:rsid w:val="2920295D"/>
    <w:rsid w:val="296DA2E2"/>
    <w:rsid w:val="29AC9F0E"/>
    <w:rsid w:val="2A31050E"/>
    <w:rsid w:val="2A4E01DA"/>
    <w:rsid w:val="2A6675B6"/>
    <w:rsid w:val="2AC8D24F"/>
    <w:rsid w:val="2AC964C1"/>
    <w:rsid w:val="2B06AB93"/>
    <w:rsid w:val="2B258797"/>
    <w:rsid w:val="2BE5F82E"/>
    <w:rsid w:val="2C53C3E0"/>
    <w:rsid w:val="2C5F51E8"/>
    <w:rsid w:val="2CBBFE60"/>
    <w:rsid w:val="2D043777"/>
    <w:rsid w:val="2D0DDF12"/>
    <w:rsid w:val="2D6C07AF"/>
    <w:rsid w:val="2EAB1D3D"/>
    <w:rsid w:val="2EDAC67A"/>
    <w:rsid w:val="2EFFF49F"/>
    <w:rsid w:val="2F8FC5C4"/>
    <w:rsid w:val="2F9CD5E4"/>
    <w:rsid w:val="2FEB8410"/>
    <w:rsid w:val="2FF0F27E"/>
    <w:rsid w:val="300CD87A"/>
    <w:rsid w:val="302861F1"/>
    <w:rsid w:val="3077707A"/>
    <w:rsid w:val="3138A645"/>
    <w:rsid w:val="317B447D"/>
    <w:rsid w:val="317BB53D"/>
    <w:rsid w:val="31D57E6B"/>
    <w:rsid w:val="321340DB"/>
    <w:rsid w:val="3298259D"/>
    <w:rsid w:val="3311BD78"/>
    <w:rsid w:val="33140110"/>
    <w:rsid w:val="332B3FE4"/>
    <w:rsid w:val="33347CBD"/>
    <w:rsid w:val="33364A27"/>
    <w:rsid w:val="338D08C9"/>
    <w:rsid w:val="33AC5831"/>
    <w:rsid w:val="33C4801C"/>
    <w:rsid w:val="33DE23A2"/>
    <w:rsid w:val="342FD581"/>
    <w:rsid w:val="34A0A920"/>
    <w:rsid w:val="34A74F00"/>
    <w:rsid w:val="34AFD171"/>
    <w:rsid w:val="35185328"/>
    <w:rsid w:val="35238DC6"/>
    <w:rsid w:val="352A7BAF"/>
    <w:rsid w:val="355A0E0B"/>
    <w:rsid w:val="35DA871E"/>
    <w:rsid w:val="35EEF9EF"/>
    <w:rsid w:val="35FF42F9"/>
    <w:rsid w:val="362B9F1C"/>
    <w:rsid w:val="364BA1D2"/>
    <w:rsid w:val="366D4E57"/>
    <w:rsid w:val="36AA09A2"/>
    <w:rsid w:val="36B0DC19"/>
    <w:rsid w:val="36C9C23B"/>
    <w:rsid w:val="36CA208B"/>
    <w:rsid w:val="36E6B1FE"/>
    <w:rsid w:val="36E875FC"/>
    <w:rsid w:val="3794DDCA"/>
    <w:rsid w:val="37A7E7C9"/>
    <w:rsid w:val="37D79243"/>
    <w:rsid w:val="37FF6F5E"/>
    <w:rsid w:val="38006908"/>
    <w:rsid w:val="380FEBEC"/>
    <w:rsid w:val="3814C7B8"/>
    <w:rsid w:val="38849BC4"/>
    <w:rsid w:val="38BDB76A"/>
    <w:rsid w:val="38D376D2"/>
    <w:rsid w:val="38E357D3"/>
    <w:rsid w:val="390FAABF"/>
    <w:rsid w:val="39597D1E"/>
    <w:rsid w:val="39764552"/>
    <w:rsid w:val="399B3FBF"/>
    <w:rsid w:val="39EB7396"/>
    <w:rsid w:val="3A18C9AE"/>
    <w:rsid w:val="3A7E9D71"/>
    <w:rsid w:val="3AC427FC"/>
    <w:rsid w:val="3ADF888B"/>
    <w:rsid w:val="3B0233D4"/>
    <w:rsid w:val="3B89D978"/>
    <w:rsid w:val="3BE7BDCD"/>
    <w:rsid w:val="3BEED130"/>
    <w:rsid w:val="3C029B4D"/>
    <w:rsid w:val="3C20FED0"/>
    <w:rsid w:val="3CADE614"/>
    <w:rsid w:val="3CFC0FC7"/>
    <w:rsid w:val="3D25515F"/>
    <w:rsid w:val="3E3404BD"/>
    <w:rsid w:val="3E79EBE1"/>
    <w:rsid w:val="3ED4D420"/>
    <w:rsid w:val="3F1172FA"/>
    <w:rsid w:val="3F5B1FFE"/>
    <w:rsid w:val="3F6B6F6F"/>
    <w:rsid w:val="3F8CFCE2"/>
    <w:rsid w:val="3FB4A981"/>
    <w:rsid w:val="3FE3FFEF"/>
    <w:rsid w:val="400D7C7A"/>
    <w:rsid w:val="40A6BCA1"/>
    <w:rsid w:val="40BCE413"/>
    <w:rsid w:val="41AB0994"/>
    <w:rsid w:val="422964A5"/>
    <w:rsid w:val="42CDB545"/>
    <w:rsid w:val="42E70F78"/>
    <w:rsid w:val="4345F812"/>
    <w:rsid w:val="437CA885"/>
    <w:rsid w:val="43AA85A0"/>
    <w:rsid w:val="43F484D5"/>
    <w:rsid w:val="443CCA5F"/>
    <w:rsid w:val="44CD8949"/>
    <w:rsid w:val="45506B29"/>
    <w:rsid w:val="45B678A1"/>
    <w:rsid w:val="467CBDFE"/>
    <w:rsid w:val="4799ADEE"/>
    <w:rsid w:val="4806A0C6"/>
    <w:rsid w:val="48521809"/>
    <w:rsid w:val="4898AD3F"/>
    <w:rsid w:val="48AFC01D"/>
    <w:rsid w:val="49028067"/>
    <w:rsid w:val="49C02D5F"/>
    <w:rsid w:val="4A19BF2C"/>
    <w:rsid w:val="4A8B3FC8"/>
    <w:rsid w:val="4A9B7D6A"/>
    <w:rsid w:val="4B4652E0"/>
    <w:rsid w:val="4BA21C51"/>
    <w:rsid w:val="4BBD3CEC"/>
    <w:rsid w:val="4BEE63C0"/>
    <w:rsid w:val="4C305AD8"/>
    <w:rsid w:val="4C340351"/>
    <w:rsid w:val="4C95DCB3"/>
    <w:rsid w:val="4C971F01"/>
    <w:rsid w:val="4CB39D7E"/>
    <w:rsid w:val="4CB3C78C"/>
    <w:rsid w:val="4D3DECB2"/>
    <w:rsid w:val="4D455E83"/>
    <w:rsid w:val="4DBB6C79"/>
    <w:rsid w:val="4E05B4A3"/>
    <w:rsid w:val="4E10DBFD"/>
    <w:rsid w:val="4E218377"/>
    <w:rsid w:val="4EA380AF"/>
    <w:rsid w:val="4EA397A6"/>
    <w:rsid w:val="4EF4DDAE"/>
    <w:rsid w:val="4F0187EF"/>
    <w:rsid w:val="4F07E7AD"/>
    <w:rsid w:val="4F0E8D54"/>
    <w:rsid w:val="4F3849C6"/>
    <w:rsid w:val="4FBB2E6C"/>
    <w:rsid w:val="5018C52D"/>
    <w:rsid w:val="502C68A0"/>
    <w:rsid w:val="50404D2F"/>
    <w:rsid w:val="517E52A4"/>
    <w:rsid w:val="51B95F6D"/>
    <w:rsid w:val="51C75E2B"/>
    <w:rsid w:val="51FE8F67"/>
    <w:rsid w:val="5213BC6E"/>
    <w:rsid w:val="5215D475"/>
    <w:rsid w:val="522A8632"/>
    <w:rsid w:val="522C7E70"/>
    <w:rsid w:val="525D5FFE"/>
    <w:rsid w:val="527A86D0"/>
    <w:rsid w:val="527D2950"/>
    <w:rsid w:val="532F0811"/>
    <w:rsid w:val="53AC7428"/>
    <w:rsid w:val="5524E4B8"/>
    <w:rsid w:val="552561F3"/>
    <w:rsid w:val="55500F29"/>
    <w:rsid w:val="55FD36DA"/>
    <w:rsid w:val="562DACA9"/>
    <w:rsid w:val="564E8AFB"/>
    <w:rsid w:val="569A3BF3"/>
    <w:rsid w:val="5730165E"/>
    <w:rsid w:val="5730D92E"/>
    <w:rsid w:val="57518552"/>
    <w:rsid w:val="57B93EA5"/>
    <w:rsid w:val="57FFFC33"/>
    <w:rsid w:val="5808A682"/>
    <w:rsid w:val="5939CC60"/>
    <w:rsid w:val="594BF704"/>
    <w:rsid w:val="59B1CAEC"/>
    <w:rsid w:val="5A2C0D32"/>
    <w:rsid w:val="5A38754C"/>
    <w:rsid w:val="5A81D7A9"/>
    <w:rsid w:val="5A8FCEAC"/>
    <w:rsid w:val="5B68FCE9"/>
    <w:rsid w:val="5BACE9FC"/>
    <w:rsid w:val="5BB6A58D"/>
    <w:rsid w:val="5CAC27A8"/>
    <w:rsid w:val="5CB26B83"/>
    <w:rsid w:val="5D067BAC"/>
    <w:rsid w:val="5D09D822"/>
    <w:rsid w:val="5D5E1F43"/>
    <w:rsid w:val="5E247D2F"/>
    <w:rsid w:val="5EB843B3"/>
    <w:rsid w:val="5EC94187"/>
    <w:rsid w:val="5ECAEB50"/>
    <w:rsid w:val="5F5548CC"/>
    <w:rsid w:val="5FAF5502"/>
    <w:rsid w:val="5FD8F801"/>
    <w:rsid w:val="601F9A62"/>
    <w:rsid w:val="60918D56"/>
    <w:rsid w:val="60976E72"/>
    <w:rsid w:val="615BB61C"/>
    <w:rsid w:val="61A5A422"/>
    <w:rsid w:val="62028C12"/>
    <w:rsid w:val="621A65B2"/>
    <w:rsid w:val="622F93BF"/>
    <w:rsid w:val="62D10F2B"/>
    <w:rsid w:val="632471D5"/>
    <w:rsid w:val="634378E0"/>
    <w:rsid w:val="636FD139"/>
    <w:rsid w:val="63FE23EA"/>
    <w:rsid w:val="6467B032"/>
    <w:rsid w:val="647D57EE"/>
    <w:rsid w:val="64829913"/>
    <w:rsid w:val="64FBFA5A"/>
    <w:rsid w:val="655AC6D1"/>
    <w:rsid w:val="65698149"/>
    <w:rsid w:val="66038093"/>
    <w:rsid w:val="6603978A"/>
    <w:rsid w:val="6618EA4A"/>
    <w:rsid w:val="662629DE"/>
    <w:rsid w:val="6697920B"/>
    <w:rsid w:val="66FE6C4D"/>
    <w:rsid w:val="67243673"/>
    <w:rsid w:val="6735C4AC"/>
    <w:rsid w:val="6749F6E8"/>
    <w:rsid w:val="677BBA1D"/>
    <w:rsid w:val="67CC59C6"/>
    <w:rsid w:val="681652F7"/>
    <w:rsid w:val="68339B1C"/>
    <w:rsid w:val="691C9799"/>
    <w:rsid w:val="69508B0C"/>
    <w:rsid w:val="695C4D34"/>
    <w:rsid w:val="69715DB9"/>
    <w:rsid w:val="699830EB"/>
    <w:rsid w:val="69A695DB"/>
    <w:rsid w:val="6A6FF231"/>
    <w:rsid w:val="6A892FF6"/>
    <w:rsid w:val="6A9563B7"/>
    <w:rsid w:val="6A98F35D"/>
    <w:rsid w:val="6B70AAE1"/>
    <w:rsid w:val="6B9FFD52"/>
    <w:rsid w:val="6BBA09E8"/>
    <w:rsid w:val="6BDE7F39"/>
    <w:rsid w:val="6BEB6138"/>
    <w:rsid w:val="6BEDDB2C"/>
    <w:rsid w:val="6C2F1BA7"/>
    <w:rsid w:val="6C63D434"/>
    <w:rsid w:val="6CDF169B"/>
    <w:rsid w:val="6CF69B6D"/>
    <w:rsid w:val="6DCA3301"/>
    <w:rsid w:val="6DD2FC96"/>
    <w:rsid w:val="6DDDED47"/>
    <w:rsid w:val="6E44CEDC"/>
    <w:rsid w:val="6E560C2A"/>
    <w:rsid w:val="6E95D7AF"/>
    <w:rsid w:val="6E9F062D"/>
    <w:rsid w:val="6EC7227D"/>
    <w:rsid w:val="6EF83B17"/>
    <w:rsid w:val="6F130115"/>
    <w:rsid w:val="6F4EE17A"/>
    <w:rsid w:val="6FBC0E14"/>
    <w:rsid w:val="6FBFCC90"/>
    <w:rsid w:val="7005DD93"/>
    <w:rsid w:val="7080919B"/>
    <w:rsid w:val="70AE6D4F"/>
    <w:rsid w:val="71545BA7"/>
    <w:rsid w:val="715DA771"/>
    <w:rsid w:val="71916AB2"/>
    <w:rsid w:val="71C775A8"/>
    <w:rsid w:val="71C936B2"/>
    <w:rsid w:val="71DB2F58"/>
    <w:rsid w:val="72A3E215"/>
    <w:rsid w:val="72BEFA5E"/>
    <w:rsid w:val="72DB57DF"/>
    <w:rsid w:val="72DBFE0C"/>
    <w:rsid w:val="7328FA33"/>
    <w:rsid w:val="73352FC2"/>
    <w:rsid w:val="738E3A10"/>
    <w:rsid w:val="73EC1ABE"/>
    <w:rsid w:val="74038D90"/>
    <w:rsid w:val="741A1C67"/>
    <w:rsid w:val="7472CD83"/>
    <w:rsid w:val="748DA888"/>
    <w:rsid w:val="7498C9EF"/>
    <w:rsid w:val="74A05E00"/>
    <w:rsid w:val="74FD19C3"/>
    <w:rsid w:val="75043F29"/>
    <w:rsid w:val="75151BA9"/>
    <w:rsid w:val="75690F82"/>
    <w:rsid w:val="75CC377F"/>
    <w:rsid w:val="7657CE47"/>
    <w:rsid w:val="76A3DB08"/>
    <w:rsid w:val="76B5DC0B"/>
    <w:rsid w:val="77290320"/>
    <w:rsid w:val="7730109B"/>
    <w:rsid w:val="7730D546"/>
    <w:rsid w:val="77396178"/>
    <w:rsid w:val="776BA132"/>
    <w:rsid w:val="77F16803"/>
    <w:rsid w:val="7804F017"/>
    <w:rsid w:val="7851AC6C"/>
    <w:rsid w:val="787D9616"/>
    <w:rsid w:val="79253452"/>
    <w:rsid w:val="794FE459"/>
    <w:rsid w:val="7957D9D9"/>
    <w:rsid w:val="7A068068"/>
    <w:rsid w:val="7A0E4B84"/>
    <w:rsid w:val="7A4FF877"/>
    <w:rsid w:val="7A5A71C9"/>
    <w:rsid w:val="7AC869A5"/>
    <w:rsid w:val="7B443D89"/>
    <w:rsid w:val="7B96B0D6"/>
    <w:rsid w:val="7C35595C"/>
    <w:rsid w:val="7C5626E5"/>
    <w:rsid w:val="7CC70FCB"/>
    <w:rsid w:val="7D24040E"/>
    <w:rsid w:val="7D7C199E"/>
    <w:rsid w:val="7DA281CF"/>
    <w:rsid w:val="7DDF0169"/>
    <w:rsid w:val="7DE5E613"/>
    <w:rsid w:val="7E184D27"/>
    <w:rsid w:val="7E89101D"/>
    <w:rsid w:val="7F2DE2EC"/>
    <w:rsid w:val="7F527CFF"/>
    <w:rsid w:val="7FBA9443"/>
    <w:rsid w:val="7FBC7702"/>
    <w:rsid w:val="7FEB91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AAEB9"/>
  <w15:chartTrackingRefBased/>
  <w15:docId w15:val="{85F7FADE-89AC-457B-8AED-05C52538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537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37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1B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042A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F5 List Paragraph,OBC Bullet,Colorful List - Accent 11,Normal numbered,Bullet Style,List Paragraph12,L,3,2"/>
    <w:basedOn w:val="Normal"/>
    <w:link w:val="ListParagraphChar"/>
    <w:uiPriority w:val="34"/>
    <w:qFormat/>
    <w:rsid w:val="007B7CE2"/>
    <w:pPr>
      <w:ind w:left="720"/>
      <w:contextualSpacing/>
    </w:pPr>
  </w:style>
  <w:style w:type="character" w:styleId="CommentReference">
    <w:name w:val="annotation reference"/>
    <w:basedOn w:val="DefaultParagraphFont"/>
    <w:uiPriority w:val="99"/>
    <w:semiHidden/>
    <w:unhideWhenUsed/>
    <w:rsid w:val="005570CF"/>
    <w:rPr>
      <w:sz w:val="16"/>
      <w:szCs w:val="16"/>
    </w:rPr>
  </w:style>
  <w:style w:type="paragraph" w:styleId="CommentText">
    <w:name w:val="annotation text"/>
    <w:basedOn w:val="Normal"/>
    <w:link w:val="CommentTextChar"/>
    <w:uiPriority w:val="99"/>
    <w:semiHidden/>
    <w:unhideWhenUsed/>
    <w:rsid w:val="005570CF"/>
    <w:pPr>
      <w:spacing w:line="240" w:lineRule="auto"/>
    </w:pPr>
    <w:rPr>
      <w:sz w:val="20"/>
      <w:szCs w:val="20"/>
    </w:rPr>
  </w:style>
  <w:style w:type="character" w:customStyle="1" w:styleId="CommentTextChar">
    <w:name w:val="Comment Text Char"/>
    <w:basedOn w:val="DefaultParagraphFont"/>
    <w:link w:val="CommentText"/>
    <w:uiPriority w:val="99"/>
    <w:semiHidden/>
    <w:rsid w:val="005570CF"/>
    <w:rPr>
      <w:sz w:val="20"/>
      <w:szCs w:val="20"/>
      <w:lang w:val="en-GB"/>
    </w:rPr>
  </w:style>
  <w:style w:type="paragraph" w:styleId="CommentSubject">
    <w:name w:val="annotation subject"/>
    <w:basedOn w:val="CommentText"/>
    <w:next w:val="CommentText"/>
    <w:link w:val="CommentSubjectChar"/>
    <w:uiPriority w:val="99"/>
    <w:semiHidden/>
    <w:unhideWhenUsed/>
    <w:rsid w:val="005570CF"/>
    <w:rPr>
      <w:b/>
      <w:bCs/>
    </w:rPr>
  </w:style>
  <w:style w:type="character" w:customStyle="1" w:styleId="CommentSubjectChar">
    <w:name w:val="Comment Subject Char"/>
    <w:basedOn w:val="CommentTextChar"/>
    <w:link w:val="CommentSubject"/>
    <w:uiPriority w:val="99"/>
    <w:semiHidden/>
    <w:rsid w:val="005570CF"/>
    <w:rPr>
      <w:b/>
      <w:bCs/>
      <w:sz w:val="20"/>
      <w:szCs w:val="20"/>
      <w:lang w:val="en-GB"/>
    </w:rPr>
  </w:style>
  <w:style w:type="paragraph" w:styleId="NormalWeb">
    <w:name w:val="Normal (Web)"/>
    <w:basedOn w:val="Normal"/>
    <w:uiPriority w:val="99"/>
    <w:unhideWhenUsed/>
    <w:rsid w:val="007300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006D0"/>
  </w:style>
  <w:style w:type="character" w:styleId="Hyperlink">
    <w:name w:val="Hyperlink"/>
    <w:basedOn w:val="DefaultParagraphFont"/>
    <w:uiPriority w:val="99"/>
    <w:unhideWhenUsed/>
    <w:rsid w:val="009114C6"/>
    <w:rPr>
      <w:color w:val="0563C1" w:themeColor="hyperlink"/>
      <w:u w:val="single"/>
    </w:rPr>
  </w:style>
  <w:style w:type="character" w:styleId="UnresolvedMention">
    <w:name w:val="Unresolved Mention"/>
    <w:basedOn w:val="DefaultParagraphFont"/>
    <w:uiPriority w:val="99"/>
    <w:semiHidden/>
    <w:unhideWhenUsed/>
    <w:rsid w:val="009114C6"/>
    <w:rPr>
      <w:color w:val="605E5C"/>
      <w:shd w:val="clear" w:color="auto" w:fill="E1DFDD"/>
    </w:rPr>
  </w:style>
  <w:style w:type="paragraph" w:customStyle="1" w:styleId="paragraph">
    <w:name w:val="paragraph"/>
    <w:basedOn w:val="Normal"/>
    <w:rsid w:val="00DC25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C25A9"/>
  </w:style>
  <w:style w:type="character" w:styleId="FollowedHyperlink">
    <w:name w:val="FollowedHyperlink"/>
    <w:basedOn w:val="DefaultParagraphFont"/>
    <w:uiPriority w:val="99"/>
    <w:semiHidden/>
    <w:unhideWhenUsed/>
    <w:rsid w:val="000A54DB"/>
    <w:rPr>
      <w:color w:val="954F72" w:themeColor="followedHyperlink"/>
      <w:u w:val="single"/>
    </w:rPr>
  </w:style>
  <w:style w:type="paragraph" w:styleId="Header">
    <w:name w:val="header"/>
    <w:basedOn w:val="Normal"/>
    <w:link w:val="HeaderChar"/>
    <w:uiPriority w:val="99"/>
    <w:semiHidden/>
    <w:unhideWhenUsed/>
    <w:rsid w:val="00B944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441D"/>
    <w:rPr>
      <w:lang w:val="en-GB"/>
    </w:rPr>
  </w:style>
  <w:style w:type="paragraph" w:styleId="Footer">
    <w:name w:val="footer"/>
    <w:basedOn w:val="Normal"/>
    <w:link w:val="FooterChar"/>
    <w:uiPriority w:val="99"/>
    <w:semiHidden/>
    <w:unhideWhenUsed/>
    <w:rsid w:val="00B944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441D"/>
    <w:rPr>
      <w:lang w:val="en-GB"/>
    </w:rPr>
  </w:style>
  <w:style w:type="paragraph" w:styleId="Revision">
    <w:name w:val="Revision"/>
    <w:hidden/>
    <w:uiPriority w:val="99"/>
    <w:semiHidden/>
    <w:rsid w:val="009D6F28"/>
    <w:pPr>
      <w:spacing w:after="0" w:line="240" w:lineRule="auto"/>
    </w:pPr>
    <w:rPr>
      <w:lang w:val="en-GB"/>
    </w:rPr>
  </w:style>
  <w:style w:type="character" w:styleId="Mention">
    <w:name w:val="Mention"/>
    <w:basedOn w:val="DefaultParagraphFont"/>
    <w:uiPriority w:val="99"/>
    <w:unhideWhenUsed/>
    <w:rPr>
      <w:color w:val="2B579A"/>
      <w:shd w:val="clear" w:color="auto" w:fill="E6E6E6"/>
    </w:rPr>
  </w:style>
  <w:style w:type="character" w:styleId="Strong">
    <w:name w:val="Strong"/>
    <w:basedOn w:val="DefaultParagraphFont"/>
    <w:uiPriority w:val="22"/>
    <w:qFormat/>
    <w:rsid w:val="00457EB0"/>
    <w:rPr>
      <w:b/>
      <w:bCs/>
    </w:rPr>
  </w:style>
  <w:style w:type="paragraph" w:customStyle="1" w:styleId="govuk-body-l">
    <w:name w:val="govuk-body-l"/>
    <w:basedOn w:val="Normal"/>
    <w:rsid w:val="007F77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B37AE"/>
    <w:rPr>
      <w:rFonts w:asciiTheme="majorHAnsi" w:eastAsiaTheme="majorEastAsia" w:hAnsiTheme="majorHAnsi" w:cstheme="majorBidi"/>
      <w:color w:val="2F5496" w:themeColor="accent1" w:themeShade="BF"/>
      <w:sz w:val="26"/>
      <w:szCs w:val="26"/>
      <w:lang w:val="en-GB"/>
    </w:rPr>
  </w:style>
  <w:style w:type="character" w:customStyle="1" w:styleId="Heading1Char">
    <w:name w:val="Heading 1 Char"/>
    <w:basedOn w:val="DefaultParagraphFont"/>
    <w:link w:val="Heading1"/>
    <w:uiPriority w:val="9"/>
    <w:rsid w:val="005537FF"/>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5537FF"/>
    <w:pPr>
      <w:outlineLvl w:val="9"/>
    </w:pPr>
    <w:rPr>
      <w:lang w:val="en-US"/>
    </w:rPr>
  </w:style>
  <w:style w:type="paragraph" w:styleId="TOC2">
    <w:name w:val="toc 2"/>
    <w:basedOn w:val="Normal"/>
    <w:next w:val="Normal"/>
    <w:autoRedefine/>
    <w:uiPriority w:val="39"/>
    <w:unhideWhenUsed/>
    <w:rsid w:val="005537FF"/>
    <w:pPr>
      <w:spacing w:after="100"/>
      <w:ind w:left="210"/>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OBC Bullet Char,Bullet Style Char"/>
    <w:basedOn w:val="DefaultParagraphFont"/>
    <w:link w:val="ListParagraph"/>
    <w:uiPriority w:val="34"/>
    <w:qFormat/>
    <w:locked/>
    <w:rsid w:val="00193C8C"/>
    <w:rPr>
      <w:lang w:val="en-GB"/>
    </w:rPr>
  </w:style>
  <w:style w:type="character" w:customStyle="1" w:styleId="Heading3Char">
    <w:name w:val="Heading 3 Char"/>
    <w:basedOn w:val="DefaultParagraphFont"/>
    <w:link w:val="Heading3"/>
    <w:uiPriority w:val="9"/>
    <w:rsid w:val="005D1B90"/>
    <w:rPr>
      <w:rFonts w:asciiTheme="majorHAnsi" w:eastAsiaTheme="majorEastAsia" w:hAnsiTheme="majorHAnsi" w:cstheme="majorBidi"/>
      <w:color w:val="1F3763" w:themeColor="accent1" w:themeShade="7F"/>
      <w:sz w:val="24"/>
      <w:szCs w:val="24"/>
      <w:lang w:val="en-GB"/>
    </w:rPr>
  </w:style>
  <w:style w:type="paragraph" w:styleId="TOC3">
    <w:name w:val="toc 3"/>
    <w:basedOn w:val="Normal"/>
    <w:next w:val="Normal"/>
    <w:autoRedefine/>
    <w:uiPriority w:val="39"/>
    <w:unhideWhenUsed/>
    <w:rsid w:val="003A5F09"/>
    <w:pPr>
      <w:spacing w:after="100"/>
      <w:ind w:left="420"/>
    </w:pPr>
  </w:style>
  <w:style w:type="paragraph" w:customStyle="1" w:styleId="xxxxxmsonormal">
    <w:name w:val="x_xxxxmsonormal"/>
    <w:basedOn w:val="Normal"/>
    <w:rsid w:val="005C0EBD"/>
    <w:pPr>
      <w:spacing w:before="100" w:beforeAutospacing="1" w:after="100" w:afterAutospacing="1" w:line="240" w:lineRule="auto"/>
    </w:pPr>
    <w:rPr>
      <w:rFonts w:ascii="Times New Roman" w:hAnsi="Times New Roman" w:cs="Times New Roman"/>
      <w:sz w:val="24"/>
      <w:szCs w:val="24"/>
      <w:lang w:eastAsia="en-GB"/>
    </w:rPr>
  </w:style>
  <w:style w:type="paragraph" w:styleId="TOC1">
    <w:name w:val="toc 1"/>
    <w:basedOn w:val="Normal"/>
    <w:next w:val="Normal"/>
    <w:autoRedefine/>
    <w:uiPriority w:val="39"/>
    <w:unhideWhenUsed/>
    <w:rsid w:val="00872AED"/>
    <w:pPr>
      <w:spacing w:after="100"/>
    </w:pPr>
  </w:style>
  <w:style w:type="character" w:customStyle="1" w:styleId="Heading4Char">
    <w:name w:val="Heading 4 Char"/>
    <w:basedOn w:val="DefaultParagraphFont"/>
    <w:link w:val="Heading4"/>
    <w:uiPriority w:val="9"/>
    <w:semiHidden/>
    <w:rsid w:val="001042A2"/>
    <w:rPr>
      <w:rFonts w:asciiTheme="majorHAnsi" w:eastAsiaTheme="majorEastAsia" w:hAnsiTheme="majorHAnsi" w:cstheme="majorBidi"/>
      <w:i/>
      <w:iCs/>
      <w:color w:val="2F5496" w:themeColor="accent1" w:themeShade="BF"/>
      <w:lang w:val="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5448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48A2"/>
    <w:rPr>
      <w:rFonts w:asciiTheme="majorHAnsi" w:eastAsiaTheme="majorEastAsia" w:hAnsiTheme="majorHAnsi" w:cstheme="majorBidi"/>
      <w:spacing w:val="-10"/>
      <w:kern w:val="28"/>
      <w:sz w:val="56"/>
      <w:szCs w:val="56"/>
      <w:lang w:val="en-GB"/>
    </w:rPr>
  </w:style>
  <w:style w:type="paragraph" w:styleId="NoSpacing">
    <w:name w:val="No Spacing"/>
    <w:uiPriority w:val="1"/>
    <w:qFormat/>
    <w:rsid w:val="000D5ED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42203">
      <w:bodyDiv w:val="1"/>
      <w:marLeft w:val="0"/>
      <w:marRight w:val="0"/>
      <w:marTop w:val="0"/>
      <w:marBottom w:val="0"/>
      <w:divBdr>
        <w:top w:val="none" w:sz="0" w:space="0" w:color="auto"/>
        <w:left w:val="none" w:sz="0" w:space="0" w:color="auto"/>
        <w:bottom w:val="none" w:sz="0" w:space="0" w:color="auto"/>
        <w:right w:val="none" w:sz="0" w:space="0" w:color="auto"/>
      </w:divBdr>
      <w:divsChild>
        <w:div w:id="449320323">
          <w:marLeft w:val="0"/>
          <w:marRight w:val="0"/>
          <w:marTop w:val="0"/>
          <w:marBottom w:val="0"/>
          <w:divBdr>
            <w:top w:val="none" w:sz="0" w:space="0" w:color="auto"/>
            <w:left w:val="none" w:sz="0" w:space="0" w:color="auto"/>
            <w:bottom w:val="none" w:sz="0" w:space="0" w:color="auto"/>
            <w:right w:val="none" w:sz="0" w:space="0" w:color="auto"/>
          </w:divBdr>
        </w:div>
        <w:div w:id="1568997883">
          <w:marLeft w:val="0"/>
          <w:marRight w:val="0"/>
          <w:marTop w:val="0"/>
          <w:marBottom w:val="0"/>
          <w:divBdr>
            <w:top w:val="none" w:sz="0" w:space="0" w:color="auto"/>
            <w:left w:val="none" w:sz="0" w:space="0" w:color="auto"/>
            <w:bottom w:val="none" w:sz="0" w:space="0" w:color="auto"/>
            <w:right w:val="none" w:sz="0" w:space="0" w:color="auto"/>
          </w:divBdr>
        </w:div>
      </w:divsChild>
    </w:div>
    <w:div w:id="154296657">
      <w:bodyDiv w:val="1"/>
      <w:marLeft w:val="0"/>
      <w:marRight w:val="0"/>
      <w:marTop w:val="0"/>
      <w:marBottom w:val="0"/>
      <w:divBdr>
        <w:top w:val="none" w:sz="0" w:space="0" w:color="auto"/>
        <w:left w:val="none" w:sz="0" w:space="0" w:color="auto"/>
        <w:bottom w:val="none" w:sz="0" w:space="0" w:color="auto"/>
        <w:right w:val="none" w:sz="0" w:space="0" w:color="auto"/>
      </w:divBdr>
      <w:divsChild>
        <w:div w:id="355665386">
          <w:marLeft w:val="0"/>
          <w:marRight w:val="0"/>
          <w:marTop w:val="0"/>
          <w:marBottom w:val="336"/>
          <w:divBdr>
            <w:top w:val="none" w:sz="0" w:space="0" w:color="auto"/>
            <w:left w:val="none" w:sz="0" w:space="0" w:color="auto"/>
            <w:bottom w:val="none" w:sz="0" w:space="0" w:color="auto"/>
            <w:right w:val="none" w:sz="0" w:space="0" w:color="auto"/>
          </w:divBdr>
          <w:divsChild>
            <w:div w:id="1042831026">
              <w:marLeft w:val="0"/>
              <w:marRight w:val="0"/>
              <w:marTop w:val="0"/>
              <w:marBottom w:val="0"/>
              <w:divBdr>
                <w:top w:val="none" w:sz="0" w:space="0" w:color="auto"/>
                <w:left w:val="none" w:sz="0" w:space="0" w:color="auto"/>
                <w:bottom w:val="none" w:sz="0" w:space="0" w:color="auto"/>
                <w:right w:val="none" w:sz="0" w:space="0" w:color="auto"/>
              </w:divBdr>
              <w:divsChild>
                <w:div w:id="19957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8372">
      <w:bodyDiv w:val="1"/>
      <w:marLeft w:val="0"/>
      <w:marRight w:val="0"/>
      <w:marTop w:val="0"/>
      <w:marBottom w:val="0"/>
      <w:divBdr>
        <w:top w:val="none" w:sz="0" w:space="0" w:color="auto"/>
        <w:left w:val="none" w:sz="0" w:space="0" w:color="auto"/>
        <w:bottom w:val="none" w:sz="0" w:space="0" w:color="auto"/>
        <w:right w:val="none" w:sz="0" w:space="0" w:color="auto"/>
      </w:divBdr>
    </w:div>
    <w:div w:id="242568745">
      <w:bodyDiv w:val="1"/>
      <w:marLeft w:val="0"/>
      <w:marRight w:val="0"/>
      <w:marTop w:val="0"/>
      <w:marBottom w:val="0"/>
      <w:divBdr>
        <w:top w:val="none" w:sz="0" w:space="0" w:color="auto"/>
        <w:left w:val="none" w:sz="0" w:space="0" w:color="auto"/>
        <w:bottom w:val="none" w:sz="0" w:space="0" w:color="auto"/>
        <w:right w:val="none" w:sz="0" w:space="0" w:color="auto"/>
      </w:divBdr>
    </w:div>
    <w:div w:id="255141881">
      <w:bodyDiv w:val="1"/>
      <w:marLeft w:val="0"/>
      <w:marRight w:val="0"/>
      <w:marTop w:val="0"/>
      <w:marBottom w:val="0"/>
      <w:divBdr>
        <w:top w:val="none" w:sz="0" w:space="0" w:color="auto"/>
        <w:left w:val="none" w:sz="0" w:space="0" w:color="auto"/>
        <w:bottom w:val="none" w:sz="0" w:space="0" w:color="auto"/>
        <w:right w:val="none" w:sz="0" w:space="0" w:color="auto"/>
      </w:divBdr>
    </w:div>
    <w:div w:id="298805156">
      <w:bodyDiv w:val="1"/>
      <w:marLeft w:val="0"/>
      <w:marRight w:val="0"/>
      <w:marTop w:val="0"/>
      <w:marBottom w:val="0"/>
      <w:divBdr>
        <w:top w:val="none" w:sz="0" w:space="0" w:color="auto"/>
        <w:left w:val="none" w:sz="0" w:space="0" w:color="auto"/>
        <w:bottom w:val="none" w:sz="0" w:space="0" w:color="auto"/>
        <w:right w:val="none" w:sz="0" w:space="0" w:color="auto"/>
      </w:divBdr>
    </w:div>
    <w:div w:id="313796607">
      <w:bodyDiv w:val="1"/>
      <w:marLeft w:val="0"/>
      <w:marRight w:val="0"/>
      <w:marTop w:val="0"/>
      <w:marBottom w:val="0"/>
      <w:divBdr>
        <w:top w:val="none" w:sz="0" w:space="0" w:color="auto"/>
        <w:left w:val="none" w:sz="0" w:space="0" w:color="auto"/>
        <w:bottom w:val="none" w:sz="0" w:space="0" w:color="auto"/>
        <w:right w:val="none" w:sz="0" w:space="0" w:color="auto"/>
      </w:divBdr>
    </w:div>
    <w:div w:id="351300580">
      <w:bodyDiv w:val="1"/>
      <w:marLeft w:val="0"/>
      <w:marRight w:val="0"/>
      <w:marTop w:val="0"/>
      <w:marBottom w:val="0"/>
      <w:divBdr>
        <w:top w:val="none" w:sz="0" w:space="0" w:color="auto"/>
        <w:left w:val="none" w:sz="0" w:space="0" w:color="auto"/>
        <w:bottom w:val="none" w:sz="0" w:space="0" w:color="auto"/>
        <w:right w:val="none" w:sz="0" w:space="0" w:color="auto"/>
      </w:divBdr>
    </w:div>
    <w:div w:id="437607233">
      <w:bodyDiv w:val="1"/>
      <w:marLeft w:val="0"/>
      <w:marRight w:val="0"/>
      <w:marTop w:val="0"/>
      <w:marBottom w:val="0"/>
      <w:divBdr>
        <w:top w:val="none" w:sz="0" w:space="0" w:color="auto"/>
        <w:left w:val="none" w:sz="0" w:space="0" w:color="auto"/>
        <w:bottom w:val="none" w:sz="0" w:space="0" w:color="auto"/>
        <w:right w:val="none" w:sz="0" w:space="0" w:color="auto"/>
      </w:divBdr>
    </w:div>
    <w:div w:id="447237344">
      <w:bodyDiv w:val="1"/>
      <w:marLeft w:val="0"/>
      <w:marRight w:val="0"/>
      <w:marTop w:val="0"/>
      <w:marBottom w:val="0"/>
      <w:divBdr>
        <w:top w:val="none" w:sz="0" w:space="0" w:color="auto"/>
        <w:left w:val="none" w:sz="0" w:space="0" w:color="auto"/>
        <w:bottom w:val="none" w:sz="0" w:space="0" w:color="auto"/>
        <w:right w:val="none" w:sz="0" w:space="0" w:color="auto"/>
      </w:divBdr>
    </w:div>
    <w:div w:id="506869946">
      <w:bodyDiv w:val="1"/>
      <w:marLeft w:val="0"/>
      <w:marRight w:val="0"/>
      <w:marTop w:val="0"/>
      <w:marBottom w:val="0"/>
      <w:divBdr>
        <w:top w:val="none" w:sz="0" w:space="0" w:color="auto"/>
        <w:left w:val="none" w:sz="0" w:space="0" w:color="auto"/>
        <w:bottom w:val="none" w:sz="0" w:space="0" w:color="auto"/>
        <w:right w:val="none" w:sz="0" w:space="0" w:color="auto"/>
      </w:divBdr>
    </w:div>
    <w:div w:id="652106406">
      <w:bodyDiv w:val="1"/>
      <w:marLeft w:val="0"/>
      <w:marRight w:val="0"/>
      <w:marTop w:val="0"/>
      <w:marBottom w:val="0"/>
      <w:divBdr>
        <w:top w:val="none" w:sz="0" w:space="0" w:color="auto"/>
        <w:left w:val="none" w:sz="0" w:space="0" w:color="auto"/>
        <w:bottom w:val="none" w:sz="0" w:space="0" w:color="auto"/>
        <w:right w:val="none" w:sz="0" w:space="0" w:color="auto"/>
      </w:divBdr>
      <w:divsChild>
        <w:div w:id="423645471">
          <w:marLeft w:val="0"/>
          <w:marRight w:val="0"/>
          <w:marTop w:val="0"/>
          <w:marBottom w:val="336"/>
          <w:divBdr>
            <w:top w:val="none" w:sz="0" w:space="0" w:color="auto"/>
            <w:left w:val="none" w:sz="0" w:space="0" w:color="auto"/>
            <w:bottom w:val="none" w:sz="0" w:space="0" w:color="auto"/>
            <w:right w:val="none" w:sz="0" w:space="0" w:color="auto"/>
          </w:divBdr>
        </w:div>
      </w:divsChild>
    </w:div>
    <w:div w:id="659309548">
      <w:marLeft w:val="0"/>
      <w:marRight w:val="0"/>
      <w:marTop w:val="0"/>
      <w:marBottom w:val="0"/>
      <w:divBdr>
        <w:top w:val="none" w:sz="0" w:space="0" w:color="auto"/>
        <w:left w:val="none" w:sz="0" w:space="0" w:color="auto"/>
        <w:bottom w:val="none" w:sz="0" w:space="0" w:color="auto"/>
        <w:right w:val="none" w:sz="0" w:space="0" w:color="auto"/>
      </w:divBdr>
      <w:divsChild>
        <w:div w:id="235946096">
          <w:marLeft w:val="0"/>
          <w:marRight w:val="0"/>
          <w:marTop w:val="0"/>
          <w:marBottom w:val="0"/>
          <w:divBdr>
            <w:top w:val="none" w:sz="0" w:space="0" w:color="auto"/>
            <w:left w:val="none" w:sz="0" w:space="0" w:color="auto"/>
            <w:bottom w:val="none" w:sz="0" w:space="0" w:color="auto"/>
            <w:right w:val="none" w:sz="0" w:space="0" w:color="auto"/>
          </w:divBdr>
        </w:div>
      </w:divsChild>
    </w:div>
    <w:div w:id="781455498">
      <w:bodyDiv w:val="1"/>
      <w:marLeft w:val="0"/>
      <w:marRight w:val="0"/>
      <w:marTop w:val="0"/>
      <w:marBottom w:val="0"/>
      <w:divBdr>
        <w:top w:val="none" w:sz="0" w:space="0" w:color="auto"/>
        <w:left w:val="none" w:sz="0" w:space="0" w:color="auto"/>
        <w:bottom w:val="none" w:sz="0" w:space="0" w:color="auto"/>
        <w:right w:val="none" w:sz="0" w:space="0" w:color="auto"/>
      </w:divBdr>
    </w:div>
    <w:div w:id="970017595">
      <w:bodyDiv w:val="1"/>
      <w:marLeft w:val="0"/>
      <w:marRight w:val="0"/>
      <w:marTop w:val="0"/>
      <w:marBottom w:val="0"/>
      <w:divBdr>
        <w:top w:val="none" w:sz="0" w:space="0" w:color="auto"/>
        <w:left w:val="none" w:sz="0" w:space="0" w:color="auto"/>
        <w:bottom w:val="none" w:sz="0" w:space="0" w:color="auto"/>
        <w:right w:val="none" w:sz="0" w:space="0" w:color="auto"/>
      </w:divBdr>
    </w:div>
    <w:div w:id="974333205">
      <w:bodyDiv w:val="1"/>
      <w:marLeft w:val="0"/>
      <w:marRight w:val="0"/>
      <w:marTop w:val="0"/>
      <w:marBottom w:val="0"/>
      <w:divBdr>
        <w:top w:val="none" w:sz="0" w:space="0" w:color="auto"/>
        <w:left w:val="none" w:sz="0" w:space="0" w:color="auto"/>
        <w:bottom w:val="none" w:sz="0" w:space="0" w:color="auto"/>
        <w:right w:val="none" w:sz="0" w:space="0" w:color="auto"/>
      </w:divBdr>
    </w:div>
    <w:div w:id="1035615513">
      <w:bodyDiv w:val="1"/>
      <w:marLeft w:val="0"/>
      <w:marRight w:val="0"/>
      <w:marTop w:val="0"/>
      <w:marBottom w:val="0"/>
      <w:divBdr>
        <w:top w:val="none" w:sz="0" w:space="0" w:color="auto"/>
        <w:left w:val="none" w:sz="0" w:space="0" w:color="auto"/>
        <w:bottom w:val="none" w:sz="0" w:space="0" w:color="auto"/>
        <w:right w:val="none" w:sz="0" w:space="0" w:color="auto"/>
      </w:divBdr>
    </w:div>
    <w:div w:id="1152793547">
      <w:bodyDiv w:val="1"/>
      <w:marLeft w:val="0"/>
      <w:marRight w:val="0"/>
      <w:marTop w:val="0"/>
      <w:marBottom w:val="0"/>
      <w:divBdr>
        <w:top w:val="none" w:sz="0" w:space="0" w:color="auto"/>
        <w:left w:val="none" w:sz="0" w:space="0" w:color="auto"/>
        <w:bottom w:val="none" w:sz="0" w:space="0" w:color="auto"/>
        <w:right w:val="none" w:sz="0" w:space="0" w:color="auto"/>
      </w:divBdr>
    </w:div>
    <w:div w:id="1179006853">
      <w:bodyDiv w:val="1"/>
      <w:marLeft w:val="0"/>
      <w:marRight w:val="0"/>
      <w:marTop w:val="0"/>
      <w:marBottom w:val="0"/>
      <w:divBdr>
        <w:top w:val="none" w:sz="0" w:space="0" w:color="auto"/>
        <w:left w:val="none" w:sz="0" w:space="0" w:color="auto"/>
        <w:bottom w:val="none" w:sz="0" w:space="0" w:color="auto"/>
        <w:right w:val="none" w:sz="0" w:space="0" w:color="auto"/>
      </w:divBdr>
      <w:divsChild>
        <w:div w:id="1602255122">
          <w:marLeft w:val="0"/>
          <w:marRight w:val="0"/>
          <w:marTop w:val="0"/>
          <w:marBottom w:val="336"/>
          <w:divBdr>
            <w:top w:val="none" w:sz="0" w:space="0" w:color="auto"/>
            <w:left w:val="none" w:sz="0" w:space="0" w:color="auto"/>
            <w:bottom w:val="none" w:sz="0" w:space="0" w:color="auto"/>
            <w:right w:val="none" w:sz="0" w:space="0" w:color="auto"/>
          </w:divBdr>
        </w:div>
      </w:divsChild>
    </w:div>
    <w:div w:id="1180924723">
      <w:bodyDiv w:val="1"/>
      <w:marLeft w:val="0"/>
      <w:marRight w:val="0"/>
      <w:marTop w:val="0"/>
      <w:marBottom w:val="0"/>
      <w:divBdr>
        <w:top w:val="none" w:sz="0" w:space="0" w:color="auto"/>
        <w:left w:val="none" w:sz="0" w:space="0" w:color="auto"/>
        <w:bottom w:val="none" w:sz="0" w:space="0" w:color="auto"/>
        <w:right w:val="none" w:sz="0" w:space="0" w:color="auto"/>
      </w:divBdr>
      <w:divsChild>
        <w:div w:id="2061049863">
          <w:marLeft w:val="0"/>
          <w:marRight w:val="0"/>
          <w:marTop w:val="0"/>
          <w:marBottom w:val="336"/>
          <w:divBdr>
            <w:top w:val="none" w:sz="0" w:space="0" w:color="auto"/>
            <w:left w:val="none" w:sz="0" w:space="0" w:color="auto"/>
            <w:bottom w:val="none" w:sz="0" w:space="0" w:color="auto"/>
            <w:right w:val="none" w:sz="0" w:space="0" w:color="auto"/>
          </w:divBdr>
        </w:div>
      </w:divsChild>
    </w:div>
    <w:div w:id="1212376382">
      <w:bodyDiv w:val="1"/>
      <w:marLeft w:val="0"/>
      <w:marRight w:val="0"/>
      <w:marTop w:val="0"/>
      <w:marBottom w:val="0"/>
      <w:divBdr>
        <w:top w:val="none" w:sz="0" w:space="0" w:color="auto"/>
        <w:left w:val="none" w:sz="0" w:space="0" w:color="auto"/>
        <w:bottom w:val="none" w:sz="0" w:space="0" w:color="auto"/>
        <w:right w:val="none" w:sz="0" w:space="0" w:color="auto"/>
      </w:divBdr>
    </w:div>
    <w:div w:id="1240211146">
      <w:bodyDiv w:val="1"/>
      <w:marLeft w:val="0"/>
      <w:marRight w:val="0"/>
      <w:marTop w:val="0"/>
      <w:marBottom w:val="0"/>
      <w:divBdr>
        <w:top w:val="none" w:sz="0" w:space="0" w:color="auto"/>
        <w:left w:val="none" w:sz="0" w:space="0" w:color="auto"/>
        <w:bottom w:val="none" w:sz="0" w:space="0" w:color="auto"/>
        <w:right w:val="none" w:sz="0" w:space="0" w:color="auto"/>
      </w:divBdr>
      <w:divsChild>
        <w:div w:id="784731119">
          <w:marLeft w:val="547"/>
          <w:marRight w:val="0"/>
          <w:marTop w:val="0"/>
          <w:marBottom w:val="200"/>
          <w:divBdr>
            <w:top w:val="none" w:sz="0" w:space="0" w:color="auto"/>
            <w:left w:val="none" w:sz="0" w:space="0" w:color="auto"/>
            <w:bottom w:val="none" w:sz="0" w:space="0" w:color="auto"/>
            <w:right w:val="none" w:sz="0" w:space="0" w:color="auto"/>
          </w:divBdr>
        </w:div>
        <w:div w:id="1705012076">
          <w:marLeft w:val="547"/>
          <w:marRight w:val="0"/>
          <w:marTop w:val="0"/>
          <w:marBottom w:val="200"/>
          <w:divBdr>
            <w:top w:val="none" w:sz="0" w:space="0" w:color="auto"/>
            <w:left w:val="none" w:sz="0" w:space="0" w:color="auto"/>
            <w:bottom w:val="none" w:sz="0" w:space="0" w:color="auto"/>
            <w:right w:val="none" w:sz="0" w:space="0" w:color="auto"/>
          </w:divBdr>
        </w:div>
        <w:div w:id="1722513022">
          <w:marLeft w:val="547"/>
          <w:marRight w:val="0"/>
          <w:marTop w:val="0"/>
          <w:marBottom w:val="200"/>
          <w:divBdr>
            <w:top w:val="none" w:sz="0" w:space="0" w:color="auto"/>
            <w:left w:val="none" w:sz="0" w:space="0" w:color="auto"/>
            <w:bottom w:val="none" w:sz="0" w:space="0" w:color="auto"/>
            <w:right w:val="none" w:sz="0" w:space="0" w:color="auto"/>
          </w:divBdr>
        </w:div>
      </w:divsChild>
    </w:div>
    <w:div w:id="1268385238">
      <w:bodyDiv w:val="1"/>
      <w:marLeft w:val="0"/>
      <w:marRight w:val="0"/>
      <w:marTop w:val="0"/>
      <w:marBottom w:val="0"/>
      <w:divBdr>
        <w:top w:val="none" w:sz="0" w:space="0" w:color="auto"/>
        <w:left w:val="none" w:sz="0" w:space="0" w:color="auto"/>
        <w:bottom w:val="none" w:sz="0" w:space="0" w:color="auto"/>
        <w:right w:val="none" w:sz="0" w:space="0" w:color="auto"/>
      </w:divBdr>
    </w:div>
    <w:div w:id="1291980253">
      <w:bodyDiv w:val="1"/>
      <w:marLeft w:val="0"/>
      <w:marRight w:val="0"/>
      <w:marTop w:val="0"/>
      <w:marBottom w:val="0"/>
      <w:divBdr>
        <w:top w:val="none" w:sz="0" w:space="0" w:color="auto"/>
        <w:left w:val="none" w:sz="0" w:space="0" w:color="auto"/>
        <w:bottom w:val="none" w:sz="0" w:space="0" w:color="auto"/>
        <w:right w:val="none" w:sz="0" w:space="0" w:color="auto"/>
      </w:divBdr>
    </w:div>
    <w:div w:id="1315524347">
      <w:bodyDiv w:val="1"/>
      <w:marLeft w:val="0"/>
      <w:marRight w:val="0"/>
      <w:marTop w:val="0"/>
      <w:marBottom w:val="0"/>
      <w:divBdr>
        <w:top w:val="none" w:sz="0" w:space="0" w:color="auto"/>
        <w:left w:val="none" w:sz="0" w:space="0" w:color="auto"/>
        <w:bottom w:val="none" w:sz="0" w:space="0" w:color="auto"/>
        <w:right w:val="none" w:sz="0" w:space="0" w:color="auto"/>
      </w:divBdr>
      <w:divsChild>
        <w:div w:id="702094238">
          <w:marLeft w:val="0"/>
          <w:marRight w:val="0"/>
          <w:marTop w:val="0"/>
          <w:marBottom w:val="336"/>
          <w:divBdr>
            <w:top w:val="none" w:sz="0" w:space="0" w:color="auto"/>
            <w:left w:val="none" w:sz="0" w:space="0" w:color="auto"/>
            <w:bottom w:val="none" w:sz="0" w:space="0" w:color="auto"/>
            <w:right w:val="none" w:sz="0" w:space="0" w:color="auto"/>
          </w:divBdr>
          <w:divsChild>
            <w:div w:id="1848061045">
              <w:marLeft w:val="0"/>
              <w:marRight w:val="0"/>
              <w:marTop w:val="0"/>
              <w:marBottom w:val="0"/>
              <w:divBdr>
                <w:top w:val="none" w:sz="0" w:space="0" w:color="auto"/>
                <w:left w:val="none" w:sz="0" w:space="0" w:color="auto"/>
                <w:bottom w:val="none" w:sz="0" w:space="0" w:color="auto"/>
                <w:right w:val="none" w:sz="0" w:space="0" w:color="auto"/>
              </w:divBdr>
              <w:divsChild>
                <w:div w:id="4670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3207">
      <w:bodyDiv w:val="1"/>
      <w:marLeft w:val="0"/>
      <w:marRight w:val="0"/>
      <w:marTop w:val="0"/>
      <w:marBottom w:val="0"/>
      <w:divBdr>
        <w:top w:val="none" w:sz="0" w:space="0" w:color="auto"/>
        <w:left w:val="none" w:sz="0" w:space="0" w:color="auto"/>
        <w:bottom w:val="none" w:sz="0" w:space="0" w:color="auto"/>
        <w:right w:val="none" w:sz="0" w:space="0" w:color="auto"/>
      </w:divBdr>
      <w:divsChild>
        <w:div w:id="821043001">
          <w:marLeft w:val="0"/>
          <w:marRight w:val="0"/>
          <w:marTop w:val="0"/>
          <w:marBottom w:val="0"/>
          <w:divBdr>
            <w:top w:val="none" w:sz="0" w:space="0" w:color="auto"/>
            <w:left w:val="none" w:sz="0" w:space="0" w:color="auto"/>
            <w:bottom w:val="none" w:sz="0" w:space="0" w:color="auto"/>
            <w:right w:val="none" w:sz="0" w:space="0" w:color="auto"/>
          </w:divBdr>
          <w:divsChild>
            <w:div w:id="267781365">
              <w:marLeft w:val="0"/>
              <w:marRight w:val="0"/>
              <w:marTop w:val="0"/>
              <w:marBottom w:val="0"/>
              <w:divBdr>
                <w:top w:val="none" w:sz="0" w:space="0" w:color="auto"/>
                <w:left w:val="none" w:sz="0" w:space="0" w:color="auto"/>
                <w:bottom w:val="none" w:sz="0" w:space="0" w:color="auto"/>
                <w:right w:val="none" w:sz="0" w:space="0" w:color="auto"/>
              </w:divBdr>
              <w:divsChild>
                <w:div w:id="7602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3479">
      <w:bodyDiv w:val="1"/>
      <w:marLeft w:val="0"/>
      <w:marRight w:val="0"/>
      <w:marTop w:val="0"/>
      <w:marBottom w:val="0"/>
      <w:divBdr>
        <w:top w:val="none" w:sz="0" w:space="0" w:color="auto"/>
        <w:left w:val="none" w:sz="0" w:space="0" w:color="auto"/>
        <w:bottom w:val="none" w:sz="0" w:space="0" w:color="auto"/>
        <w:right w:val="none" w:sz="0" w:space="0" w:color="auto"/>
      </w:divBdr>
      <w:divsChild>
        <w:div w:id="1260993275">
          <w:marLeft w:val="0"/>
          <w:marRight w:val="0"/>
          <w:marTop w:val="0"/>
          <w:marBottom w:val="336"/>
          <w:divBdr>
            <w:top w:val="none" w:sz="0" w:space="0" w:color="auto"/>
            <w:left w:val="none" w:sz="0" w:space="0" w:color="auto"/>
            <w:bottom w:val="none" w:sz="0" w:space="0" w:color="auto"/>
            <w:right w:val="none" w:sz="0" w:space="0" w:color="auto"/>
          </w:divBdr>
        </w:div>
        <w:div w:id="1331788760">
          <w:marLeft w:val="0"/>
          <w:marRight w:val="0"/>
          <w:marTop w:val="0"/>
          <w:marBottom w:val="336"/>
          <w:divBdr>
            <w:top w:val="none" w:sz="0" w:space="0" w:color="auto"/>
            <w:left w:val="none" w:sz="0" w:space="0" w:color="auto"/>
            <w:bottom w:val="none" w:sz="0" w:space="0" w:color="auto"/>
            <w:right w:val="none" w:sz="0" w:space="0" w:color="auto"/>
          </w:divBdr>
        </w:div>
      </w:divsChild>
    </w:div>
    <w:div w:id="1589269188">
      <w:bodyDiv w:val="1"/>
      <w:marLeft w:val="0"/>
      <w:marRight w:val="0"/>
      <w:marTop w:val="0"/>
      <w:marBottom w:val="0"/>
      <w:divBdr>
        <w:top w:val="none" w:sz="0" w:space="0" w:color="auto"/>
        <w:left w:val="none" w:sz="0" w:space="0" w:color="auto"/>
        <w:bottom w:val="none" w:sz="0" w:space="0" w:color="auto"/>
        <w:right w:val="none" w:sz="0" w:space="0" w:color="auto"/>
      </w:divBdr>
    </w:div>
    <w:div w:id="1617827485">
      <w:bodyDiv w:val="1"/>
      <w:marLeft w:val="0"/>
      <w:marRight w:val="0"/>
      <w:marTop w:val="0"/>
      <w:marBottom w:val="0"/>
      <w:divBdr>
        <w:top w:val="none" w:sz="0" w:space="0" w:color="auto"/>
        <w:left w:val="none" w:sz="0" w:space="0" w:color="auto"/>
        <w:bottom w:val="none" w:sz="0" w:space="0" w:color="auto"/>
        <w:right w:val="none" w:sz="0" w:space="0" w:color="auto"/>
      </w:divBdr>
    </w:div>
    <w:div w:id="1630354930">
      <w:bodyDiv w:val="1"/>
      <w:marLeft w:val="0"/>
      <w:marRight w:val="0"/>
      <w:marTop w:val="0"/>
      <w:marBottom w:val="0"/>
      <w:divBdr>
        <w:top w:val="none" w:sz="0" w:space="0" w:color="auto"/>
        <w:left w:val="none" w:sz="0" w:space="0" w:color="auto"/>
        <w:bottom w:val="none" w:sz="0" w:space="0" w:color="auto"/>
        <w:right w:val="none" w:sz="0" w:space="0" w:color="auto"/>
      </w:divBdr>
    </w:div>
    <w:div w:id="1714961419">
      <w:bodyDiv w:val="1"/>
      <w:marLeft w:val="0"/>
      <w:marRight w:val="0"/>
      <w:marTop w:val="0"/>
      <w:marBottom w:val="0"/>
      <w:divBdr>
        <w:top w:val="none" w:sz="0" w:space="0" w:color="auto"/>
        <w:left w:val="none" w:sz="0" w:space="0" w:color="auto"/>
        <w:bottom w:val="none" w:sz="0" w:space="0" w:color="auto"/>
        <w:right w:val="none" w:sz="0" w:space="0" w:color="auto"/>
      </w:divBdr>
    </w:div>
    <w:div w:id="1790278877">
      <w:bodyDiv w:val="1"/>
      <w:marLeft w:val="0"/>
      <w:marRight w:val="0"/>
      <w:marTop w:val="0"/>
      <w:marBottom w:val="0"/>
      <w:divBdr>
        <w:top w:val="none" w:sz="0" w:space="0" w:color="auto"/>
        <w:left w:val="none" w:sz="0" w:space="0" w:color="auto"/>
        <w:bottom w:val="none" w:sz="0" w:space="0" w:color="auto"/>
        <w:right w:val="none" w:sz="0" w:space="0" w:color="auto"/>
      </w:divBdr>
    </w:div>
    <w:div w:id="1837962443">
      <w:bodyDiv w:val="1"/>
      <w:marLeft w:val="0"/>
      <w:marRight w:val="0"/>
      <w:marTop w:val="0"/>
      <w:marBottom w:val="0"/>
      <w:divBdr>
        <w:top w:val="none" w:sz="0" w:space="0" w:color="auto"/>
        <w:left w:val="none" w:sz="0" w:space="0" w:color="auto"/>
        <w:bottom w:val="none" w:sz="0" w:space="0" w:color="auto"/>
        <w:right w:val="none" w:sz="0" w:space="0" w:color="auto"/>
      </w:divBdr>
    </w:div>
    <w:div w:id="1847206644">
      <w:bodyDiv w:val="1"/>
      <w:marLeft w:val="0"/>
      <w:marRight w:val="0"/>
      <w:marTop w:val="0"/>
      <w:marBottom w:val="0"/>
      <w:divBdr>
        <w:top w:val="none" w:sz="0" w:space="0" w:color="auto"/>
        <w:left w:val="none" w:sz="0" w:space="0" w:color="auto"/>
        <w:bottom w:val="none" w:sz="0" w:space="0" w:color="auto"/>
        <w:right w:val="none" w:sz="0" w:space="0" w:color="auto"/>
      </w:divBdr>
    </w:div>
    <w:div w:id="2065828534">
      <w:bodyDiv w:val="1"/>
      <w:marLeft w:val="0"/>
      <w:marRight w:val="0"/>
      <w:marTop w:val="0"/>
      <w:marBottom w:val="0"/>
      <w:divBdr>
        <w:top w:val="none" w:sz="0" w:space="0" w:color="auto"/>
        <w:left w:val="none" w:sz="0" w:space="0" w:color="auto"/>
        <w:bottom w:val="none" w:sz="0" w:space="0" w:color="auto"/>
        <w:right w:val="none" w:sz="0" w:space="0" w:color="auto"/>
      </w:divBdr>
      <w:divsChild>
        <w:div w:id="469632347">
          <w:marLeft w:val="0"/>
          <w:marRight w:val="0"/>
          <w:marTop w:val="0"/>
          <w:marBottom w:val="336"/>
          <w:divBdr>
            <w:top w:val="none" w:sz="0" w:space="0" w:color="auto"/>
            <w:left w:val="none" w:sz="0" w:space="0" w:color="auto"/>
            <w:bottom w:val="none" w:sz="0" w:space="0" w:color="auto"/>
            <w:right w:val="none" w:sz="0" w:space="0" w:color="auto"/>
          </w:divBdr>
        </w:div>
      </w:divsChild>
    </w:div>
    <w:div w:id="213578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kri.org/news/ukri-unveils-detailed-plans-for-research-and-innovation/?_ga=2.66055847.884409826.1666602710-1380502712.1655110527" TargetMode="External"/><Relationship Id="rId18" Type="http://schemas.openxmlformats.org/officeDocument/2006/relationships/hyperlink" Target="https://www.ukri.org/apply-for-funding/improving-your-funding-experience/" TargetMode="External"/><Relationship Id="rId3" Type="http://schemas.openxmlformats.org/officeDocument/2006/relationships/customXml" Target="../customXml/item3.xml"/><Relationship Id="rId21" Type="http://schemas.openxmlformats.org/officeDocument/2006/relationships/hyperlink" Target="mailto:horizoneuropealternatives@ukri.org" TargetMode="External"/><Relationship Id="rId7" Type="http://schemas.openxmlformats.org/officeDocument/2006/relationships/styles" Target="styles.xml"/><Relationship Id="rId12" Type="http://schemas.openxmlformats.org/officeDocument/2006/relationships/hyperlink" Target="https://public.govdelivery.com/accounts/UKRI/subscriber" TargetMode="External"/><Relationship Id="rId17" Type="http://schemas.openxmlformats.org/officeDocument/2006/relationships/hyperlink" Target="https://www.ukri.org/opportunity/esrc-centres/" TargetMode="External"/><Relationship Id="rId2" Type="http://schemas.openxmlformats.org/officeDocument/2006/relationships/customXml" Target="../customXml/item2.xml"/><Relationship Id="rId16" Type="http://schemas.openxmlformats.org/officeDocument/2006/relationships/hyperlink" Target="https://public.govdelivery.com/accounts/UKRI/subscriber" TargetMode="External"/><Relationship Id="rId20" Type="http://schemas.openxmlformats.org/officeDocument/2006/relationships/hyperlink" Target="https://www.ukri.org/apply-for-funding/horizon-europ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yperlink" Target="https://www.ukri.org/opportunity/?filter_council%5B%5D=818&amp;filter_status%5B%5D=open&amp;filter_status%5B%5D=upcoming&amp;keywords=&amp;filter_order=publication_date&amp;filter_submitted=tru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ukri.org/news/280m-to-support-uk-research-and-innovation-during-horizon-europe-dela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kri.org/publications/ukri-budget-allocation-explainers/"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97B58083-2821-4A1D-B903-226F621BD956}">
    <t:Anchor>
      <t:Comment id="1827688169"/>
    </t:Anchor>
    <t:History>
      <t:Event id="{BEDE41C0-135F-42A9-B0C0-CDF0914BAEB9}" time="2022-08-31T17:09:43.09Z">
        <t:Attribution userId="S::kirsty.grainger@ukri.org::c2d3e38c-7aa1-4d07-ae72-9dac118861de" userProvider="AD" userName="Kirsty Grainger - UKRI"/>
        <t:Anchor>
          <t:Comment id="1827688169"/>
        </t:Anchor>
        <t:Create/>
      </t:Event>
      <t:Event id="{67D8736F-A360-41E7-A13A-8FFB8C02A8B3}" time="2022-08-31T17:09:43.09Z">
        <t:Attribution userId="S::kirsty.grainger@ukri.org::c2d3e38c-7aa1-4d07-ae72-9dac118861de" userProvider="AD" userName="Kirsty Grainger - UKRI"/>
        <t:Anchor>
          <t:Comment id="1827688169"/>
        </t:Anchor>
        <t:Assign userId="S::Helen.Snaith@ukri.org::19d7ae93-49e3-4f62-b8e1-5de0226e6f45" userProvider="AD" userName="Helen Snaith - UKRI"/>
      </t:Event>
      <t:Event id="{82C644B1-55A2-4F01-B447-2B24FA3FE22E}" time="2022-08-31T17:09:43.09Z">
        <t:Attribution userId="S::kirsty.grainger@ukri.org::c2d3e38c-7aa1-4d07-ae72-9dac118861de" userProvider="AD" userName="Kirsty Grainger - UKRI"/>
        <t:Anchor>
          <t:Comment id="1827688169"/>
        </t:Anchor>
        <t:SetTitle title="@Helen Snaith - UKRI - can we use this in all the communications please. Good clarification."/>
      </t:Event>
      <t:Event id="{04655BAA-60DA-4DB8-B78F-B5D6C1A48D67}" time="2022-09-01T07:58:20.607Z">
        <t:Attribution userId="S::helen.snaith@ukri.org::19d7ae93-49e3-4f62-b8e1-5de0226e6f45" userProvider="AD" userName="Helen Snaith - UKRI"/>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6B451F9FEDC49A76D936CAE13D03B" ma:contentTypeVersion="16" ma:contentTypeDescription="Create a new document." ma:contentTypeScope="" ma:versionID="cc33d0cabd707a6d2324bef851ef7be0">
  <xsd:schema xmlns:xsd="http://www.w3.org/2001/XMLSchema" xmlns:xs="http://www.w3.org/2001/XMLSchema" xmlns:p="http://schemas.microsoft.com/office/2006/metadata/properties" xmlns:ns2="aaa46072-a157-4296-873b-e28ede6891ca" xmlns:ns3="135408c5-3a0e-41f3-91b3-ef6a59dc1cec" xmlns:ns4="2e24dfb7-a69e-40eb-b94f-44b9ca9c25ed" targetNamespace="http://schemas.microsoft.com/office/2006/metadata/properties" ma:root="true" ma:fieldsID="ee3fdeb212743d770b78d08e05c28352" ns2:_="" ns3:_="" ns4:_="">
    <xsd:import namespace="aaa46072-a157-4296-873b-e28ede6891ca"/>
    <xsd:import namespace="135408c5-3a0e-41f3-91b3-ef6a59dc1cec"/>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46072-a157-4296-873b-e28ede6891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5408c5-3a0e-41f3-91b3-ef6a59dc1c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7b3d7fd-92f6-4ee1-a49a-cea031d75854}" ma:internalName="TaxCatchAll" ma:showField="CatchAllData" ma:web="aaa46072-a157-4296-873b-e28ede689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2e24dfb7-a69e-40eb-b94f-44b9ca9c25ed" xsi:nil="true"/>
    <lcf76f155ced4ddcb4097134ff3c332f xmlns="135408c5-3a0e-41f3-91b3-ef6a59dc1cec">
      <Terms xmlns="http://schemas.microsoft.com/office/infopath/2007/PartnerControls"/>
    </lcf76f155ced4ddcb4097134ff3c332f>
    <_dlc_DocId xmlns="aaa46072-a157-4296-873b-e28ede6891ca">22J525AHTJFQ-1654582466-2748</_dlc_DocId>
    <_dlc_DocIdUrl xmlns="aaa46072-a157-4296-873b-e28ede6891ca">
      <Url>https://ukri.sharepoint.com/sites/es/_layouts/15/DocIdRedir.aspx?ID=22J525AHTJFQ-1654582466-2748</Url>
      <Description>22J525AHTJFQ-1654582466-2748</Description>
    </_dlc_DocIdUrl>
    <SharedWithUsers xmlns="aaa46072-a157-4296-873b-e28ede6891ca">
      <UserInfo>
        <DisplayName>Alison Park - ESRC UKRI</DisplayName>
        <AccountId>37</AccountId>
        <AccountType/>
      </UserInfo>
      <UserInfo>
        <DisplayName>ESRC Exec-Chair</DisplayName>
        <AccountId>33</AccountId>
        <AccountType/>
      </UserInfo>
    </SharedWithUsers>
  </documentManagement>
</p:properties>
</file>

<file path=customXml/itemProps1.xml><?xml version="1.0" encoding="utf-8"?>
<ds:datastoreItem xmlns:ds="http://schemas.openxmlformats.org/officeDocument/2006/customXml" ds:itemID="{FE1F49FC-80FF-4552-8CC0-4A2A4F0FB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46072-a157-4296-873b-e28ede6891ca"/>
    <ds:schemaRef ds:uri="135408c5-3a0e-41f3-91b3-ef6a59dc1cec"/>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02E1C-EDD5-478A-AD79-639D9E8AF598}">
  <ds:schemaRefs>
    <ds:schemaRef ds:uri="http://schemas.openxmlformats.org/officeDocument/2006/bibliography"/>
  </ds:schemaRefs>
</ds:datastoreItem>
</file>

<file path=customXml/itemProps3.xml><?xml version="1.0" encoding="utf-8"?>
<ds:datastoreItem xmlns:ds="http://schemas.openxmlformats.org/officeDocument/2006/customXml" ds:itemID="{1C3E4DF1-A6B3-4C4A-83A0-57030E974A78}">
  <ds:schemaRefs>
    <ds:schemaRef ds:uri="http://schemas.microsoft.com/sharepoint/v3/contenttype/forms"/>
  </ds:schemaRefs>
</ds:datastoreItem>
</file>

<file path=customXml/itemProps4.xml><?xml version="1.0" encoding="utf-8"?>
<ds:datastoreItem xmlns:ds="http://schemas.openxmlformats.org/officeDocument/2006/customXml" ds:itemID="{62D9E6B9-DD8F-44E6-868E-79DD40CE1C2E}">
  <ds:schemaRefs>
    <ds:schemaRef ds:uri="http://schemas.microsoft.com/sharepoint/events"/>
  </ds:schemaRefs>
</ds:datastoreItem>
</file>

<file path=customXml/itemProps5.xml><?xml version="1.0" encoding="utf-8"?>
<ds:datastoreItem xmlns:ds="http://schemas.openxmlformats.org/officeDocument/2006/customXml" ds:itemID="{7A7748A7-017E-45B1-858C-5A52C5E4F8AF}">
  <ds:schemaRefs>
    <ds:schemaRef ds:uri="http://schemas.microsoft.com/office/2006/metadata/properties"/>
    <ds:schemaRef ds:uri="http://schemas.microsoft.com/office/infopath/2007/PartnerControls"/>
    <ds:schemaRef ds:uri="2e24dfb7-a69e-40eb-b94f-44b9ca9c25ed"/>
    <ds:schemaRef ds:uri="135408c5-3a0e-41f3-91b3-ef6a59dc1cec"/>
    <ds:schemaRef ds:uri="aaa46072-a157-4296-873b-e28ede6891c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1588</Words>
  <Characters>9056</Characters>
  <Application>Microsoft Office Word</Application>
  <DocSecurity>0</DocSecurity>
  <Lines>75</Lines>
  <Paragraphs>21</Paragraphs>
  <ScaleCrop>false</ScaleCrop>
  <Company>UKRI</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Wallich - UKRI</dc:creator>
  <cp:keywords/>
  <dc:description/>
  <cp:lastModifiedBy>Alexa Mills - ESRC UKRI</cp:lastModifiedBy>
  <cp:revision>28</cp:revision>
  <dcterms:created xsi:type="dcterms:W3CDTF">2022-11-24T11:41:00Z</dcterms:created>
  <dcterms:modified xsi:type="dcterms:W3CDTF">2023-01-10T10:29:00Z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0x01010004F6B451F9FEDC49A76D936CAE13D03B</vt:lpwstr>
  </property>
  <property fmtid="{D5CDD505-2E9C-101B-9397-08002B2CF9AE}" pid="3" name="_dlc_DocIdItemGuid">
    <vt:lpwstr>47b62704-b5d1-424d-9e29-8289e8796e86</vt:lpwstr>
  </property>
  <property fmtid="{D5CDD505-2E9C-101B-9397-08002B2CF9AE}" pid="4" name="MediaServiceImageTags">
    <vt:lpwstr/>
  </property>
</Properties>
</file>