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1626" w14:textId="32670C19" w:rsidR="00E437BE" w:rsidRDefault="00FF7E17" w:rsidP="00FF7E17">
      <w:pPr>
        <w:jc w:val="center"/>
        <w:rPr>
          <w:rFonts w:cstheme="minorHAnsi"/>
          <w:color w:val="000000" w:themeColor="text1"/>
          <w:sz w:val="24"/>
        </w:rPr>
      </w:pPr>
      <w:r>
        <w:rPr>
          <w:noProof/>
          <w:lang w:eastAsia="en-GB"/>
        </w:rPr>
        <w:drawing>
          <wp:inline distT="0" distB="0" distL="0" distR="0" wp14:anchorId="3647F91E" wp14:editId="022CCC2B">
            <wp:extent cx="3648075" cy="914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0B2A1627" w14:textId="26AF963E" w:rsidR="009A7ABE" w:rsidRDefault="009A7ABE" w:rsidP="009A7ABE">
      <w:pPr>
        <w:spacing w:line="240" w:lineRule="auto"/>
        <w:jc w:val="center"/>
        <w:rPr>
          <w:rFonts w:cstheme="minorHAnsi"/>
          <w:b/>
          <w:color w:val="000000" w:themeColor="text1"/>
          <w:sz w:val="24"/>
        </w:rPr>
      </w:pPr>
    </w:p>
    <w:p w14:paraId="0B2A1628" w14:textId="77777777" w:rsidR="00085980" w:rsidRPr="00322D59" w:rsidRDefault="00AB4D50" w:rsidP="00085980">
      <w:pPr>
        <w:jc w:val="center"/>
        <w:rPr>
          <w:rFonts w:cstheme="minorHAnsi"/>
          <w:b/>
          <w:color w:val="000000" w:themeColor="text1"/>
          <w:sz w:val="24"/>
        </w:rPr>
      </w:pPr>
      <w:r>
        <w:rPr>
          <w:rFonts w:cstheme="minorHAnsi"/>
          <w:b/>
          <w:color w:val="000000" w:themeColor="text1"/>
          <w:sz w:val="24"/>
        </w:rPr>
        <w:t xml:space="preserve">EPSRC - </w:t>
      </w:r>
      <w:r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08"/>
        <w:gridCol w:w="4908"/>
      </w:tblGrid>
      <w:tr w:rsidR="00937C6F" w14:paraId="0B2A162B" w14:textId="77777777" w:rsidTr="358976D3">
        <w:tc>
          <w:tcPr>
            <w:tcW w:w="4219" w:type="dxa"/>
            <w:shd w:val="clear" w:color="auto" w:fill="C6D9F1" w:themeFill="text2" w:themeFillTint="33"/>
          </w:tcPr>
          <w:p w14:paraId="0B2A1629" w14:textId="77777777" w:rsidR="00085980" w:rsidRPr="0014663A" w:rsidRDefault="00AB4D50" w:rsidP="004B0DA3">
            <w:pPr>
              <w:pStyle w:val="ListParagraph"/>
              <w:ind w:left="360"/>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Question</w:t>
            </w:r>
          </w:p>
        </w:tc>
        <w:tc>
          <w:tcPr>
            <w:tcW w:w="5023" w:type="dxa"/>
            <w:shd w:val="clear" w:color="auto" w:fill="C6D9F1" w:themeFill="text2" w:themeFillTint="33"/>
          </w:tcPr>
          <w:p w14:paraId="0B2A162A" w14:textId="77777777" w:rsidR="00085980" w:rsidRPr="0014663A" w:rsidRDefault="00AB4D50" w:rsidP="004B0DA3">
            <w:pPr>
              <w:rPr>
                <w:rFonts w:cstheme="minorHAnsi"/>
                <w:b/>
                <w:color w:val="000000" w:themeColor="text1"/>
                <w:szCs w:val="24"/>
              </w:rPr>
            </w:pPr>
            <w:r w:rsidRPr="0014663A">
              <w:rPr>
                <w:rFonts w:cstheme="minorHAnsi"/>
                <w:b/>
                <w:color w:val="000000" w:themeColor="text1"/>
                <w:szCs w:val="24"/>
              </w:rPr>
              <w:t>Response</w:t>
            </w:r>
          </w:p>
        </w:tc>
      </w:tr>
      <w:tr w:rsidR="00937C6F" w14:paraId="0B2A1630" w14:textId="77777777" w:rsidTr="358976D3">
        <w:trPr>
          <w:trHeight w:val="768"/>
        </w:trPr>
        <w:tc>
          <w:tcPr>
            <w:tcW w:w="4219" w:type="dxa"/>
            <w:shd w:val="clear" w:color="auto" w:fill="C6D9F1" w:themeFill="text2" w:themeFillTint="33"/>
          </w:tcPr>
          <w:p w14:paraId="0B2A162C"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Name of policy/funding activity/event being assessed</w:t>
            </w:r>
          </w:p>
          <w:p w14:paraId="0B2A162D" w14:textId="77777777" w:rsidR="00085980" w:rsidRPr="0014663A" w:rsidRDefault="00085980" w:rsidP="004B0DA3">
            <w:pPr>
              <w:rPr>
                <w:rFonts w:cstheme="minorHAnsi"/>
                <w:b/>
                <w:color w:val="000000" w:themeColor="text1"/>
                <w:szCs w:val="24"/>
              </w:rPr>
            </w:pPr>
          </w:p>
        </w:tc>
        <w:tc>
          <w:tcPr>
            <w:tcW w:w="5023" w:type="dxa"/>
          </w:tcPr>
          <w:p w14:paraId="0B2A162F" w14:textId="44A5B0F5" w:rsidR="00FF1AED" w:rsidRPr="005B36E6" w:rsidRDefault="00131CAA" w:rsidP="358976D3">
            <w:r w:rsidRPr="358976D3">
              <w:t xml:space="preserve">EPSRC </w:t>
            </w:r>
            <w:r w:rsidR="00C85A72" w:rsidRPr="358976D3">
              <w:t>Open Fellowships</w:t>
            </w:r>
            <w:r w:rsidR="00FE64C8" w:rsidRPr="358976D3">
              <w:t xml:space="preserve">, Open Plus </w:t>
            </w:r>
            <w:r w:rsidR="47D0FC5E" w:rsidRPr="358976D3">
              <w:t>Fellowships</w:t>
            </w:r>
            <w:r w:rsidR="00FE64C8" w:rsidRPr="358976D3">
              <w:t xml:space="preserve">, </w:t>
            </w:r>
            <w:proofErr w:type="spellStart"/>
            <w:r w:rsidR="00FE64C8" w:rsidRPr="358976D3">
              <w:t>Post Doctoral</w:t>
            </w:r>
            <w:proofErr w:type="spellEnd"/>
            <w:r w:rsidR="00FE64C8" w:rsidRPr="358976D3">
              <w:t xml:space="preserve"> Fellowships</w:t>
            </w:r>
          </w:p>
        </w:tc>
      </w:tr>
      <w:tr w:rsidR="00937C6F" w14:paraId="0B2A1636" w14:textId="77777777" w:rsidTr="358976D3">
        <w:tc>
          <w:tcPr>
            <w:tcW w:w="4219" w:type="dxa"/>
            <w:shd w:val="clear" w:color="auto" w:fill="C6D9F1" w:themeFill="text2" w:themeFillTint="33"/>
          </w:tcPr>
          <w:p w14:paraId="0B2A1631"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Summary of aims and objectives of the policy/funding activity/event</w:t>
            </w:r>
          </w:p>
          <w:p w14:paraId="0B2A1632" w14:textId="77777777" w:rsidR="00085980" w:rsidRPr="0014663A" w:rsidRDefault="00085980" w:rsidP="004B0DA3">
            <w:pPr>
              <w:pStyle w:val="ListParagraph"/>
              <w:ind w:left="360"/>
              <w:rPr>
                <w:rFonts w:asciiTheme="minorHAnsi" w:hAnsiTheme="minorHAnsi" w:cstheme="minorHAnsi"/>
                <w:b/>
                <w:color w:val="000000" w:themeColor="text1"/>
                <w:szCs w:val="24"/>
              </w:rPr>
            </w:pPr>
          </w:p>
        </w:tc>
        <w:tc>
          <w:tcPr>
            <w:tcW w:w="5023" w:type="dxa"/>
          </w:tcPr>
          <w:p w14:paraId="5AAEDF4F" w14:textId="23AB7D40" w:rsidR="00531077" w:rsidRDefault="00E50E86" w:rsidP="004B0DA3">
            <w:pPr>
              <w:rPr>
                <w:rFonts w:cstheme="minorHAnsi"/>
                <w:szCs w:val="24"/>
              </w:rPr>
            </w:pPr>
            <w:r w:rsidRPr="005B36E6">
              <w:rPr>
                <w:rFonts w:cstheme="minorHAnsi"/>
                <w:szCs w:val="24"/>
              </w:rPr>
              <w:t xml:space="preserve">To process and assess grants for EPSRC </w:t>
            </w:r>
            <w:r w:rsidR="00531077">
              <w:rPr>
                <w:rFonts w:cstheme="minorHAnsi"/>
                <w:szCs w:val="24"/>
              </w:rPr>
              <w:t>Fellowship</w:t>
            </w:r>
            <w:r w:rsidRPr="005B36E6">
              <w:rPr>
                <w:rFonts w:cstheme="minorHAnsi"/>
                <w:szCs w:val="24"/>
              </w:rPr>
              <w:t xml:space="preserve"> funding</w:t>
            </w:r>
            <w:r w:rsidR="00531077">
              <w:rPr>
                <w:rFonts w:cstheme="minorHAnsi"/>
                <w:szCs w:val="24"/>
              </w:rPr>
              <w:t xml:space="preserve">. </w:t>
            </w:r>
          </w:p>
          <w:p w14:paraId="4E7C8C09" w14:textId="77777777" w:rsidR="00531077" w:rsidRDefault="00531077" w:rsidP="004B0DA3">
            <w:pPr>
              <w:rPr>
                <w:rFonts w:cstheme="minorHAnsi"/>
                <w:szCs w:val="24"/>
              </w:rPr>
            </w:pPr>
          </w:p>
          <w:p w14:paraId="0B2A1634" w14:textId="01B9C30D" w:rsidR="00FF1AED" w:rsidRPr="005B36E6" w:rsidRDefault="00531077" w:rsidP="004B0DA3">
            <w:pPr>
              <w:rPr>
                <w:rFonts w:cstheme="minorHAnsi"/>
                <w:szCs w:val="24"/>
              </w:rPr>
            </w:pPr>
            <w:r>
              <w:t xml:space="preserve">The EPSRC Fellowship aims to provide greater support to aspiring and current world-leading individuals who are delivering the highest quality research to meet UK and global priorities. Fellowship researchers with the greatest potential across the postdoctoral, </w:t>
            </w:r>
            <w:proofErr w:type="gramStart"/>
            <w:r>
              <w:t>early</w:t>
            </w:r>
            <w:proofErr w:type="gramEnd"/>
            <w:r>
              <w:t xml:space="preserve"> and established career stages. The Fellowship is a personal award which enables applicant to design a flexible package to facilitate delivery of a novel and outstanding piece of world-leading research. Fellowships also support training for the duration of the award to enable them to develop research leadership skills, raise the profile of STEM and EPSRC and gain the experience required to enable them to advance their career.</w:t>
            </w:r>
          </w:p>
          <w:p w14:paraId="0B2A1635" w14:textId="77777777" w:rsidR="00FF1AED" w:rsidRPr="005B36E6" w:rsidRDefault="00FF1AED" w:rsidP="004B0DA3">
            <w:pPr>
              <w:rPr>
                <w:rFonts w:cstheme="minorHAnsi"/>
                <w:szCs w:val="24"/>
              </w:rPr>
            </w:pPr>
          </w:p>
        </w:tc>
      </w:tr>
      <w:tr w:rsidR="00937C6F" w14:paraId="0B2A163C" w14:textId="77777777" w:rsidTr="358976D3">
        <w:tc>
          <w:tcPr>
            <w:tcW w:w="4219" w:type="dxa"/>
            <w:shd w:val="clear" w:color="auto" w:fill="C6D9F1" w:themeFill="text2" w:themeFillTint="33"/>
          </w:tcPr>
          <w:p w14:paraId="0B2A1637"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 xml:space="preserve">What involvement and consultation has been done in relation to this policy? </w:t>
            </w:r>
            <w:r w:rsidRPr="0014663A">
              <w:rPr>
                <w:rFonts w:asciiTheme="minorHAnsi" w:hAnsiTheme="minorHAnsi" w:cstheme="minorHAnsi"/>
                <w:i/>
                <w:color w:val="000000" w:themeColor="text1"/>
                <w:szCs w:val="24"/>
              </w:rPr>
              <w:t>(</w:t>
            </w:r>
            <w:proofErr w:type="gramStart"/>
            <w:r w:rsidRPr="0014663A">
              <w:rPr>
                <w:rFonts w:asciiTheme="minorHAnsi" w:hAnsiTheme="minorHAnsi" w:cstheme="minorHAnsi"/>
                <w:i/>
                <w:color w:val="000000" w:themeColor="text1"/>
                <w:szCs w:val="24"/>
              </w:rPr>
              <w:t>e.g.</w:t>
            </w:r>
            <w:proofErr w:type="gramEnd"/>
            <w:r w:rsidRPr="0014663A">
              <w:rPr>
                <w:rFonts w:asciiTheme="minorHAnsi" w:hAnsiTheme="minorHAnsi" w:cstheme="minorHAnsi"/>
                <w:i/>
                <w:color w:val="000000" w:themeColor="text1"/>
                <w:szCs w:val="24"/>
              </w:rPr>
              <w:t xml:space="preserve"> with relevant groups and stakeholders)</w:t>
            </w:r>
          </w:p>
          <w:p w14:paraId="0B2A1638" w14:textId="77777777" w:rsidR="00085980" w:rsidRPr="0014663A" w:rsidRDefault="00085980" w:rsidP="004B0DA3">
            <w:pPr>
              <w:rPr>
                <w:rFonts w:cstheme="minorHAnsi"/>
                <w:b/>
                <w:color w:val="000000" w:themeColor="text1"/>
                <w:szCs w:val="24"/>
              </w:rPr>
            </w:pPr>
          </w:p>
        </w:tc>
        <w:tc>
          <w:tcPr>
            <w:tcW w:w="5023" w:type="dxa"/>
          </w:tcPr>
          <w:p w14:paraId="2C0413D4" w14:textId="77777777" w:rsidR="000154DA" w:rsidRDefault="00D2154C" w:rsidP="00CD0C03">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EPSRC’s Business Improvement team</w:t>
            </w:r>
          </w:p>
          <w:p w14:paraId="0A0F3067" w14:textId="04C491EA" w:rsidR="00FE534B" w:rsidRPr="00CD0C03" w:rsidRDefault="00FD4ABF" w:rsidP="00CD0C03">
            <w:pPr>
              <w:pStyle w:val="ListParagraph"/>
              <w:numPr>
                <w:ilvl w:val="0"/>
                <w:numId w:val="41"/>
              </w:numPr>
              <w:rPr>
                <w:rFonts w:asciiTheme="minorHAnsi" w:hAnsiTheme="minorHAnsi" w:cstheme="minorHAnsi"/>
                <w:szCs w:val="24"/>
              </w:rPr>
            </w:pPr>
            <w:r>
              <w:rPr>
                <w:rFonts w:asciiTheme="minorHAnsi" w:hAnsiTheme="minorHAnsi" w:cstheme="minorHAnsi"/>
                <w:szCs w:val="24"/>
              </w:rPr>
              <w:t xml:space="preserve">EPSRC </w:t>
            </w:r>
            <w:r w:rsidR="006D0F15">
              <w:rPr>
                <w:rFonts w:asciiTheme="minorHAnsi" w:hAnsiTheme="minorHAnsi" w:cstheme="minorHAnsi"/>
                <w:szCs w:val="24"/>
              </w:rPr>
              <w:t>Portfolio managers</w:t>
            </w:r>
          </w:p>
          <w:p w14:paraId="42BD74CE" w14:textId="3941C045" w:rsidR="0030338F" w:rsidRPr="00CD0C03" w:rsidRDefault="000154DA"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T</w:t>
            </w:r>
            <w:r w:rsidR="00D2154C" w:rsidRPr="00CD0C03">
              <w:rPr>
                <w:rFonts w:asciiTheme="minorHAnsi" w:hAnsiTheme="minorHAnsi" w:cstheme="minorHAnsi"/>
                <w:szCs w:val="24"/>
              </w:rPr>
              <w:t>he</w:t>
            </w:r>
            <w:r w:rsidR="00124A24">
              <w:rPr>
                <w:rFonts w:asciiTheme="minorHAnsi" w:hAnsiTheme="minorHAnsi" w:cstheme="minorHAnsi"/>
                <w:szCs w:val="24"/>
              </w:rPr>
              <w:t xml:space="preserve"> EPSRC</w:t>
            </w:r>
            <w:r w:rsidR="00D2154C" w:rsidRPr="00CD0C03">
              <w:rPr>
                <w:rFonts w:asciiTheme="minorHAnsi" w:hAnsiTheme="minorHAnsi" w:cstheme="minorHAnsi"/>
                <w:szCs w:val="24"/>
              </w:rPr>
              <w:t xml:space="preserve"> cross-office advisory group XBIRT</w:t>
            </w:r>
          </w:p>
          <w:p w14:paraId="4069079E" w14:textId="77777777" w:rsidR="0030338F" w:rsidRPr="00CD0C03" w:rsidRDefault="0030338F"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P</w:t>
            </w:r>
            <w:r w:rsidR="00D2154C" w:rsidRPr="00CD0C03">
              <w:rPr>
                <w:rFonts w:asciiTheme="minorHAnsi" w:hAnsiTheme="minorHAnsi" w:cstheme="minorHAnsi"/>
                <w:szCs w:val="24"/>
              </w:rPr>
              <w:t>anel members through the panel member feedback questionnaires</w:t>
            </w:r>
          </w:p>
          <w:p w14:paraId="0B2A163A" w14:textId="217F8642" w:rsidR="00FF1AED" w:rsidRDefault="00052440"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T</w:t>
            </w:r>
            <w:r w:rsidR="000154DA" w:rsidRPr="00CD0C03">
              <w:rPr>
                <w:rFonts w:asciiTheme="minorHAnsi" w:hAnsiTheme="minorHAnsi" w:cstheme="minorHAnsi"/>
                <w:szCs w:val="24"/>
              </w:rPr>
              <w:t>he Simpler and Better Funding programme team</w:t>
            </w:r>
          </w:p>
          <w:p w14:paraId="03A3107B" w14:textId="0A60C3EA" w:rsidR="006D0F15" w:rsidRPr="00CD0C03" w:rsidRDefault="00D723B3" w:rsidP="000154DA">
            <w:pPr>
              <w:pStyle w:val="ListParagraph"/>
              <w:numPr>
                <w:ilvl w:val="0"/>
                <w:numId w:val="41"/>
              </w:numPr>
              <w:rPr>
                <w:rFonts w:asciiTheme="minorHAnsi" w:hAnsiTheme="minorHAnsi" w:cstheme="minorHAnsi"/>
                <w:szCs w:val="24"/>
              </w:rPr>
            </w:pPr>
            <w:r>
              <w:rPr>
                <w:rFonts w:asciiTheme="minorHAnsi" w:hAnsiTheme="minorHAnsi" w:cstheme="minorHAnsi"/>
                <w:szCs w:val="24"/>
              </w:rPr>
              <w:t>Regular consultation with Strategic Advisory Teams/ Networks</w:t>
            </w:r>
          </w:p>
          <w:p w14:paraId="0B2A163B" w14:textId="77777777" w:rsidR="00FF1AED" w:rsidRPr="005B36E6" w:rsidRDefault="00FF1AED" w:rsidP="004B0DA3">
            <w:pPr>
              <w:rPr>
                <w:rFonts w:cstheme="minorHAnsi"/>
                <w:szCs w:val="24"/>
              </w:rPr>
            </w:pPr>
          </w:p>
        </w:tc>
      </w:tr>
      <w:tr w:rsidR="00937C6F" w14:paraId="0B2A1643" w14:textId="77777777" w:rsidTr="358976D3">
        <w:tc>
          <w:tcPr>
            <w:tcW w:w="4219" w:type="dxa"/>
            <w:shd w:val="clear" w:color="auto" w:fill="C6D9F1" w:themeFill="text2" w:themeFillTint="33"/>
          </w:tcPr>
          <w:p w14:paraId="0B2A163D"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Who is affected by the policy/funding activity/event?</w:t>
            </w:r>
          </w:p>
          <w:p w14:paraId="0B2A163E" w14:textId="77777777" w:rsidR="00085980" w:rsidRPr="0014663A" w:rsidRDefault="00085980" w:rsidP="004B0DA3">
            <w:pPr>
              <w:pStyle w:val="ListParagraph"/>
              <w:ind w:left="360"/>
              <w:rPr>
                <w:rFonts w:asciiTheme="minorHAnsi" w:hAnsiTheme="minorHAnsi" w:cstheme="minorHAnsi"/>
                <w:b/>
                <w:color w:val="000000" w:themeColor="text1"/>
                <w:szCs w:val="24"/>
              </w:rPr>
            </w:pPr>
          </w:p>
        </w:tc>
        <w:tc>
          <w:tcPr>
            <w:tcW w:w="5023" w:type="dxa"/>
          </w:tcPr>
          <w:p w14:paraId="0B2A163F" w14:textId="04F0B827" w:rsidR="00085980" w:rsidRPr="0050263B" w:rsidRDefault="00A31DD9" w:rsidP="005B36E6">
            <w:pPr>
              <w:pStyle w:val="ListParagraph"/>
              <w:numPr>
                <w:ilvl w:val="0"/>
                <w:numId w:val="42"/>
              </w:numPr>
              <w:rPr>
                <w:rFonts w:asciiTheme="minorHAnsi" w:hAnsiTheme="minorHAnsi" w:cstheme="minorHAnsi"/>
                <w:szCs w:val="24"/>
              </w:rPr>
            </w:pPr>
            <w:r>
              <w:rPr>
                <w:rFonts w:asciiTheme="minorHAnsi" w:hAnsiTheme="minorHAnsi" w:cstheme="minorHAnsi"/>
                <w:szCs w:val="24"/>
              </w:rPr>
              <w:t>Fellowship a</w:t>
            </w:r>
            <w:r w:rsidR="005B36E6" w:rsidRPr="0050263B">
              <w:rPr>
                <w:rFonts w:asciiTheme="minorHAnsi" w:hAnsiTheme="minorHAnsi" w:cstheme="minorHAnsi"/>
                <w:szCs w:val="24"/>
              </w:rPr>
              <w:t>pplicants to EPSRC</w:t>
            </w:r>
          </w:p>
          <w:p w14:paraId="498358B6" w14:textId="1F9EC1EA" w:rsidR="005B36E6" w:rsidRPr="0050263B" w:rsidRDefault="005B36E6" w:rsidP="005B36E6">
            <w:pPr>
              <w:pStyle w:val="ListParagraph"/>
              <w:numPr>
                <w:ilvl w:val="0"/>
                <w:numId w:val="42"/>
              </w:numPr>
              <w:rPr>
                <w:rFonts w:asciiTheme="minorHAnsi" w:hAnsiTheme="minorHAnsi" w:cstheme="minorHAnsi"/>
                <w:szCs w:val="24"/>
              </w:rPr>
            </w:pPr>
            <w:r w:rsidRPr="0050263B">
              <w:rPr>
                <w:rFonts w:asciiTheme="minorHAnsi" w:hAnsiTheme="minorHAnsi" w:cstheme="minorHAnsi"/>
                <w:szCs w:val="24"/>
              </w:rPr>
              <w:t>Peer Review College Members and reviewers</w:t>
            </w:r>
          </w:p>
          <w:p w14:paraId="2881DF63" w14:textId="02169D32" w:rsidR="005B36E6" w:rsidRDefault="005B36E6" w:rsidP="538C395B">
            <w:pPr>
              <w:pStyle w:val="ListParagraph"/>
              <w:numPr>
                <w:ilvl w:val="0"/>
                <w:numId w:val="42"/>
              </w:numPr>
              <w:rPr>
                <w:rFonts w:asciiTheme="minorHAnsi" w:hAnsiTheme="minorHAnsi"/>
              </w:rPr>
            </w:pPr>
            <w:r w:rsidRPr="17A258A1">
              <w:rPr>
                <w:rFonts w:asciiTheme="minorHAnsi" w:hAnsiTheme="minorHAnsi"/>
              </w:rPr>
              <w:t>Panel members</w:t>
            </w:r>
          </w:p>
          <w:p w14:paraId="79EFF709" w14:textId="19F90937" w:rsidR="00A31DD9" w:rsidRPr="0050263B" w:rsidRDefault="00A31DD9" w:rsidP="538C395B">
            <w:pPr>
              <w:pStyle w:val="ListParagraph"/>
              <w:numPr>
                <w:ilvl w:val="0"/>
                <w:numId w:val="42"/>
              </w:numPr>
              <w:rPr>
                <w:rFonts w:asciiTheme="minorHAnsi" w:hAnsiTheme="minorHAnsi"/>
              </w:rPr>
            </w:pPr>
            <w:r>
              <w:rPr>
                <w:rFonts w:asciiTheme="minorHAnsi" w:hAnsiTheme="minorHAnsi"/>
              </w:rPr>
              <w:t xml:space="preserve">Research </w:t>
            </w:r>
            <w:r w:rsidR="00831F79">
              <w:rPr>
                <w:rFonts w:asciiTheme="minorHAnsi" w:hAnsiTheme="minorHAnsi"/>
              </w:rPr>
              <w:t>o</w:t>
            </w:r>
            <w:r>
              <w:rPr>
                <w:rFonts w:asciiTheme="minorHAnsi" w:hAnsiTheme="minorHAnsi"/>
              </w:rPr>
              <w:t xml:space="preserve">ffice </w:t>
            </w:r>
            <w:r w:rsidR="00831F79">
              <w:rPr>
                <w:rFonts w:asciiTheme="minorHAnsi" w:hAnsiTheme="minorHAnsi"/>
              </w:rPr>
              <w:t>staff</w:t>
            </w:r>
          </w:p>
          <w:p w14:paraId="71B1C574" w14:textId="30B474AF" w:rsidR="4F03D2E7" w:rsidRDefault="4F03D2E7" w:rsidP="17A258A1">
            <w:pPr>
              <w:pStyle w:val="ListParagraph"/>
              <w:numPr>
                <w:ilvl w:val="0"/>
                <w:numId w:val="42"/>
              </w:numPr>
              <w:rPr>
                <w:rFonts w:asciiTheme="minorHAnsi" w:hAnsiTheme="minorHAnsi"/>
              </w:rPr>
            </w:pPr>
            <w:r w:rsidRPr="17A258A1">
              <w:rPr>
                <w:rFonts w:asciiTheme="minorHAnsi" w:hAnsiTheme="minorHAnsi"/>
              </w:rPr>
              <w:t>EPSRC staff who are managing the peer review process.</w:t>
            </w:r>
          </w:p>
          <w:p w14:paraId="0B2A1642" w14:textId="7CC22C20" w:rsidR="00FF1AED" w:rsidRPr="0014663A" w:rsidRDefault="002E5563" w:rsidP="00085980">
            <w:pPr>
              <w:rPr>
                <w:rFonts w:cstheme="minorHAnsi"/>
                <w:szCs w:val="24"/>
              </w:rPr>
            </w:pPr>
            <w:r>
              <w:rPr>
                <w:rFonts w:cstheme="minorHAnsi"/>
                <w:szCs w:val="24"/>
              </w:rPr>
              <w:t>F43</w:t>
            </w:r>
          </w:p>
        </w:tc>
      </w:tr>
      <w:tr w:rsidR="00937C6F" w14:paraId="0B2A1648" w14:textId="77777777" w:rsidTr="358976D3">
        <w:tc>
          <w:tcPr>
            <w:tcW w:w="4219" w:type="dxa"/>
            <w:shd w:val="clear" w:color="auto" w:fill="C6D9F1" w:themeFill="text2" w:themeFillTint="33"/>
          </w:tcPr>
          <w:p w14:paraId="0B2A1644" w14:textId="77777777" w:rsidR="00085980" w:rsidRPr="0014663A" w:rsidRDefault="00AB4D50" w:rsidP="0086287D">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lastRenderedPageBreak/>
              <w:t>What are the arrangements for monitoring and reviewing the actual impact of the policy/funding activity/event?</w:t>
            </w:r>
          </w:p>
        </w:tc>
        <w:tc>
          <w:tcPr>
            <w:tcW w:w="5023" w:type="dxa"/>
          </w:tcPr>
          <w:p w14:paraId="0B2A1645" w14:textId="416A2B8E" w:rsidR="00085980" w:rsidRPr="00DF65FE" w:rsidRDefault="00807148" w:rsidP="00807148">
            <w:pPr>
              <w:pStyle w:val="ListParagraph"/>
              <w:numPr>
                <w:ilvl w:val="0"/>
                <w:numId w:val="43"/>
              </w:numPr>
              <w:rPr>
                <w:rFonts w:asciiTheme="minorHAnsi" w:hAnsiTheme="minorHAnsi" w:cstheme="minorHAnsi"/>
              </w:rPr>
            </w:pPr>
            <w:r w:rsidRPr="00DF65FE">
              <w:rPr>
                <w:rFonts w:asciiTheme="minorHAnsi" w:hAnsiTheme="minorHAnsi" w:cstheme="minorHAnsi"/>
              </w:rPr>
              <w:t xml:space="preserve">Feedback given on </w:t>
            </w:r>
            <w:r w:rsidR="001E4F09" w:rsidRPr="00DF65FE">
              <w:rPr>
                <w:rFonts w:asciiTheme="minorHAnsi" w:hAnsiTheme="minorHAnsi" w:cstheme="minorHAnsi"/>
              </w:rPr>
              <w:t>The Funding Service transition via the Simpler and Better Funding helpdesk (</w:t>
            </w:r>
            <w:hyperlink r:id="rId14" w:history="1">
              <w:r w:rsidR="00EF0DFB" w:rsidRPr="00DF65FE">
                <w:rPr>
                  <w:rStyle w:val="Hyperlink"/>
                  <w:rFonts w:asciiTheme="minorHAnsi" w:hAnsiTheme="minorHAnsi" w:cstheme="minorHAnsi"/>
                  <w:b/>
                  <w:bCs/>
                  <w:color w:val="1E5DF8"/>
                  <w:shd w:val="clear" w:color="auto" w:fill="FFFFFF"/>
                </w:rPr>
                <w:t>support@funding-service.ukri.org</w:t>
              </w:r>
            </w:hyperlink>
            <w:r w:rsidR="00EF0DFB" w:rsidRPr="00DF65FE">
              <w:rPr>
                <w:rFonts w:asciiTheme="minorHAnsi" w:hAnsiTheme="minorHAnsi" w:cstheme="minorHAnsi"/>
              </w:rPr>
              <w:t>)</w:t>
            </w:r>
            <w:r w:rsidR="00193D44">
              <w:rPr>
                <w:rFonts w:asciiTheme="minorHAnsi" w:hAnsiTheme="minorHAnsi" w:cstheme="minorHAnsi"/>
              </w:rPr>
              <w:t>.</w:t>
            </w:r>
          </w:p>
          <w:p w14:paraId="0B2A1646" w14:textId="2115AE25" w:rsidR="00FF1AED" w:rsidRDefault="00DF65FE" w:rsidP="00085980">
            <w:pPr>
              <w:pStyle w:val="ListParagraph"/>
              <w:numPr>
                <w:ilvl w:val="0"/>
                <w:numId w:val="43"/>
              </w:numPr>
              <w:rPr>
                <w:rFonts w:asciiTheme="minorHAnsi" w:hAnsiTheme="minorHAnsi" w:cstheme="minorHAnsi"/>
                <w:szCs w:val="24"/>
              </w:rPr>
            </w:pPr>
            <w:r w:rsidRPr="00DF65FE">
              <w:rPr>
                <w:rFonts w:asciiTheme="minorHAnsi" w:hAnsiTheme="minorHAnsi" w:cstheme="minorHAnsi"/>
                <w:szCs w:val="24"/>
              </w:rPr>
              <w:t>Feedback given via the panel member questionnaire</w:t>
            </w:r>
            <w:r w:rsidR="00193D44">
              <w:rPr>
                <w:rFonts w:asciiTheme="minorHAnsi" w:hAnsiTheme="minorHAnsi" w:cstheme="minorHAnsi"/>
                <w:szCs w:val="24"/>
              </w:rPr>
              <w:t>.</w:t>
            </w:r>
          </w:p>
          <w:p w14:paraId="17791C72" w14:textId="57C686D3" w:rsidR="00DF65FE" w:rsidRDefault="00DF65F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Reviewer response rates and proportion of usable reviews</w:t>
            </w:r>
            <w:r w:rsidR="00193D44">
              <w:rPr>
                <w:rFonts w:asciiTheme="minorHAnsi" w:hAnsiTheme="minorHAnsi" w:cstheme="minorHAnsi"/>
                <w:szCs w:val="24"/>
              </w:rPr>
              <w:t>.</w:t>
            </w:r>
          </w:p>
          <w:p w14:paraId="1663FE6A" w14:textId="74694B2C" w:rsidR="00DF65FE"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The monitoring of application</w:t>
            </w:r>
            <w:r w:rsidR="006F6390">
              <w:rPr>
                <w:rFonts w:asciiTheme="minorHAnsi" w:hAnsiTheme="minorHAnsi" w:cstheme="minorHAnsi"/>
                <w:szCs w:val="24"/>
              </w:rPr>
              <w:t xml:space="preserve"> and award</w:t>
            </w:r>
            <w:r>
              <w:rPr>
                <w:rFonts w:asciiTheme="minorHAnsi" w:hAnsiTheme="minorHAnsi" w:cstheme="minorHAnsi"/>
                <w:szCs w:val="24"/>
              </w:rPr>
              <w:t xml:space="preserve"> rates </w:t>
            </w:r>
            <w:r w:rsidR="002D7C5A">
              <w:rPr>
                <w:rFonts w:asciiTheme="minorHAnsi" w:hAnsiTheme="minorHAnsi" w:cstheme="minorHAnsi"/>
                <w:szCs w:val="24"/>
              </w:rPr>
              <w:t>across all demographic groups.</w:t>
            </w:r>
          </w:p>
          <w:p w14:paraId="782A7B4B" w14:textId="15F7C709" w:rsidR="00285988"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Feedback gathered about The Funding Service transition through user testing, pilots and roll-out over 2023. </w:t>
            </w:r>
          </w:p>
          <w:p w14:paraId="5D9B5A84" w14:textId="08D5F6FE" w:rsidR="00947B0E"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The SBF programme’s monitoring and evaluation of the programme’s success against a defined baseline. This includes the impact on the volume of applicant enquiries, applications and the time taken to process them. </w:t>
            </w:r>
          </w:p>
          <w:p w14:paraId="13711610" w14:textId="43CF7530" w:rsidR="006F6390" w:rsidRDefault="006F6390"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Dialogue with senior leaders and research support staff through our strategic partner university relationships. </w:t>
            </w:r>
          </w:p>
          <w:p w14:paraId="2CFD6168" w14:textId="717E2B18" w:rsidR="00947B0E" w:rsidRPr="00DF65FE" w:rsidRDefault="00947B0E" w:rsidP="00947B0E">
            <w:pPr>
              <w:pStyle w:val="ListParagraph"/>
              <w:rPr>
                <w:rFonts w:asciiTheme="minorHAnsi" w:hAnsiTheme="minorHAnsi" w:cstheme="minorHAnsi"/>
                <w:szCs w:val="24"/>
              </w:rPr>
            </w:pPr>
          </w:p>
          <w:p w14:paraId="0B2A1647" w14:textId="77777777" w:rsidR="00FF1AED" w:rsidRPr="0014663A" w:rsidRDefault="00FF1AED" w:rsidP="00085980">
            <w:pPr>
              <w:rPr>
                <w:rFonts w:cstheme="minorHAnsi"/>
                <w:szCs w:val="24"/>
              </w:rPr>
            </w:pPr>
          </w:p>
        </w:tc>
      </w:tr>
    </w:tbl>
    <w:p w14:paraId="0B2A1649" w14:textId="5D14CB04" w:rsidR="00085980" w:rsidRDefault="00085980" w:rsidP="00085980">
      <w:pPr>
        <w:spacing w:after="0"/>
        <w:rPr>
          <w:rFonts w:cstheme="minorHAnsi"/>
          <w:b/>
          <w:color w:val="000000" w:themeColor="text1"/>
          <w:sz w:val="24"/>
        </w:rPr>
      </w:pPr>
    </w:p>
    <w:p w14:paraId="0B2A164A" w14:textId="77777777" w:rsidR="00123122" w:rsidRPr="00331A8A" w:rsidRDefault="00123122" w:rsidP="00085980">
      <w:pPr>
        <w:spacing w:after="0"/>
        <w:rPr>
          <w:rFonts w:cstheme="minorHAnsi"/>
          <w:b/>
          <w:color w:val="000000" w:themeColor="text1"/>
          <w:sz w:val="24"/>
        </w:rPr>
      </w:pPr>
    </w:p>
    <w:p w14:paraId="0B2A164B" w14:textId="77777777" w:rsidR="00123122" w:rsidRDefault="00123122" w:rsidP="00331A8A">
      <w:pPr>
        <w:pStyle w:val="Default"/>
        <w:rPr>
          <w:rFonts w:asciiTheme="minorHAnsi" w:eastAsia="Dotum" w:hAnsiTheme="minorHAnsi" w:cstheme="minorHAnsi"/>
          <w:color w:val="333333"/>
          <w:szCs w:val="20"/>
          <w:lang w:val="en"/>
        </w:rPr>
      </w:pPr>
    </w:p>
    <w:p w14:paraId="0B2A164C" w14:textId="77777777" w:rsidR="00572B06" w:rsidRDefault="00572B06" w:rsidP="00331A8A">
      <w:pPr>
        <w:pStyle w:val="Default"/>
        <w:rPr>
          <w:rFonts w:asciiTheme="minorHAnsi" w:eastAsia="Dotum" w:hAnsiTheme="minorHAnsi" w:cstheme="minorHAnsi"/>
          <w:color w:val="333333"/>
          <w:szCs w:val="20"/>
          <w:lang w:val="en"/>
        </w:rPr>
      </w:pPr>
    </w:p>
    <w:p w14:paraId="0B2A164D" w14:textId="49E37C08" w:rsidR="008D65BC" w:rsidRPr="00A0363A" w:rsidRDefault="00AB4D50" w:rsidP="008D65BC">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B2A164E" w14:textId="77777777" w:rsidR="008D65BC" w:rsidRPr="00BD7386"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0B2A164F" w14:textId="77777777" w:rsidR="008D65BC"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0B2A1650"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A0363A">
          <w:rPr>
            <w:rStyle w:val="Hyperlink"/>
            <w:rFonts w:asciiTheme="minorHAnsi" w:eastAsia="Dotum" w:hAnsiTheme="minorHAnsi" w:cstheme="minorHAnsi"/>
            <w:sz w:val="22"/>
            <w:szCs w:val="20"/>
          </w:rPr>
          <w:t>here</w:t>
        </w:r>
      </w:hyperlink>
      <w:r>
        <w:rPr>
          <w:rFonts w:asciiTheme="minorHAnsi" w:eastAsia="Dotum" w:hAnsiTheme="minorHAnsi" w:cstheme="minorHAnsi"/>
          <w:color w:val="000000" w:themeColor="text1"/>
          <w:sz w:val="22"/>
          <w:szCs w:val="20"/>
        </w:rPr>
        <w:t>.</w:t>
      </w:r>
    </w:p>
    <w:p w14:paraId="0B2A1651" w14:textId="77777777" w:rsidR="008D65BC"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Pr>
          <w:rFonts w:asciiTheme="minorHAnsi" w:eastAsia="Dotum" w:hAnsiTheme="minorHAnsi" w:cstheme="minorHAnsi"/>
          <w:color w:val="000000" w:themeColor="text1"/>
          <w:sz w:val="22"/>
          <w:szCs w:val="20"/>
        </w:rPr>
        <w:t xml:space="preserve">es, </w:t>
      </w:r>
      <w:r w:rsidRPr="00BD7386">
        <w:rPr>
          <w:rFonts w:asciiTheme="minorHAnsi" w:eastAsia="Dotum" w:hAnsiTheme="minorHAnsi" w:cstheme="minorHAnsi"/>
          <w:color w:val="000000" w:themeColor="text1"/>
          <w:sz w:val="22"/>
          <w:szCs w:val="20"/>
        </w:rPr>
        <w:t>advertise</w:t>
      </w:r>
      <w:r>
        <w:rPr>
          <w:rFonts w:asciiTheme="minorHAnsi" w:eastAsia="Dotum" w:hAnsiTheme="minorHAnsi" w:cstheme="minorHAnsi"/>
          <w:color w:val="000000" w:themeColor="text1"/>
          <w:sz w:val="22"/>
          <w:szCs w:val="20"/>
        </w:rPr>
        <w:t xml:space="preserve"> these </w:t>
      </w:r>
      <w:r w:rsidRPr="00BD7386">
        <w:rPr>
          <w:rFonts w:asciiTheme="minorHAnsi" w:eastAsia="Dotum" w:hAnsiTheme="minorHAnsi" w:cstheme="minorHAnsi"/>
          <w:color w:val="000000" w:themeColor="text1"/>
          <w:sz w:val="22"/>
          <w:szCs w:val="20"/>
        </w:rPr>
        <w:t>widely to reach the largest possible audience.</w:t>
      </w:r>
    </w:p>
    <w:p w14:paraId="0B2A1652"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BD7386">
        <w:rPr>
          <w:rFonts w:asciiTheme="minorHAnsi" w:eastAsia="Dotum" w:hAnsiTheme="minorHAnsi" w:cstheme="minorHAnsi"/>
          <w:color w:val="000000" w:themeColor="text1"/>
          <w:sz w:val="22"/>
          <w:szCs w:val="20"/>
        </w:rPr>
        <w:t>decision making</w:t>
      </w:r>
      <w:proofErr w:type="gramEnd"/>
      <w:r w:rsidRPr="00BD7386">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0B2A1653"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Pr>
          <w:rFonts w:asciiTheme="minorHAnsi" w:eastAsia="Dotum" w:hAnsiTheme="minorHAnsi" w:cstheme="minorHAnsi"/>
          <w:color w:val="000000" w:themeColor="text1"/>
          <w:sz w:val="22"/>
          <w:szCs w:val="20"/>
        </w:rPr>
        <w:t>.</w:t>
      </w:r>
    </w:p>
    <w:p w14:paraId="0B2A1654"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Pr>
          <w:rFonts w:asciiTheme="minorHAnsi" w:eastAsia="Dotum" w:hAnsiTheme="minorHAnsi" w:cstheme="minorHAnsi"/>
          <w:color w:val="000000" w:themeColor="text1"/>
          <w:sz w:val="22"/>
          <w:szCs w:val="20"/>
        </w:rPr>
        <w:t xml:space="preserve">. </w:t>
      </w:r>
      <w:r w:rsidRPr="00BD7386">
        <w:rPr>
          <w:rFonts w:asciiTheme="minorHAnsi" w:eastAsia="Dotum" w:hAnsiTheme="minorHAnsi" w:cstheme="minorHAnsi"/>
          <w:color w:val="000000" w:themeColor="text1"/>
          <w:sz w:val="22"/>
          <w:szCs w:val="20"/>
        </w:rPr>
        <w:t xml:space="preserve">Staff will adhere to a mixed panel policy and </w:t>
      </w:r>
      <w:proofErr w:type="spellStart"/>
      <w:r w:rsidRPr="00BD7386">
        <w:rPr>
          <w:rFonts w:asciiTheme="minorHAnsi" w:eastAsia="Dotum" w:hAnsiTheme="minorHAnsi" w:cstheme="minorHAnsi"/>
          <w:color w:val="000000" w:themeColor="text1"/>
          <w:sz w:val="22"/>
          <w:szCs w:val="20"/>
        </w:rPr>
        <w:t>endeavor</w:t>
      </w:r>
      <w:proofErr w:type="spellEnd"/>
      <w:r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0B2A1655"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0B2A1656" w14:textId="77777777" w:rsidR="008D65BC" w:rsidRPr="00882B2A" w:rsidRDefault="00AB4D50" w:rsidP="008D65BC">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lastRenderedPageBreak/>
        <w:t>Provide</w:t>
      </w:r>
      <w:r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Pr="00882B2A">
        <w:rPr>
          <w:rFonts w:asciiTheme="minorHAnsi" w:eastAsia="Dotum" w:hAnsiTheme="minorHAnsi" w:cstheme="minorHAnsi"/>
          <w:color w:val="000000" w:themeColor="text1"/>
          <w:szCs w:val="20"/>
        </w:rPr>
        <w:t xml:space="preserve"> tailored unconscious </w:t>
      </w:r>
      <w:r>
        <w:rPr>
          <w:rFonts w:asciiTheme="minorHAnsi" w:eastAsia="Dotum" w:hAnsiTheme="minorHAnsi" w:cstheme="minorHAnsi"/>
          <w:color w:val="000000" w:themeColor="text1"/>
          <w:szCs w:val="20"/>
        </w:rPr>
        <w:t>b</w:t>
      </w:r>
      <w:r w:rsidRPr="00882B2A">
        <w:rPr>
          <w:rFonts w:asciiTheme="minorHAnsi" w:eastAsia="Dotum" w:hAnsiTheme="minorHAnsi" w:cstheme="minorHAnsi"/>
          <w:color w:val="000000" w:themeColor="text1"/>
          <w:szCs w:val="20"/>
        </w:rPr>
        <w:t>ias training for Peer Review processes an</w:t>
      </w:r>
      <w:r>
        <w:rPr>
          <w:rFonts w:asciiTheme="minorHAnsi" w:eastAsia="Dotum" w:hAnsiTheme="minorHAnsi" w:cstheme="minorHAnsi"/>
          <w:color w:val="000000" w:themeColor="text1"/>
          <w:szCs w:val="20"/>
        </w:rPr>
        <w:t>d clear guidance for assessors.</w:t>
      </w:r>
      <w:r w:rsidRPr="00882B2A">
        <w:rPr>
          <w:rFonts w:asciiTheme="minorHAnsi" w:eastAsia="Dotum" w:hAnsiTheme="minorHAnsi" w:cstheme="minorHAnsi"/>
          <w:color w:val="000000" w:themeColor="text1"/>
          <w:szCs w:val="20"/>
        </w:rPr>
        <w:t xml:space="preserve"> </w:t>
      </w:r>
    </w:p>
    <w:p w14:paraId="0B2A1658" w14:textId="192EDA65" w:rsidR="008D65BC" w:rsidRPr="006915A7" w:rsidRDefault="00AB4D50" w:rsidP="006915A7">
      <w:pPr>
        <w:pStyle w:val="Default"/>
        <w:numPr>
          <w:ilvl w:val="0"/>
          <w:numId w:val="22"/>
        </w:numPr>
        <w:rPr>
          <w:rFonts w:cstheme="minorHAnsi"/>
          <w:b/>
          <w:color w:val="000000" w:themeColor="text1"/>
        </w:rPr>
      </w:pPr>
      <w:r w:rsidRPr="006915A7">
        <w:rPr>
          <w:rFonts w:asciiTheme="minorHAnsi" w:eastAsia="Dotum" w:hAnsiTheme="minorHAnsi" w:cstheme="minorHAnsi"/>
          <w:color w:val="000000" w:themeColor="text1"/>
          <w:sz w:val="22"/>
          <w:szCs w:val="20"/>
        </w:rPr>
        <w:t>Handle personal sensitive information in compliance with General Data Protection Regulation 2018.</w:t>
      </w:r>
    </w:p>
    <w:p w14:paraId="0B2A1659" w14:textId="77777777" w:rsidR="007B7D63" w:rsidRPr="00A0363A" w:rsidRDefault="007B7D63" w:rsidP="00DB3BAB">
      <w:pPr>
        <w:pStyle w:val="Default"/>
        <w:rPr>
          <w:rFonts w:asciiTheme="minorHAnsi" w:eastAsia="Dotum" w:hAnsiTheme="minorHAnsi" w:cstheme="minorHAnsi"/>
          <w:color w:val="000000" w:themeColor="text1"/>
          <w:sz w:val="22"/>
          <w:szCs w:val="20"/>
        </w:rPr>
      </w:pPr>
    </w:p>
    <w:tbl>
      <w:tblPr>
        <w:tblStyle w:val="TableGrid"/>
        <w:tblpPr w:leftFromText="180" w:rightFromText="180" w:vertAnchor="text" w:horzAnchor="page" w:tblpX="705" w:tblpY="-21"/>
        <w:tblW w:w="10206" w:type="dxa"/>
        <w:tblLook w:val="04A0" w:firstRow="1" w:lastRow="0" w:firstColumn="1" w:lastColumn="0" w:noHBand="0" w:noVBand="1"/>
      </w:tblPr>
      <w:tblGrid>
        <w:gridCol w:w="1557"/>
        <w:gridCol w:w="2237"/>
        <w:gridCol w:w="3005"/>
        <w:gridCol w:w="3407"/>
      </w:tblGrid>
      <w:tr w:rsidR="00DB3BAB" w14:paraId="3ACF5B5A" w14:textId="77777777" w:rsidTr="17A258A1">
        <w:tc>
          <w:tcPr>
            <w:tcW w:w="1557" w:type="dxa"/>
            <w:shd w:val="clear" w:color="auto" w:fill="C6D9F1" w:themeFill="text2" w:themeFillTint="33"/>
          </w:tcPr>
          <w:p w14:paraId="4AAA52CD" w14:textId="77777777" w:rsidR="00DB3BAB" w:rsidRPr="00322D59" w:rsidRDefault="00DB3BAB" w:rsidP="00DB3BAB">
            <w:pPr>
              <w:rPr>
                <w:rFonts w:cstheme="minorHAnsi"/>
                <w:b/>
                <w:color w:val="000000" w:themeColor="text1"/>
              </w:rPr>
            </w:pPr>
            <w:r>
              <w:rPr>
                <w:rFonts w:cstheme="minorHAnsi"/>
                <w:b/>
                <w:color w:val="000000" w:themeColor="text1"/>
              </w:rPr>
              <w:lastRenderedPageBreak/>
              <w:t xml:space="preserve">Protected Characteristic </w:t>
            </w:r>
            <w:r w:rsidRPr="00322D59">
              <w:rPr>
                <w:rFonts w:cstheme="minorHAnsi"/>
                <w:b/>
                <w:color w:val="000000" w:themeColor="text1"/>
              </w:rPr>
              <w:t xml:space="preserve">Group </w:t>
            </w:r>
          </w:p>
        </w:tc>
        <w:tc>
          <w:tcPr>
            <w:tcW w:w="2237" w:type="dxa"/>
            <w:shd w:val="clear" w:color="auto" w:fill="C6D9F1" w:themeFill="text2" w:themeFillTint="33"/>
          </w:tcPr>
          <w:p w14:paraId="03376C47" w14:textId="77777777" w:rsidR="00DB3BAB" w:rsidRPr="00322D59" w:rsidRDefault="00DB3BAB" w:rsidP="00DB3BAB">
            <w:pPr>
              <w:rPr>
                <w:rFonts w:cstheme="minorHAnsi"/>
                <w:b/>
                <w:color w:val="000000" w:themeColor="text1"/>
              </w:rPr>
            </w:pPr>
            <w:r w:rsidRPr="00322D59">
              <w:rPr>
                <w:rFonts w:cstheme="minorHAnsi"/>
                <w:b/>
                <w:color w:val="000000" w:themeColor="text1"/>
              </w:rPr>
              <w:t>Is there a potential for positive or negative impact?</w:t>
            </w:r>
          </w:p>
        </w:tc>
        <w:tc>
          <w:tcPr>
            <w:tcW w:w="3005" w:type="dxa"/>
            <w:shd w:val="clear" w:color="auto" w:fill="C6D9F1" w:themeFill="text2" w:themeFillTint="33"/>
          </w:tcPr>
          <w:p w14:paraId="00417F31" w14:textId="77777777" w:rsidR="00DB3BAB" w:rsidRPr="00322D59" w:rsidRDefault="00DB3BAB" w:rsidP="00DB3BAB">
            <w:pPr>
              <w:rPr>
                <w:rFonts w:cstheme="minorHAnsi"/>
                <w:b/>
                <w:color w:val="000000" w:themeColor="text1"/>
              </w:rPr>
            </w:pPr>
            <w:r w:rsidRPr="00322D59">
              <w:rPr>
                <w:rFonts w:cstheme="minorHAnsi"/>
                <w:b/>
                <w:color w:val="000000" w:themeColor="text1"/>
              </w:rPr>
              <w:t>Please explain and give examples of any evidence/data used</w:t>
            </w:r>
          </w:p>
        </w:tc>
        <w:tc>
          <w:tcPr>
            <w:tcW w:w="3407" w:type="dxa"/>
            <w:shd w:val="clear" w:color="auto" w:fill="C6D9F1" w:themeFill="text2" w:themeFillTint="33"/>
          </w:tcPr>
          <w:p w14:paraId="6BB93266" w14:textId="77777777" w:rsidR="00DB3BAB" w:rsidRPr="00322D59" w:rsidRDefault="00DB3BAB" w:rsidP="00DB3BAB">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ive impact (</w:t>
            </w:r>
            <w:proofErr w:type="gramStart"/>
            <w:r>
              <w:rPr>
                <w:rFonts w:cstheme="minorHAnsi"/>
                <w:b/>
                <w:color w:val="000000" w:themeColor="text1"/>
              </w:rPr>
              <w:t>e.g.</w:t>
            </w:r>
            <w:proofErr w:type="gramEnd"/>
            <w:r>
              <w:rPr>
                <w:rFonts w:cstheme="minorHAnsi"/>
                <w:b/>
                <w:color w:val="000000" w:themeColor="text1"/>
              </w:rPr>
              <w:t xml:space="preserve"> adjustment to </w:t>
            </w:r>
            <w:r w:rsidRPr="00322D59">
              <w:rPr>
                <w:rFonts w:cstheme="minorHAnsi"/>
                <w:b/>
                <w:color w:val="000000" w:themeColor="text1"/>
              </w:rPr>
              <w:t>the policy)</w:t>
            </w:r>
          </w:p>
        </w:tc>
      </w:tr>
      <w:tr w:rsidR="00DB3BAB" w14:paraId="2EDF1241" w14:textId="77777777" w:rsidTr="17A258A1">
        <w:trPr>
          <w:trHeight w:val="331"/>
        </w:trPr>
        <w:tc>
          <w:tcPr>
            <w:tcW w:w="1557" w:type="dxa"/>
            <w:shd w:val="clear" w:color="auto" w:fill="C6D9F1" w:themeFill="text2" w:themeFillTint="33"/>
          </w:tcPr>
          <w:p w14:paraId="3FF04F5B" w14:textId="77777777" w:rsidR="00DB3BAB" w:rsidRDefault="00DA226C" w:rsidP="00DB3BAB">
            <w:pPr>
              <w:autoSpaceDE w:val="0"/>
              <w:autoSpaceDN w:val="0"/>
              <w:adjustRightInd w:val="0"/>
              <w:rPr>
                <w:rFonts w:cstheme="minorHAnsi"/>
                <w:color w:val="000000" w:themeColor="text1"/>
              </w:rPr>
            </w:pPr>
            <w:hyperlink w:anchor="_Disability" w:history="1">
              <w:r w:rsidR="00DB3BAB" w:rsidRPr="001F5ACA">
                <w:rPr>
                  <w:rStyle w:val="Hyperlink"/>
                  <w:rFonts w:cstheme="minorHAnsi"/>
                </w:rPr>
                <w:t>Disability</w:t>
              </w:r>
            </w:hyperlink>
            <w:r w:rsidR="00DB3BAB" w:rsidRPr="001F5ACA">
              <w:rPr>
                <w:rFonts w:cstheme="minorHAnsi"/>
                <w:color w:val="000000" w:themeColor="text1"/>
              </w:rPr>
              <w:t xml:space="preserve"> </w:t>
            </w:r>
          </w:p>
          <w:p w14:paraId="012130BA" w14:textId="77777777" w:rsidR="00DB3BAB" w:rsidRDefault="00DB3BAB" w:rsidP="00DB3BAB">
            <w:pPr>
              <w:autoSpaceDE w:val="0"/>
              <w:autoSpaceDN w:val="0"/>
              <w:adjustRightInd w:val="0"/>
              <w:rPr>
                <w:rFonts w:cstheme="minorHAnsi"/>
                <w:color w:val="000000" w:themeColor="text1"/>
              </w:rPr>
            </w:pPr>
          </w:p>
          <w:p w14:paraId="7156FACD" w14:textId="77777777" w:rsidR="00DB3BAB" w:rsidRDefault="00DB3BAB" w:rsidP="00DB3BAB">
            <w:pPr>
              <w:autoSpaceDE w:val="0"/>
              <w:autoSpaceDN w:val="0"/>
              <w:adjustRightInd w:val="0"/>
              <w:rPr>
                <w:rFonts w:cstheme="minorHAnsi"/>
                <w:color w:val="000000" w:themeColor="text1"/>
              </w:rPr>
            </w:pPr>
          </w:p>
          <w:p w14:paraId="30E08342" w14:textId="77777777" w:rsidR="00DB3BAB" w:rsidRPr="001F5ACA" w:rsidRDefault="00DB3BAB" w:rsidP="00DB3BAB">
            <w:pPr>
              <w:autoSpaceDE w:val="0"/>
              <w:autoSpaceDN w:val="0"/>
              <w:adjustRightInd w:val="0"/>
              <w:rPr>
                <w:rFonts w:cstheme="minorHAnsi"/>
                <w:color w:val="000000" w:themeColor="text1"/>
              </w:rPr>
            </w:pPr>
          </w:p>
        </w:tc>
        <w:tc>
          <w:tcPr>
            <w:tcW w:w="2237" w:type="dxa"/>
          </w:tcPr>
          <w:p w14:paraId="3115E09E" w14:textId="189078B6" w:rsidR="00DB3BAB" w:rsidRPr="00A0363A" w:rsidRDefault="006F6390" w:rsidP="00DB3BAB">
            <w:pPr>
              <w:rPr>
                <w:rFonts w:cstheme="minorHAnsi"/>
              </w:rPr>
            </w:pPr>
            <w:r>
              <w:rPr>
                <w:rFonts w:cstheme="minorHAnsi"/>
              </w:rPr>
              <w:t>Potentially negative</w:t>
            </w:r>
            <w:r w:rsidR="00EA3194">
              <w:rPr>
                <w:rFonts w:cstheme="minorHAnsi"/>
              </w:rPr>
              <w:t xml:space="preserve"> </w:t>
            </w:r>
          </w:p>
        </w:tc>
        <w:tc>
          <w:tcPr>
            <w:tcW w:w="3005" w:type="dxa"/>
          </w:tcPr>
          <w:p w14:paraId="7D6491FE" w14:textId="4023B279" w:rsidR="00DB3BAB" w:rsidRDefault="002A17F5" w:rsidP="00DB3BAB">
            <w:r w:rsidRPr="6D569F12">
              <w:t xml:space="preserve">Some features of EPSRC’s </w:t>
            </w:r>
            <w:r w:rsidR="006915A7">
              <w:t>fellowship</w:t>
            </w:r>
            <w:r w:rsidRPr="6D569F12">
              <w:t xml:space="preserve"> opportunities are likely to </w:t>
            </w:r>
            <w:r w:rsidR="00444DD7" w:rsidRPr="6D569F12">
              <w:t>change before each new round on The Funding Service to accommodate system developments.</w:t>
            </w:r>
            <w:r w:rsidR="004B3504" w:rsidRPr="6D569F12">
              <w:rPr>
                <w:rStyle w:val="FootnoteReference"/>
              </w:rPr>
              <w:footnoteReference w:id="2"/>
            </w:r>
            <w:r w:rsidR="00444DD7" w:rsidRPr="6D569F12">
              <w:t xml:space="preserve"> </w:t>
            </w:r>
            <w:r w:rsidR="001E0431" w:rsidRPr="6D569F12">
              <w:t xml:space="preserve">These changes may be more challenging for neurodiverse applicants, research support staff, </w:t>
            </w:r>
            <w:proofErr w:type="gramStart"/>
            <w:r w:rsidR="001E0431" w:rsidRPr="6D569F12">
              <w:t>reviewers</w:t>
            </w:r>
            <w:proofErr w:type="gramEnd"/>
            <w:r w:rsidR="001E0431" w:rsidRPr="6D569F12">
              <w:t xml:space="preserve"> and panel members </w:t>
            </w:r>
            <w:r w:rsidR="006476C8" w:rsidRPr="6D569F12">
              <w:t>to implement</w:t>
            </w:r>
            <w:r w:rsidR="00EE3081">
              <w:t xml:space="preserve"> due to </w:t>
            </w:r>
            <w:r w:rsidR="00F12229">
              <w:t xml:space="preserve">the </w:t>
            </w:r>
            <w:r w:rsidR="00B70D5C">
              <w:t>move from always open Opportunities to round-based calls with</w:t>
            </w:r>
            <w:r w:rsidR="002100FA">
              <w:t xml:space="preserve"> inflexible deadlines.</w:t>
            </w:r>
          </w:p>
          <w:p w14:paraId="0FB5CBA5" w14:textId="77777777" w:rsidR="00DC2A8D" w:rsidRDefault="00DC2A8D" w:rsidP="00DB3BAB">
            <w:pPr>
              <w:rPr>
                <w:rFonts w:cstheme="minorHAnsi"/>
              </w:rPr>
            </w:pPr>
          </w:p>
          <w:p w14:paraId="37AF3702" w14:textId="784E4C64" w:rsidR="00E529D4" w:rsidRDefault="00E529D4" w:rsidP="00E529D4">
            <w:r w:rsidRPr="7D482C47">
              <w:t xml:space="preserve">Those that have </w:t>
            </w:r>
            <w:r>
              <w:t>or are perceived to have a disability</w:t>
            </w:r>
            <w:r w:rsidRPr="7D482C47">
              <w:t xml:space="preserve"> face discrimination in society in general</w:t>
            </w:r>
            <w:r>
              <w:t xml:space="preserve"> </w:t>
            </w:r>
            <w:r w:rsidRPr="7D482C47">
              <w:t>and are under-represented in EPSRC</w:t>
            </w:r>
            <w:r w:rsidR="005E7B9D">
              <w:t>’</w:t>
            </w:r>
            <w:r w:rsidRPr="7D482C47">
              <w:t xml:space="preserve">s portfolio, an assessment process may increase </w:t>
            </w:r>
            <w:r>
              <w:t xml:space="preserve">the risk of </w:t>
            </w:r>
            <w:r w:rsidRPr="7D482C47">
              <w:t>bias for this group.</w:t>
            </w:r>
          </w:p>
          <w:p w14:paraId="43B8EDD3" w14:textId="77777777" w:rsidR="008B6389" w:rsidRDefault="008B6389" w:rsidP="00E529D4"/>
          <w:p w14:paraId="05AA6FCC" w14:textId="185DB345" w:rsidR="008B6389" w:rsidRPr="004545A3" w:rsidRDefault="008B6389" w:rsidP="00E529D4">
            <w:r>
              <w:t>The fellowship assessment process involves an interview which may lead to challenges in accessibility and increases the risk of unconscious bias.</w:t>
            </w:r>
          </w:p>
          <w:p w14:paraId="2F56C812" w14:textId="4D389B97" w:rsidR="00E529D4" w:rsidRPr="00A0363A" w:rsidRDefault="00E529D4" w:rsidP="00DB3BAB">
            <w:pPr>
              <w:rPr>
                <w:rFonts w:cstheme="minorHAnsi"/>
              </w:rPr>
            </w:pPr>
          </w:p>
        </w:tc>
        <w:tc>
          <w:tcPr>
            <w:tcW w:w="3407" w:type="dxa"/>
          </w:tcPr>
          <w:p w14:paraId="56A2E5D4" w14:textId="66731699" w:rsidR="00DB3BAB" w:rsidRDefault="00156CCC" w:rsidP="00DB3BAB">
            <w:r>
              <w:t xml:space="preserve">We will publish clear announcements for each Responsive Mode round with instructions specifying how to apply on The Funding Service. </w:t>
            </w:r>
            <w:r w:rsidR="0094340B">
              <w:t>Any workarounds will be specified in these announcements and the d</w:t>
            </w:r>
            <w:r w:rsidR="0056545D">
              <w:t xml:space="preserve">eadlines </w:t>
            </w:r>
            <w:r w:rsidR="0094340B">
              <w:t xml:space="preserve">for each round will also be clearly specified. </w:t>
            </w:r>
            <w:r w:rsidR="00805924">
              <w:t>EPSRC will publish</w:t>
            </w:r>
            <w:r w:rsidR="4815281B">
              <w:t>ed</w:t>
            </w:r>
            <w:r w:rsidR="00805924">
              <w:t xml:space="preserve"> </w:t>
            </w:r>
            <w:r w:rsidR="00E56C5F">
              <w:t xml:space="preserve">a pre-announcement with information about assessment criteria and application questions to allow applicants to prepare </w:t>
            </w:r>
            <w:r w:rsidR="00E460DD">
              <w:t xml:space="preserve">in advance of the round opening. </w:t>
            </w:r>
            <w:r w:rsidR="00D86561">
              <w:t>The full announcement will be published on the opening date of the round</w:t>
            </w:r>
            <w:r w:rsidR="000E7E0A">
              <w:t>.</w:t>
            </w:r>
            <w:r w:rsidR="138B1C5B">
              <w:t xml:space="preserve"> Applicants will see the full information about a round at least eight weeks before its closing date.</w:t>
            </w:r>
          </w:p>
          <w:p w14:paraId="41C48894" w14:textId="77777777" w:rsidR="008235DD" w:rsidRDefault="008235DD" w:rsidP="00DB3BAB">
            <w:pPr>
              <w:rPr>
                <w:rFonts w:cstheme="minorHAnsi"/>
              </w:rPr>
            </w:pPr>
          </w:p>
          <w:p w14:paraId="1B2BE42E" w14:textId="77777777" w:rsidR="00AE2841" w:rsidRDefault="008235DD" w:rsidP="00DB3BAB">
            <w:pPr>
              <w:rPr>
                <w:rFonts w:cstheme="minorHAnsi"/>
              </w:rPr>
            </w:pPr>
            <w:r>
              <w:rPr>
                <w:rFonts w:cstheme="minorHAnsi"/>
              </w:rPr>
              <w:t xml:space="preserve">All communications about rounds will be published in line with </w:t>
            </w:r>
            <w:hyperlink r:id="rId16" w:history="1">
              <w:r w:rsidR="00AF7EB7" w:rsidRPr="00AF7EB7">
                <w:rPr>
                  <w:rStyle w:val="Hyperlink"/>
                  <w:rFonts w:cstheme="minorHAnsi"/>
                </w:rPr>
                <w:t>UKRI’s accessibility standards</w:t>
              </w:r>
            </w:hyperlink>
            <w:r w:rsidR="00AF7EB7">
              <w:rPr>
                <w:rFonts w:cstheme="minorHAnsi"/>
              </w:rPr>
              <w:t xml:space="preserve"> so that as many people as possible can use and understand </w:t>
            </w:r>
            <w:r w:rsidR="00AE2841">
              <w:rPr>
                <w:rFonts w:cstheme="minorHAnsi"/>
              </w:rPr>
              <w:t xml:space="preserve">guidance for applicants, </w:t>
            </w:r>
            <w:proofErr w:type="gramStart"/>
            <w:r w:rsidR="00AE2841">
              <w:rPr>
                <w:rFonts w:cstheme="minorHAnsi"/>
              </w:rPr>
              <w:t>reviewers</w:t>
            </w:r>
            <w:proofErr w:type="gramEnd"/>
            <w:r w:rsidR="00AE2841">
              <w:rPr>
                <w:rFonts w:cstheme="minorHAnsi"/>
              </w:rPr>
              <w:t xml:space="preserve"> and panel members. </w:t>
            </w:r>
          </w:p>
          <w:p w14:paraId="366352E1" w14:textId="77777777" w:rsidR="00AE2841" w:rsidRDefault="00AE2841" w:rsidP="538C395B"/>
          <w:p w14:paraId="620BAE34" w14:textId="4F7AA9DD" w:rsidR="55D931F5" w:rsidRDefault="55D931F5" w:rsidP="17A258A1">
            <w:r w:rsidRPr="17A258A1">
              <w:t>Under the equality act 2010, employers are expected to provide reasonable adjustments for disabled applicants and employees. This might include having a scribe to help write the application or using specialist software to support the writing of an a</w:t>
            </w:r>
            <w:r w:rsidR="16B74B00" w:rsidRPr="17A258A1">
              <w:t>pplication. Applicants are encouraged to speak to their research support services about the support available to them. EPSRC can also make reasonable adjustments for applicants, for example giving more time for a PI response under these circu</w:t>
            </w:r>
            <w:r w:rsidR="1D1DE164" w:rsidRPr="17A258A1">
              <w:t>mstances</w:t>
            </w:r>
            <w:r w:rsidR="643BA57F" w:rsidRPr="17A258A1">
              <w:t>.</w:t>
            </w:r>
            <w:r w:rsidR="1D1DE164" w:rsidRPr="17A258A1">
              <w:t xml:space="preserve"> </w:t>
            </w:r>
            <w:r w:rsidR="1BCDA6F8" w:rsidRPr="17A258A1">
              <w:t>A</w:t>
            </w:r>
            <w:r w:rsidR="1D1DE164" w:rsidRPr="17A258A1">
              <w:t xml:space="preserve">pplicants, </w:t>
            </w:r>
            <w:proofErr w:type="gramStart"/>
            <w:r w:rsidR="1D1DE164" w:rsidRPr="17A258A1">
              <w:t>reviewers</w:t>
            </w:r>
            <w:proofErr w:type="gramEnd"/>
            <w:r w:rsidR="1D1DE164" w:rsidRPr="17A258A1">
              <w:t xml:space="preserve"> and panel members are encouraged to </w:t>
            </w:r>
            <w:r w:rsidR="2BFD56B2" w:rsidRPr="17A258A1">
              <w:t xml:space="preserve">speak to EPSRC staff if accommodations can be made to enable them to participate in the </w:t>
            </w:r>
            <w:r w:rsidR="2BFD56B2" w:rsidRPr="17A258A1">
              <w:lastRenderedPageBreak/>
              <w:t xml:space="preserve">application and peer review processes. </w:t>
            </w:r>
          </w:p>
          <w:p w14:paraId="1CEE3A71" w14:textId="08E6CD8B" w:rsidR="17A258A1" w:rsidRDefault="17A258A1" w:rsidP="17A258A1"/>
          <w:p w14:paraId="5E0D68DB" w14:textId="77777777" w:rsidR="008235DD" w:rsidRDefault="00F778F7" w:rsidP="00DB3BAB">
            <w:pPr>
              <w:rPr>
                <w:rFonts w:cstheme="minorHAnsi"/>
              </w:rPr>
            </w:pPr>
            <w:r>
              <w:rPr>
                <w:rFonts w:cstheme="minorHAnsi"/>
              </w:rPr>
              <w:t xml:space="preserve">Information about how to apply to our funding Opportunities will be clearly signposted and explained on the </w:t>
            </w:r>
            <w:hyperlink r:id="rId17" w:history="1">
              <w:r w:rsidRPr="00281AF0">
                <w:rPr>
                  <w:rStyle w:val="Hyperlink"/>
                  <w:rFonts w:cstheme="minorHAnsi"/>
                </w:rPr>
                <w:t>Funding Finder</w:t>
              </w:r>
            </w:hyperlink>
            <w:r>
              <w:rPr>
                <w:rFonts w:cstheme="minorHAnsi"/>
              </w:rPr>
              <w:t xml:space="preserve"> under ‘How to Apply’ for each individual opportunity. </w:t>
            </w:r>
            <w:r w:rsidR="00454AAE">
              <w:rPr>
                <w:rFonts w:cstheme="minorHAnsi"/>
              </w:rPr>
              <w:t xml:space="preserve">Guidance will also be embedded into The Funding Service’s digital application form. </w:t>
            </w:r>
            <w:r w:rsidR="00AF7EB7">
              <w:rPr>
                <w:rFonts w:cstheme="minorHAnsi"/>
              </w:rPr>
              <w:t xml:space="preserve"> </w:t>
            </w:r>
          </w:p>
          <w:p w14:paraId="1A09EE5F" w14:textId="77777777" w:rsidR="007A3A0A" w:rsidRDefault="007A3A0A" w:rsidP="00DB3BAB">
            <w:pPr>
              <w:rPr>
                <w:rFonts w:cstheme="minorHAnsi"/>
              </w:rPr>
            </w:pPr>
          </w:p>
          <w:p w14:paraId="451F8D81" w14:textId="6836CE7C" w:rsidR="00AA6110" w:rsidRDefault="4F874870" w:rsidP="538C395B">
            <w:r w:rsidRPr="17A258A1">
              <w:t xml:space="preserve">EPSRC’s panel members receive a briefing </w:t>
            </w:r>
            <w:r w:rsidR="3F0D974F" w:rsidRPr="17A258A1">
              <w:t>on unconscious bias in advance of the panel. EPSRC panel convenors will remain vigilant to, and address, any bias during the assessment process, both at postal peer review</w:t>
            </w:r>
            <w:r w:rsidR="00523BF3">
              <w:t>,</w:t>
            </w:r>
            <w:r w:rsidR="3F0D974F" w:rsidRPr="17A258A1">
              <w:t xml:space="preserve"> </w:t>
            </w:r>
            <w:proofErr w:type="gramStart"/>
            <w:r w:rsidR="3F0D974F" w:rsidRPr="17A258A1">
              <w:t>panel</w:t>
            </w:r>
            <w:proofErr w:type="gramEnd"/>
            <w:r w:rsidR="3F0D974F" w:rsidRPr="17A258A1">
              <w:t xml:space="preserve"> </w:t>
            </w:r>
            <w:r w:rsidR="00523BF3">
              <w:t xml:space="preserve">and interview </w:t>
            </w:r>
            <w:r w:rsidR="3F0D974F" w:rsidRPr="17A258A1">
              <w:t xml:space="preserve">stage. </w:t>
            </w:r>
            <w:r w:rsidR="58653311" w:rsidRPr="17A258A1">
              <w:t>Reviewers who are part of the peer review college also receive information about unconscious bias as part of their training.</w:t>
            </w:r>
          </w:p>
          <w:p w14:paraId="25D421C2" w14:textId="77777777" w:rsidR="00AA6110" w:rsidRDefault="00AA6110" w:rsidP="00DB3BAB">
            <w:pPr>
              <w:rPr>
                <w:rFonts w:cstheme="minorHAnsi"/>
              </w:rPr>
            </w:pPr>
          </w:p>
          <w:p w14:paraId="3647A269" w14:textId="77777777" w:rsidR="00AA6110" w:rsidRDefault="003C5129" w:rsidP="00DB3BAB">
            <w:pPr>
              <w:rPr>
                <w:rFonts w:cstheme="minorHAnsi"/>
              </w:rPr>
            </w:pPr>
            <w:r>
              <w:rPr>
                <w:rFonts w:cstheme="minorHAnsi"/>
              </w:rPr>
              <w:t>Applicants are also encouraged to raise any issues with reviews in advance of the panel so that they can be addressed.</w:t>
            </w:r>
            <w:r w:rsidR="00470967">
              <w:rPr>
                <w:rFonts w:cstheme="minorHAnsi"/>
              </w:rPr>
              <w:t xml:space="preserve"> </w:t>
            </w:r>
          </w:p>
          <w:p w14:paraId="0FF59A75" w14:textId="77777777" w:rsidR="00AA6110" w:rsidRDefault="00AA6110" w:rsidP="00DB3BAB">
            <w:pPr>
              <w:rPr>
                <w:rFonts w:cstheme="minorHAnsi"/>
              </w:rPr>
            </w:pPr>
          </w:p>
          <w:p w14:paraId="024CC520" w14:textId="752E656A" w:rsidR="00470967" w:rsidRDefault="00BA1726" w:rsidP="00DB3BAB">
            <w:pPr>
              <w:rPr>
                <w:rFonts w:cstheme="minorHAnsi"/>
              </w:rPr>
            </w:pPr>
            <w:r w:rsidRPr="17A258A1">
              <w:t>More</w:t>
            </w:r>
            <w:r w:rsidR="00470967" w:rsidRPr="17A258A1">
              <w:t xml:space="preserve"> information about EPSRC’s commitment to ensuring fairness in peer review</w:t>
            </w:r>
            <w:r w:rsidRPr="17A258A1">
              <w:t xml:space="preserve"> can be found </w:t>
            </w:r>
            <w:hyperlink r:id="rId18">
              <w:r w:rsidRPr="17A258A1">
                <w:rPr>
                  <w:rStyle w:val="Hyperlink"/>
                </w:rPr>
                <w:t>here</w:t>
              </w:r>
            </w:hyperlink>
            <w:r w:rsidR="00261556" w:rsidRPr="17A258A1">
              <w:t>.</w:t>
            </w:r>
            <w:r w:rsidRPr="17A258A1">
              <w:t xml:space="preserve"> EPSRC</w:t>
            </w:r>
            <w:r w:rsidR="005E42BE" w:rsidRPr="17A258A1">
              <w:t xml:space="preserve"> h</w:t>
            </w:r>
            <w:r w:rsidR="00261556" w:rsidRPr="17A258A1">
              <w:t>ave</w:t>
            </w:r>
            <w:r w:rsidR="005E42BE" w:rsidRPr="17A258A1">
              <w:t xml:space="preserve"> recently published a 3 year </w:t>
            </w:r>
            <w:hyperlink r:id="rId19">
              <w:r w:rsidR="005E42BE" w:rsidRPr="17A258A1">
                <w:rPr>
                  <w:rStyle w:val="Hyperlink"/>
                </w:rPr>
                <w:t>EDI action plan</w:t>
              </w:r>
            </w:hyperlink>
            <w:r w:rsidR="005E42BE" w:rsidRPr="17A258A1">
              <w:t xml:space="preserve"> </w:t>
            </w:r>
            <w:r w:rsidR="001365A9" w:rsidRPr="17A258A1">
              <w:t xml:space="preserve">which includes actions </w:t>
            </w:r>
            <w:r w:rsidR="00434F94" w:rsidRPr="17A258A1">
              <w:t xml:space="preserve">related to peer review to </w:t>
            </w:r>
            <w:r w:rsidR="002D41F1" w:rsidRPr="17A258A1">
              <w:t>reduce the likelihood of bias impacting on decision making.</w:t>
            </w:r>
          </w:p>
          <w:p w14:paraId="3AA364E8" w14:textId="0DF23CA1" w:rsidR="00FE5D19" w:rsidRDefault="00FE5D19" w:rsidP="17A258A1"/>
          <w:p w14:paraId="18AA1695" w14:textId="77777777" w:rsidR="00FE5D19" w:rsidRDefault="005A5045" w:rsidP="00DB3BAB">
            <w:r>
              <w:t xml:space="preserve">Adjustments are made to enable attendance to interviews, if held externally to </w:t>
            </w:r>
            <w:proofErr w:type="gramStart"/>
            <w:r>
              <w:t>Polaris</w:t>
            </w:r>
            <w:proofErr w:type="gramEnd"/>
            <w:r>
              <w:t xml:space="preserve"> house an accessible venue will be used. </w:t>
            </w:r>
            <w:proofErr w:type="spellStart"/>
            <w:r>
              <w:t>Vitrual</w:t>
            </w:r>
            <w:proofErr w:type="spellEnd"/>
            <w:r>
              <w:t xml:space="preserve"> interviews will also be offered where required, when held virtually transcripts can be enabled if required. Unconscious bias briefings are given to panel members at multiple stages in </w:t>
            </w:r>
            <w:r>
              <w:lastRenderedPageBreak/>
              <w:t>interview process and included in the panel documentation.</w:t>
            </w:r>
          </w:p>
          <w:p w14:paraId="2F4616A2" w14:textId="6B50DFE4" w:rsidR="005C6135" w:rsidRPr="00A0363A" w:rsidRDefault="005C6135" w:rsidP="00DB3BAB">
            <w:pPr>
              <w:rPr>
                <w:rFonts w:cstheme="minorHAnsi"/>
              </w:rPr>
            </w:pPr>
          </w:p>
        </w:tc>
      </w:tr>
      <w:tr w:rsidR="00DB3BAB" w14:paraId="78643C12" w14:textId="77777777" w:rsidTr="17A258A1">
        <w:tc>
          <w:tcPr>
            <w:tcW w:w="1557" w:type="dxa"/>
            <w:shd w:val="clear" w:color="auto" w:fill="C6D9F1" w:themeFill="text2" w:themeFillTint="33"/>
          </w:tcPr>
          <w:p w14:paraId="3ECC1371" w14:textId="77777777" w:rsidR="00DB3BAB" w:rsidRDefault="00DA226C" w:rsidP="00DB3BAB">
            <w:pPr>
              <w:rPr>
                <w:rFonts w:cstheme="minorHAnsi"/>
                <w:color w:val="000000" w:themeColor="text1"/>
              </w:rPr>
            </w:pPr>
            <w:hyperlink w:anchor="_Gender_reassignment" w:history="1">
              <w:r w:rsidR="00DB3BAB" w:rsidRPr="001F5ACA">
                <w:rPr>
                  <w:rStyle w:val="Hyperlink"/>
                  <w:rFonts w:cstheme="minorHAnsi"/>
                </w:rPr>
                <w:t>Gender reassignment</w:t>
              </w:r>
            </w:hyperlink>
          </w:p>
          <w:p w14:paraId="3612A8FF" w14:textId="77777777" w:rsidR="00DB3BAB" w:rsidRDefault="00DB3BAB" w:rsidP="00DB3BAB">
            <w:pPr>
              <w:rPr>
                <w:rFonts w:cstheme="minorHAnsi"/>
                <w:color w:val="000000" w:themeColor="text1"/>
              </w:rPr>
            </w:pPr>
          </w:p>
          <w:p w14:paraId="04EA1B67" w14:textId="77777777" w:rsidR="00DB3BAB" w:rsidRDefault="00DB3BAB" w:rsidP="00DB3BAB">
            <w:pPr>
              <w:rPr>
                <w:rFonts w:cstheme="minorHAnsi"/>
                <w:color w:val="000000" w:themeColor="text1"/>
              </w:rPr>
            </w:pPr>
          </w:p>
          <w:p w14:paraId="2429ECF3" w14:textId="77777777" w:rsidR="00DB3BAB" w:rsidRPr="001F5ACA" w:rsidRDefault="00DB3BAB" w:rsidP="00DB3BAB">
            <w:pPr>
              <w:rPr>
                <w:rFonts w:cstheme="minorHAnsi"/>
                <w:color w:val="000000" w:themeColor="text1"/>
              </w:rPr>
            </w:pPr>
          </w:p>
        </w:tc>
        <w:tc>
          <w:tcPr>
            <w:tcW w:w="2237" w:type="dxa"/>
          </w:tcPr>
          <w:p w14:paraId="370D3DE4" w14:textId="1F4FDAA0" w:rsidR="00DB3BAB" w:rsidRPr="00A0363A" w:rsidRDefault="002D41F1" w:rsidP="00DB3BAB">
            <w:pPr>
              <w:rPr>
                <w:rFonts w:cstheme="minorHAnsi"/>
              </w:rPr>
            </w:pPr>
            <w:r>
              <w:rPr>
                <w:rFonts w:cstheme="minorHAnsi"/>
              </w:rPr>
              <w:t>Potentially negative</w:t>
            </w:r>
          </w:p>
        </w:tc>
        <w:tc>
          <w:tcPr>
            <w:tcW w:w="3005" w:type="dxa"/>
          </w:tcPr>
          <w:p w14:paraId="7ED91D5A" w14:textId="77777777" w:rsidR="00DB3BAB" w:rsidRDefault="00FD05E1" w:rsidP="00DB3BAB">
            <w:pPr>
              <w:rPr>
                <w:rFonts w:cstheme="minorHAnsi"/>
              </w:rPr>
            </w:pPr>
            <w:r>
              <w:rPr>
                <w:rFonts w:cstheme="minorHAnsi"/>
              </w:rPr>
              <w:t>Questions related to protected characteristics in The Funding Service will be in line with ONS guidance.</w:t>
            </w:r>
            <w:r>
              <w:rPr>
                <w:rStyle w:val="FootnoteReference"/>
                <w:rFonts w:cstheme="minorHAnsi"/>
              </w:rPr>
              <w:footnoteReference w:id="3"/>
            </w:r>
          </w:p>
          <w:p w14:paraId="47AAC653" w14:textId="77777777" w:rsidR="002D41F1" w:rsidRDefault="002D41F1" w:rsidP="00DB3BAB">
            <w:pPr>
              <w:rPr>
                <w:rFonts w:cstheme="minorHAnsi"/>
              </w:rPr>
            </w:pPr>
          </w:p>
          <w:p w14:paraId="519034F9" w14:textId="1388F8FD" w:rsidR="001D4C70" w:rsidRDefault="001D4C70" w:rsidP="00DB3BAB">
            <w:pPr>
              <w:rPr>
                <w:rFonts w:cstheme="minorHAnsi"/>
              </w:rPr>
            </w:pPr>
            <w:r w:rsidRPr="17A258A1">
              <w:t>Those that have had or are undergoing gender reassignment face discrimination in society in general</w:t>
            </w:r>
            <w:r w:rsidR="009B7030" w:rsidRPr="17A258A1">
              <w:t>. A</w:t>
            </w:r>
            <w:r w:rsidRPr="17A258A1">
              <w:t>n assessment process may increase the risk of bias for this group</w:t>
            </w:r>
            <w:r w:rsidR="00EA7C36" w:rsidRPr="17A258A1">
              <w:t xml:space="preserve">. </w:t>
            </w:r>
          </w:p>
          <w:p w14:paraId="2D2A2155" w14:textId="14A2ED8B" w:rsidR="002D41F1" w:rsidRPr="00A0363A" w:rsidRDefault="505BC299" w:rsidP="17A258A1">
            <w:r w:rsidRPr="17A258A1">
              <w:t>If an applicant’s gender reassignment became known to the panel or reviewers, there is the potential for unconscious bias, but in no point during the assessment process is this disclosed to reviewers or panel members.</w:t>
            </w:r>
          </w:p>
          <w:p w14:paraId="120C2FC5" w14:textId="059ECE75" w:rsidR="002D41F1" w:rsidRPr="00A0363A" w:rsidRDefault="002D41F1" w:rsidP="17A258A1"/>
        </w:tc>
        <w:tc>
          <w:tcPr>
            <w:tcW w:w="3407" w:type="dxa"/>
          </w:tcPr>
          <w:p w14:paraId="248A5F1E" w14:textId="2EAB4C5B" w:rsidR="00AA6110" w:rsidRDefault="00C63E1D"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6AA23BE3" w:rsidRPr="17A258A1">
              <w:t>Reviewers who are part of the peer review college also receive information about unconscious bias as part of their training.</w:t>
            </w:r>
          </w:p>
          <w:p w14:paraId="0B1BA6AA" w14:textId="77777777" w:rsidR="00AA6110" w:rsidRDefault="00AA6110" w:rsidP="00C63E1D">
            <w:pPr>
              <w:rPr>
                <w:rFonts w:cstheme="minorHAnsi"/>
              </w:rPr>
            </w:pPr>
          </w:p>
          <w:p w14:paraId="4E2448BD" w14:textId="77777777" w:rsidR="00AA6110" w:rsidRDefault="00C63E1D" w:rsidP="00C63E1D">
            <w:pPr>
              <w:rPr>
                <w:rFonts w:cstheme="minorHAnsi"/>
              </w:rPr>
            </w:pPr>
            <w:r>
              <w:rPr>
                <w:rFonts w:cstheme="minorHAnsi"/>
              </w:rPr>
              <w:t xml:space="preserve">Applicants are also encouraged to raise any issues with reviews in advance of the panel so that they can be addressed. </w:t>
            </w:r>
          </w:p>
          <w:p w14:paraId="342CA486" w14:textId="77777777" w:rsidR="00AA6110" w:rsidRDefault="00AA6110" w:rsidP="00C63E1D">
            <w:pPr>
              <w:rPr>
                <w:rFonts w:cstheme="minorHAnsi"/>
              </w:rPr>
            </w:pPr>
          </w:p>
          <w:p w14:paraId="17F16DD9" w14:textId="3A2EE5A4" w:rsidR="00C63E1D" w:rsidRDefault="00C63E1D" w:rsidP="00C63E1D">
            <w:pPr>
              <w:rPr>
                <w:rFonts w:cstheme="minorHAnsi"/>
              </w:rPr>
            </w:pPr>
            <w:r w:rsidRPr="17A258A1">
              <w:t xml:space="preserve">More information about EPSRC’s commitment to ensuring fairness in peer review can be found </w:t>
            </w:r>
            <w:hyperlink r:id="rId20">
              <w:r w:rsidRPr="17A258A1">
                <w:rPr>
                  <w:rStyle w:val="Hyperlink"/>
                </w:rPr>
                <w:t>here</w:t>
              </w:r>
            </w:hyperlink>
            <w:r w:rsidRPr="17A258A1">
              <w:t xml:space="preserve">. EPSRC have recently published a 3 year </w:t>
            </w:r>
            <w:hyperlink r:id="rId21">
              <w:r w:rsidRPr="17A258A1">
                <w:rPr>
                  <w:rStyle w:val="Hyperlink"/>
                </w:rPr>
                <w:t>EDI action plan</w:t>
              </w:r>
            </w:hyperlink>
            <w:r w:rsidRPr="17A258A1">
              <w:t xml:space="preserve"> which includes actions related to peer review to reduce the likelihood of bias impacting on decision making.</w:t>
            </w:r>
          </w:p>
          <w:p w14:paraId="7891472B" w14:textId="035DBA9F" w:rsidR="00DB3BAB" w:rsidRPr="00A0363A" w:rsidRDefault="00DB3BAB" w:rsidP="17A258A1"/>
        </w:tc>
      </w:tr>
      <w:tr w:rsidR="00DB3BAB" w14:paraId="3D458039" w14:textId="77777777" w:rsidTr="17A258A1">
        <w:tc>
          <w:tcPr>
            <w:tcW w:w="1557" w:type="dxa"/>
            <w:shd w:val="clear" w:color="auto" w:fill="C6D9F1" w:themeFill="text2" w:themeFillTint="33"/>
          </w:tcPr>
          <w:p w14:paraId="38617DB1" w14:textId="77777777" w:rsidR="00DB3BAB" w:rsidRDefault="00DA226C" w:rsidP="00DB3BAB">
            <w:pPr>
              <w:rPr>
                <w:rFonts w:cstheme="minorHAnsi"/>
                <w:color w:val="000000" w:themeColor="text1"/>
              </w:rPr>
            </w:pPr>
            <w:hyperlink w:anchor="_Marriage_or_civil" w:history="1">
              <w:r w:rsidR="00DB3BAB" w:rsidRPr="001F5ACA">
                <w:rPr>
                  <w:rStyle w:val="Hyperlink"/>
                  <w:rFonts w:cstheme="minorHAnsi"/>
                </w:rPr>
                <w:t>Marriage or civil partnership</w:t>
              </w:r>
            </w:hyperlink>
          </w:p>
          <w:p w14:paraId="0F1FD296" w14:textId="77777777" w:rsidR="00DB3BAB" w:rsidRDefault="00DB3BAB" w:rsidP="00DB3BAB">
            <w:pPr>
              <w:rPr>
                <w:rFonts w:cstheme="minorHAnsi"/>
                <w:color w:val="000000" w:themeColor="text1"/>
              </w:rPr>
            </w:pPr>
          </w:p>
          <w:p w14:paraId="52DE6B74" w14:textId="77777777" w:rsidR="00DB3BAB" w:rsidRPr="001F5ACA" w:rsidRDefault="00DB3BAB" w:rsidP="00DB3BAB">
            <w:pPr>
              <w:rPr>
                <w:rFonts w:cstheme="minorHAnsi"/>
                <w:color w:val="000000" w:themeColor="text1"/>
              </w:rPr>
            </w:pPr>
          </w:p>
        </w:tc>
        <w:tc>
          <w:tcPr>
            <w:tcW w:w="2237" w:type="dxa"/>
          </w:tcPr>
          <w:p w14:paraId="1F6EC50B" w14:textId="3745C80A" w:rsidR="00EA3194" w:rsidRPr="00A0363A" w:rsidRDefault="31EE71C7" w:rsidP="17A258A1">
            <w:pPr>
              <w:spacing w:after="200" w:line="276" w:lineRule="auto"/>
            </w:pPr>
            <w:r w:rsidRPr="17A258A1">
              <w:t>Potentially negative.</w:t>
            </w:r>
          </w:p>
          <w:p w14:paraId="0F2BC2DB" w14:textId="77777777" w:rsidR="00DB3BAB" w:rsidRPr="00A0363A" w:rsidRDefault="00DB3BAB" w:rsidP="00DB3BAB">
            <w:pPr>
              <w:rPr>
                <w:rFonts w:cstheme="minorHAnsi"/>
              </w:rPr>
            </w:pPr>
          </w:p>
        </w:tc>
        <w:tc>
          <w:tcPr>
            <w:tcW w:w="3005" w:type="dxa"/>
          </w:tcPr>
          <w:p w14:paraId="423F4DC5" w14:textId="2358A989" w:rsidR="00DB3BAB" w:rsidRPr="00A0363A" w:rsidRDefault="001949E8" w:rsidP="17A258A1">
            <w:r w:rsidRPr="17A258A1">
              <w:t>At no point in the application process will applicants be required to declare their marital or civil partnership status. Reviewers and panel members would only be required to declare their marital or civil partnership status if it creates a conflict of interest in the assessment process, in line with UKRI’s Conflict of Interest Policy</w:t>
            </w:r>
            <w:r w:rsidR="027E05CB" w:rsidRPr="17A258A1">
              <w:t xml:space="preserve">. </w:t>
            </w:r>
          </w:p>
          <w:p w14:paraId="0C96568F" w14:textId="7B47E9A0" w:rsidR="00DB3BAB" w:rsidRPr="00A0363A" w:rsidRDefault="00DB3BAB" w:rsidP="17A258A1"/>
          <w:p w14:paraId="1CDF0196" w14:textId="316FBDC4" w:rsidR="00DB3BAB" w:rsidRPr="00A0363A" w:rsidRDefault="027E05CB" w:rsidP="17A258A1">
            <w:r w:rsidRPr="17A258A1">
              <w:t>If an applicant’s marital status became known</w:t>
            </w:r>
            <w:r w:rsidR="08B76B28" w:rsidRPr="17A258A1">
              <w:t xml:space="preserve"> to the panel or reviewers</w:t>
            </w:r>
            <w:r w:rsidRPr="17A258A1">
              <w:t>, there is the potential for unconscious bias, but in no point during the assessment process is this disclosed to reviewers or panel members.</w:t>
            </w:r>
          </w:p>
        </w:tc>
        <w:tc>
          <w:tcPr>
            <w:tcW w:w="3407" w:type="dxa"/>
          </w:tcPr>
          <w:p w14:paraId="555CB3F5" w14:textId="2EAB4C5B" w:rsidR="00DB3BAB" w:rsidRPr="0014663A" w:rsidRDefault="5F99F1AD" w:rsidP="17A258A1">
            <w:r w:rsidRPr="17A258A1">
              <w:t>EPSRC’s panel members receive a briefing on unconscious bias in advance of the panel. EPSRC panel convenors will remain vigilant to, and address, any bias during the assessment process, both at postal peer review and panel stage. Reviewers who are part of the peer review college also receive information about unconscious bias as part of their training.</w:t>
            </w:r>
          </w:p>
          <w:p w14:paraId="049CE659" w14:textId="6A5C3DEE" w:rsidR="00DB3BAB" w:rsidRPr="0014663A" w:rsidRDefault="377CC4F4" w:rsidP="17A258A1">
            <w:r w:rsidRPr="17A258A1">
              <w:t>Applicants are encouraged to raise any issues with reviews in advance of the panel so that they can be addressed.</w:t>
            </w:r>
          </w:p>
          <w:p w14:paraId="324C898C" w14:textId="276B255D" w:rsidR="00DB3BAB" w:rsidRPr="0014663A" w:rsidRDefault="00DB3BAB" w:rsidP="17A258A1"/>
        </w:tc>
      </w:tr>
      <w:tr w:rsidR="00DB3BAB" w14:paraId="715C229B" w14:textId="77777777" w:rsidTr="17A258A1">
        <w:tc>
          <w:tcPr>
            <w:tcW w:w="1557" w:type="dxa"/>
            <w:shd w:val="clear" w:color="auto" w:fill="C6D9F1" w:themeFill="text2" w:themeFillTint="33"/>
          </w:tcPr>
          <w:p w14:paraId="2E54E5AC" w14:textId="77777777" w:rsidR="00DB3BAB" w:rsidRDefault="00DA226C" w:rsidP="00DB3BAB">
            <w:pPr>
              <w:rPr>
                <w:rFonts w:cstheme="minorHAnsi"/>
                <w:color w:val="000000" w:themeColor="text1"/>
              </w:rPr>
            </w:pPr>
            <w:hyperlink w:anchor="_Pregnancy_and_maternity" w:history="1">
              <w:r w:rsidR="00DB3BAB" w:rsidRPr="001F5ACA">
                <w:rPr>
                  <w:rStyle w:val="Hyperlink"/>
                  <w:rFonts w:cstheme="minorHAnsi"/>
                </w:rPr>
                <w:t>Pregnancy and maternity</w:t>
              </w:r>
            </w:hyperlink>
          </w:p>
          <w:p w14:paraId="09FBBE98" w14:textId="77777777" w:rsidR="00DB3BAB" w:rsidRDefault="00DB3BAB" w:rsidP="00DB3BAB">
            <w:pPr>
              <w:rPr>
                <w:rFonts w:cstheme="minorHAnsi"/>
                <w:color w:val="000000" w:themeColor="text1"/>
              </w:rPr>
            </w:pPr>
          </w:p>
          <w:p w14:paraId="19CB8F29" w14:textId="77777777" w:rsidR="00DB3BAB" w:rsidRPr="006F5E1A" w:rsidRDefault="00DB3BAB" w:rsidP="00DB3BAB">
            <w:pPr>
              <w:rPr>
                <w:rFonts w:cstheme="minorHAnsi"/>
                <w:color w:val="C6D9F1" w:themeColor="text2" w:themeTint="33"/>
              </w:rPr>
            </w:pPr>
          </w:p>
        </w:tc>
        <w:tc>
          <w:tcPr>
            <w:tcW w:w="2237" w:type="dxa"/>
          </w:tcPr>
          <w:p w14:paraId="15834B52" w14:textId="6E349D1E" w:rsidR="009129A1" w:rsidRPr="00A0363A" w:rsidRDefault="007E43CE" w:rsidP="00DB3BAB">
            <w:pPr>
              <w:rPr>
                <w:rFonts w:cstheme="minorHAnsi"/>
              </w:rPr>
            </w:pPr>
            <w:r>
              <w:rPr>
                <w:rFonts w:cstheme="minorHAnsi"/>
              </w:rPr>
              <w:t>Potentially negative</w:t>
            </w:r>
          </w:p>
          <w:p w14:paraId="7683D787" w14:textId="77777777" w:rsidR="00DB3BAB" w:rsidRPr="00A0363A" w:rsidRDefault="00DB3BAB" w:rsidP="00DB3BAB">
            <w:pPr>
              <w:rPr>
                <w:rFonts w:cstheme="minorHAnsi"/>
              </w:rPr>
            </w:pPr>
          </w:p>
        </w:tc>
        <w:tc>
          <w:tcPr>
            <w:tcW w:w="3005" w:type="dxa"/>
          </w:tcPr>
          <w:p w14:paraId="248C5797" w14:textId="199C6243" w:rsidR="007E43CE" w:rsidRPr="00A0363A" w:rsidRDefault="00003722" w:rsidP="00DB3BAB">
            <w:r>
              <w:t>Fellowship</w:t>
            </w:r>
            <w:r w:rsidR="00EA6833">
              <w:t xml:space="preserve"> rounds will run consecutively, meaning that those on parental leave </w:t>
            </w:r>
            <w:r w:rsidR="00A6743F">
              <w:t>will not be disadvantaged</w:t>
            </w:r>
            <w:r w:rsidR="0019685F">
              <w:t xml:space="preserve"> due to this change</w:t>
            </w:r>
            <w:r w:rsidR="00412638">
              <w:t>,</w:t>
            </w:r>
            <w:r w:rsidR="00A6743F">
              <w:t xml:space="preserve"> </w:t>
            </w:r>
            <w:r w:rsidR="00412638">
              <w:t>because</w:t>
            </w:r>
            <w:r w:rsidR="00A6743F">
              <w:t xml:space="preserve"> they will be able to continue to apply </w:t>
            </w:r>
            <w:r w:rsidR="00E15B99">
              <w:t xml:space="preserve">at a time that is convenient. </w:t>
            </w:r>
            <w:r w:rsidR="0065548E">
              <w:t xml:space="preserve">However, due to the </w:t>
            </w:r>
            <w:r w:rsidR="32064133">
              <w:t>introduction of</w:t>
            </w:r>
            <w:r w:rsidR="0065548E">
              <w:t xml:space="preserve"> deadlines for responsive mode rounds, there is less flexibility </w:t>
            </w:r>
            <w:r w:rsidR="002A621A">
              <w:t>around key dates in the assessment process</w:t>
            </w:r>
            <w:r w:rsidR="22EF4184">
              <w:t>.</w:t>
            </w:r>
          </w:p>
          <w:p w14:paraId="1A89016D" w14:textId="2CBB4ADE" w:rsidR="007E43CE" w:rsidRPr="00A0363A" w:rsidRDefault="3E3063B1" w:rsidP="17A258A1">
            <w:r w:rsidRPr="17A258A1">
              <w:t>If an applicant’s pregnancy or maternity leave status became known to the panel or reviewers, there is the potential for unconscious bias, but in no point during the assessment process is this disclosed to reviewers or panel members.</w:t>
            </w:r>
          </w:p>
          <w:p w14:paraId="3AF04636" w14:textId="6BA83327" w:rsidR="007E43CE" w:rsidRPr="00A0363A" w:rsidRDefault="00EC5169" w:rsidP="17A258A1">
            <w:r>
              <w:t xml:space="preserve"> </w:t>
            </w:r>
          </w:p>
        </w:tc>
        <w:tc>
          <w:tcPr>
            <w:tcW w:w="3407" w:type="dxa"/>
          </w:tcPr>
          <w:p w14:paraId="3AE10F6E" w14:textId="4A1B8B13" w:rsidR="00DB3BAB" w:rsidRDefault="00377041" w:rsidP="00DB3BAB">
            <w:r>
              <w:t xml:space="preserve">As a mitigation, under exceptional circumstances, we will be able to </w:t>
            </w:r>
            <w:r w:rsidR="00870689">
              <w:t xml:space="preserve">move a proposal to be assessed </w:t>
            </w:r>
            <w:proofErr w:type="gramStart"/>
            <w:r w:rsidR="00870689">
              <w:t xml:space="preserve">at a later </w:t>
            </w:r>
            <w:r w:rsidR="001A6332">
              <w:t>date</w:t>
            </w:r>
            <w:proofErr w:type="gramEnd"/>
            <w:r w:rsidR="00870689">
              <w:t xml:space="preserve"> if the application process is affected by </w:t>
            </w:r>
            <w:r w:rsidR="001A6332">
              <w:t xml:space="preserve">leave related to </w:t>
            </w:r>
            <w:r w:rsidR="009673DD">
              <w:t>pregnancy or maternity</w:t>
            </w:r>
            <w:r w:rsidR="001A6332">
              <w:t xml:space="preserve"> or other EDI reasons</w:t>
            </w:r>
            <w:r w:rsidR="009673DD">
              <w:t xml:space="preserve">. </w:t>
            </w:r>
            <w:r w:rsidR="000811CC">
              <w:t xml:space="preserve">If exceptional circumstances mean that </w:t>
            </w:r>
            <w:r w:rsidR="0015544D">
              <w:t>applicants cannot meet a deadline for a PI response</w:t>
            </w:r>
            <w:r w:rsidR="00F24E6D">
              <w:t xml:space="preserve"> or attend interview</w:t>
            </w:r>
            <w:r w:rsidR="0015544D">
              <w:t xml:space="preserve">, there will be a workaround in place to </w:t>
            </w:r>
            <w:r w:rsidR="00C70B91">
              <w:t xml:space="preserve">allow flexibility with deadlines </w:t>
            </w:r>
            <w:r w:rsidR="005E6192">
              <w:t xml:space="preserve">at the </w:t>
            </w:r>
            <w:r w:rsidR="00C70B91">
              <w:t>request</w:t>
            </w:r>
            <w:r w:rsidR="005E6192">
              <w:t xml:space="preserve"> of the applicant</w:t>
            </w:r>
            <w:r w:rsidR="00C70B91">
              <w:t>.</w:t>
            </w:r>
          </w:p>
          <w:p w14:paraId="353B592B" w14:textId="2B038816" w:rsidR="00C64A85" w:rsidRDefault="5821A5AE" w:rsidP="17A258A1">
            <w:r w:rsidRPr="17A258A1">
              <w:t>Applicants are encouraged to raise any issues with reviews in advance of the panel so that they can be addressed.</w:t>
            </w:r>
            <w:r w:rsidR="000D337B">
              <w:t xml:space="preserve"> </w:t>
            </w:r>
          </w:p>
          <w:p w14:paraId="29C24F16" w14:textId="77777777" w:rsidR="000D337B" w:rsidRDefault="000D337B" w:rsidP="17A258A1"/>
          <w:p w14:paraId="60A40FE3" w14:textId="66DC7EE7" w:rsidR="00C64A85" w:rsidRDefault="00134CB6" w:rsidP="17A258A1">
            <w:r>
              <w:t xml:space="preserve">Adjustments are made to enable attendance to </w:t>
            </w:r>
            <w:proofErr w:type="gramStart"/>
            <w:r>
              <w:t>interview</w:t>
            </w:r>
            <w:proofErr w:type="gramEnd"/>
            <w:r>
              <w:t xml:space="preserve"> and virtual interviews will be offered when required. The interview timings are published before the time of application.</w:t>
            </w:r>
          </w:p>
          <w:p w14:paraId="00BF3F58" w14:textId="77777777" w:rsidR="000D337B" w:rsidRDefault="000D337B" w:rsidP="17A258A1"/>
          <w:p w14:paraId="2EC25C50" w14:textId="0A1436D9" w:rsidR="00C64A85" w:rsidRPr="00A0363A" w:rsidRDefault="00C64A85" w:rsidP="00DB3BAB">
            <w:pPr>
              <w:rPr>
                <w:rFonts w:cstheme="minorHAnsi"/>
              </w:rPr>
            </w:pPr>
            <w:r>
              <w:rPr>
                <w:rFonts w:cstheme="minorHAnsi"/>
              </w:rPr>
              <w:t xml:space="preserve">If individuals receive a funding decision during their maternity leave period and are on leave </w:t>
            </w:r>
            <w:r w:rsidR="00406CFC">
              <w:rPr>
                <w:rFonts w:cstheme="minorHAnsi"/>
              </w:rPr>
              <w:t>for the start date of the grant, they can, as per UKRI’s Grant Terms and Conditions RGC 6.1 extend the grant period by up to 12 months without additional funding subject to our prior written approval.</w:t>
            </w:r>
            <w:r w:rsidR="00406CFC">
              <w:rPr>
                <w:rStyle w:val="FootnoteReference"/>
                <w:rFonts w:cstheme="minorHAnsi"/>
              </w:rPr>
              <w:footnoteReference w:id="4"/>
            </w:r>
            <w:r w:rsidR="00406CFC">
              <w:rPr>
                <w:rFonts w:cstheme="minorHAnsi"/>
              </w:rPr>
              <w:t xml:space="preserve"> </w:t>
            </w:r>
          </w:p>
        </w:tc>
      </w:tr>
      <w:tr w:rsidR="00DB3BAB" w14:paraId="332853A6" w14:textId="77777777" w:rsidTr="17A258A1">
        <w:tc>
          <w:tcPr>
            <w:tcW w:w="1557" w:type="dxa"/>
            <w:shd w:val="clear" w:color="auto" w:fill="C6D9F1" w:themeFill="text2" w:themeFillTint="33"/>
          </w:tcPr>
          <w:p w14:paraId="76A88154" w14:textId="77777777" w:rsidR="00DB3BAB" w:rsidRDefault="00DA226C" w:rsidP="00DB3BAB">
            <w:pPr>
              <w:rPr>
                <w:rFonts w:cstheme="minorHAnsi"/>
                <w:color w:val="000000" w:themeColor="text1"/>
              </w:rPr>
            </w:pPr>
            <w:hyperlink w:anchor="_Race" w:history="1">
              <w:r w:rsidR="00DB3BAB" w:rsidRPr="001F5ACA">
                <w:rPr>
                  <w:rStyle w:val="Hyperlink"/>
                  <w:rFonts w:cstheme="minorHAnsi"/>
                </w:rPr>
                <w:t>Race</w:t>
              </w:r>
            </w:hyperlink>
          </w:p>
          <w:p w14:paraId="39765872" w14:textId="77777777" w:rsidR="00DB3BAB" w:rsidRDefault="00DB3BAB" w:rsidP="00DB3BAB">
            <w:pPr>
              <w:rPr>
                <w:rFonts w:cstheme="minorHAnsi"/>
                <w:color w:val="000000" w:themeColor="text1"/>
              </w:rPr>
            </w:pPr>
          </w:p>
          <w:p w14:paraId="0C2BDAAB" w14:textId="77777777" w:rsidR="00DB3BAB" w:rsidRDefault="00DB3BAB" w:rsidP="00DB3BAB">
            <w:pPr>
              <w:rPr>
                <w:rFonts w:cstheme="minorHAnsi"/>
                <w:color w:val="000000" w:themeColor="text1"/>
              </w:rPr>
            </w:pPr>
          </w:p>
          <w:p w14:paraId="09709004"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5C31E5CE" w14:textId="2815E0BA" w:rsidR="00DB3BAB" w:rsidRPr="00A0363A" w:rsidRDefault="36F3F1F8" w:rsidP="17A258A1">
            <w:pPr>
              <w:spacing w:after="200" w:line="276" w:lineRule="auto"/>
            </w:pPr>
            <w:r w:rsidRPr="17A258A1">
              <w:t>Potentially negative.</w:t>
            </w:r>
          </w:p>
        </w:tc>
        <w:tc>
          <w:tcPr>
            <w:tcW w:w="3005" w:type="dxa"/>
            <w:shd w:val="clear" w:color="auto" w:fill="FFFFFF" w:themeFill="background1"/>
          </w:tcPr>
          <w:p w14:paraId="69387A34" w14:textId="77777777" w:rsidR="00DB3BAB" w:rsidRDefault="0097413C" w:rsidP="00DB3BAB">
            <w:pPr>
              <w:rPr>
                <w:rFonts w:cstheme="minorHAnsi"/>
              </w:rPr>
            </w:pPr>
            <w:r>
              <w:rPr>
                <w:rFonts w:cstheme="minorHAnsi"/>
              </w:rPr>
              <w:t>Questions related to protected characteristics in The Funding Service will be in line with ONS guidance.</w:t>
            </w:r>
          </w:p>
          <w:p w14:paraId="475B6F15" w14:textId="77777777" w:rsidR="001625D1" w:rsidRDefault="001625D1" w:rsidP="00DB3BAB">
            <w:pPr>
              <w:rPr>
                <w:rFonts w:cstheme="minorHAnsi"/>
              </w:rPr>
            </w:pPr>
          </w:p>
          <w:p w14:paraId="3A674607" w14:textId="26975BB7" w:rsidR="001625D1" w:rsidRPr="004545A3" w:rsidRDefault="001625D1" w:rsidP="001625D1">
            <w:r w:rsidRPr="7D482C47">
              <w:t xml:space="preserve">Those that are racialised </w:t>
            </w:r>
            <w:r>
              <w:t xml:space="preserve">other than </w:t>
            </w:r>
            <w:r w:rsidRPr="7D482C47">
              <w:t>white, face discrimination in society in general</w:t>
            </w:r>
            <w:r>
              <w:t xml:space="preserve"> </w:t>
            </w:r>
            <w:r w:rsidRPr="7D482C47">
              <w:t>and are under-represented in EPSRC</w:t>
            </w:r>
            <w:r w:rsidR="001F2E41">
              <w:t>’</w:t>
            </w:r>
            <w:r w:rsidRPr="7D482C47">
              <w:t>s portfolio</w:t>
            </w:r>
            <w:r w:rsidR="009B7030">
              <w:t>. A</w:t>
            </w:r>
            <w:r w:rsidRPr="7D482C47">
              <w:t>n assessment process may increase</w:t>
            </w:r>
            <w:r>
              <w:t xml:space="preserve"> the risk of</w:t>
            </w:r>
            <w:r w:rsidRPr="7D482C47">
              <w:t xml:space="preserve"> bias for this group.</w:t>
            </w:r>
            <w:r w:rsidR="00E53E23">
              <w:rPr>
                <w:rStyle w:val="FootnoteReference"/>
              </w:rPr>
              <w:footnoteReference w:id="5"/>
            </w:r>
          </w:p>
          <w:p w14:paraId="26F6506A" w14:textId="77777777" w:rsidR="001625D1" w:rsidRDefault="001625D1" w:rsidP="001625D1"/>
          <w:p w14:paraId="2EE73A1B" w14:textId="7FAE9987" w:rsidR="001625D1" w:rsidRPr="00A0363A" w:rsidRDefault="359ED28E" w:rsidP="17A258A1">
            <w:r w:rsidRPr="17A258A1">
              <w:t xml:space="preserve">If an applicant’s race or </w:t>
            </w:r>
            <w:proofErr w:type="gramStart"/>
            <w:r w:rsidRPr="17A258A1">
              <w:t>ethnicity  became</w:t>
            </w:r>
            <w:proofErr w:type="gramEnd"/>
            <w:r w:rsidRPr="17A258A1">
              <w:t xml:space="preserve"> known</w:t>
            </w:r>
            <w:r w:rsidR="79B85135" w:rsidRPr="17A258A1">
              <w:t xml:space="preserve"> to the panel or reviewers</w:t>
            </w:r>
            <w:r w:rsidRPr="17A258A1">
              <w:t>, there is the potential for unconscious bias, but in no point during the assessment process is this disclosed to reviewers or panel members.</w:t>
            </w:r>
          </w:p>
          <w:p w14:paraId="0149EBC7" w14:textId="6C5097B2" w:rsidR="001625D1" w:rsidRPr="00A0363A" w:rsidRDefault="001625D1" w:rsidP="17A258A1"/>
        </w:tc>
        <w:tc>
          <w:tcPr>
            <w:tcW w:w="3407" w:type="dxa"/>
            <w:shd w:val="clear" w:color="auto" w:fill="FFFFFF" w:themeFill="background1"/>
          </w:tcPr>
          <w:p w14:paraId="02AA8075" w14:textId="0A8825F8" w:rsidR="00883225" w:rsidRDefault="00E53E23"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1697900B" w:rsidRPr="17A258A1">
              <w:t>Reviewers who are part of the peer review college also receive information about unconscious bias as part of their training.</w:t>
            </w:r>
          </w:p>
          <w:p w14:paraId="362CBD05" w14:textId="77777777" w:rsidR="00883225" w:rsidRDefault="00883225" w:rsidP="00E53E23">
            <w:pPr>
              <w:rPr>
                <w:rFonts w:cstheme="minorHAnsi"/>
              </w:rPr>
            </w:pPr>
          </w:p>
          <w:p w14:paraId="6A37571A" w14:textId="1A67725F" w:rsidR="00883225" w:rsidRDefault="00E53E23" w:rsidP="00E53E23">
            <w:pPr>
              <w:rPr>
                <w:rFonts w:cstheme="minorHAnsi"/>
              </w:rPr>
            </w:pPr>
            <w:r>
              <w:rPr>
                <w:rFonts w:cstheme="minorHAnsi"/>
              </w:rPr>
              <w:lastRenderedPageBreak/>
              <w:t xml:space="preserve">Applicants are encouraged to raise any issues with reviews in advance of the panel so that they can be addressed. </w:t>
            </w:r>
          </w:p>
          <w:p w14:paraId="20F48666" w14:textId="77777777" w:rsidR="00883225" w:rsidRDefault="00883225" w:rsidP="00E53E23">
            <w:pPr>
              <w:rPr>
                <w:rFonts w:cstheme="minorHAnsi"/>
              </w:rPr>
            </w:pPr>
          </w:p>
          <w:p w14:paraId="3A98EDB4" w14:textId="3A065B97" w:rsidR="00E53E23" w:rsidRDefault="00E53E23" w:rsidP="00E53E23">
            <w:pPr>
              <w:rPr>
                <w:rFonts w:cstheme="minorHAnsi"/>
              </w:rPr>
            </w:pPr>
            <w:r>
              <w:rPr>
                <w:rFonts w:cstheme="minorHAnsi"/>
              </w:rPr>
              <w:t xml:space="preserve">More information about EPSRC’s commitment to ensuring fairness in peer review can be found </w:t>
            </w:r>
            <w:hyperlink r:id="rId22" w:history="1">
              <w:r w:rsidRPr="00BA1726">
                <w:rPr>
                  <w:rStyle w:val="Hyperlink"/>
                  <w:rFonts w:cstheme="minorHAnsi"/>
                </w:rPr>
                <w:t>here</w:t>
              </w:r>
            </w:hyperlink>
            <w:r>
              <w:rPr>
                <w:rFonts w:cstheme="minorHAnsi"/>
              </w:rPr>
              <w:t xml:space="preserve">. EPSRC have recently published a 3 year </w:t>
            </w:r>
            <w:hyperlink r:id="rId23"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0BE6DFE7" w14:textId="77777777" w:rsidR="00DB3BAB" w:rsidRPr="00A0363A" w:rsidRDefault="00DB3BAB" w:rsidP="00DB3BAB">
            <w:pPr>
              <w:rPr>
                <w:rFonts w:cstheme="minorHAnsi"/>
              </w:rPr>
            </w:pPr>
          </w:p>
        </w:tc>
      </w:tr>
      <w:tr w:rsidR="00DB3BAB" w14:paraId="717A01AE" w14:textId="77777777" w:rsidTr="17A258A1">
        <w:tc>
          <w:tcPr>
            <w:tcW w:w="1557" w:type="dxa"/>
            <w:shd w:val="clear" w:color="auto" w:fill="C6D9F1" w:themeFill="text2" w:themeFillTint="33"/>
          </w:tcPr>
          <w:p w14:paraId="2D1DC529" w14:textId="77777777" w:rsidR="00DB3BAB" w:rsidRDefault="00DA226C" w:rsidP="00DB3BAB">
            <w:pPr>
              <w:rPr>
                <w:rFonts w:cstheme="minorHAnsi"/>
                <w:color w:val="000000" w:themeColor="text1"/>
              </w:rPr>
            </w:pPr>
            <w:hyperlink w:anchor="_Religion_or_belief" w:history="1">
              <w:r w:rsidR="00DB3BAB" w:rsidRPr="001F5ACA">
                <w:rPr>
                  <w:rStyle w:val="Hyperlink"/>
                  <w:rFonts w:cstheme="minorHAnsi"/>
                </w:rPr>
                <w:t>Religion or belief</w:t>
              </w:r>
            </w:hyperlink>
          </w:p>
          <w:p w14:paraId="6A217A6A" w14:textId="77777777" w:rsidR="00DB3BAB" w:rsidRDefault="00DB3BAB" w:rsidP="00DB3BAB">
            <w:pPr>
              <w:rPr>
                <w:rFonts w:cstheme="minorHAnsi"/>
                <w:color w:val="000000" w:themeColor="text1"/>
              </w:rPr>
            </w:pPr>
          </w:p>
          <w:p w14:paraId="216225C4" w14:textId="77777777" w:rsidR="00DB3BAB" w:rsidRDefault="00DB3BAB" w:rsidP="00DB3BAB">
            <w:pPr>
              <w:rPr>
                <w:rFonts w:cstheme="minorHAnsi"/>
                <w:color w:val="000000" w:themeColor="text1"/>
              </w:rPr>
            </w:pPr>
          </w:p>
          <w:p w14:paraId="4D4F858D"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272CBDC2" w14:textId="3ED81EEA" w:rsidR="00DB3BAB" w:rsidRPr="00A0363A" w:rsidRDefault="009129A1" w:rsidP="00DB3BAB">
            <w:pPr>
              <w:rPr>
                <w:rFonts w:cstheme="minorHAnsi"/>
              </w:rPr>
            </w:pPr>
            <w:r>
              <w:rPr>
                <w:rFonts w:cstheme="minorHAnsi"/>
              </w:rPr>
              <w:t>Potentially negative</w:t>
            </w:r>
          </w:p>
        </w:tc>
        <w:tc>
          <w:tcPr>
            <w:tcW w:w="3005" w:type="dxa"/>
            <w:shd w:val="clear" w:color="auto" w:fill="FFFFFF" w:themeFill="background1"/>
          </w:tcPr>
          <w:p w14:paraId="44F5A715" w14:textId="1F725771" w:rsidR="00AA6110" w:rsidRDefault="00BC2904" w:rsidP="00DB3BAB">
            <w:pPr>
              <w:rPr>
                <w:rFonts w:cstheme="minorHAnsi"/>
              </w:rPr>
            </w:pPr>
            <w:r>
              <w:rPr>
                <w:rFonts w:cstheme="minorHAnsi"/>
              </w:rPr>
              <w:t xml:space="preserve">If key dates in the assessment process (e.g. opening and closing dates for </w:t>
            </w:r>
            <w:r w:rsidR="0009723F">
              <w:rPr>
                <w:rFonts w:cstheme="minorHAnsi"/>
              </w:rPr>
              <w:t xml:space="preserve">rounds, panel </w:t>
            </w:r>
            <w:proofErr w:type="spellStart"/>
            <w:proofErr w:type="gramStart"/>
            <w:r w:rsidR="0009723F">
              <w:rPr>
                <w:rFonts w:cstheme="minorHAnsi"/>
              </w:rPr>
              <w:t>dates</w:t>
            </w:r>
            <w:r w:rsidR="00D64A6F">
              <w:rPr>
                <w:rFonts w:cstheme="minorHAnsi"/>
              </w:rPr>
              <w:t>,</w:t>
            </w:r>
            <w:r w:rsidR="0009723F">
              <w:rPr>
                <w:rFonts w:cstheme="minorHAnsi"/>
              </w:rPr>
              <w:t>PI</w:t>
            </w:r>
            <w:proofErr w:type="spellEnd"/>
            <w:proofErr w:type="gramEnd"/>
            <w:r w:rsidR="0009723F">
              <w:rPr>
                <w:rFonts w:cstheme="minorHAnsi"/>
              </w:rPr>
              <w:t xml:space="preserve"> response </w:t>
            </w:r>
            <w:proofErr w:type="spellStart"/>
            <w:r w:rsidR="0009723F">
              <w:rPr>
                <w:rFonts w:cstheme="minorHAnsi"/>
              </w:rPr>
              <w:t>deadlines</w:t>
            </w:r>
            <w:r w:rsidR="00D64A6F">
              <w:rPr>
                <w:rFonts w:cstheme="minorHAnsi"/>
              </w:rPr>
              <w:t>and</w:t>
            </w:r>
            <w:proofErr w:type="spellEnd"/>
            <w:r w:rsidR="00D64A6F">
              <w:rPr>
                <w:rFonts w:cstheme="minorHAnsi"/>
              </w:rPr>
              <w:t xml:space="preserve"> interview</w:t>
            </w:r>
            <w:r w:rsidR="00FF6DF0">
              <w:rPr>
                <w:rFonts w:cstheme="minorHAnsi"/>
              </w:rPr>
              <w:t xml:space="preserve"> dates</w:t>
            </w:r>
            <w:r w:rsidR="0009723F">
              <w:rPr>
                <w:rFonts w:cstheme="minorHAnsi"/>
              </w:rPr>
              <w:t>) coincide with major religious festivals, then this could disadvantage applicants.</w:t>
            </w:r>
          </w:p>
          <w:p w14:paraId="1AF9E455" w14:textId="77777777" w:rsidR="00AA6110" w:rsidRDefault="00AA6110" w:rsidP="00DB3BAB">
            <w:pPr>
              <w:rPr>
                <w:rFonts w:cstheme="minorHAnsi"/>
              </w:rPr>
            </w:pPr>
          </w:p>
          <w:p w14:paraId="70B60E49" w14:textId="5247B549" w:rsidR="00AA6110" w:rsidRPr="004545A3" w:rsidRDefault="00AA6110" w:rsidP="00AA6110">
            <w:r w:rsidRPr="7D482C47">
              <w:t xml:space="preserve">Those that observe religion/belief systems face discrimination in society in general, an assessment process may increase </w:t>
            </w:r>
            <w:r>
              <w:t xml:space="preserve">the risk of </w:t>
            </w:r>
            <w:r w:rsidRPr="7D482C47">
              <w:t>bias for this group.</w:t>
            </w:r>
          </w:p>
          <w:p w14:paraId="7A789337" w14:textId="258C85E8" w:rsidR="00DB3BAB" w:rsidRPr="00A0363A" w:rsidRDefault="0097413C" w:rsidP="00DB3BAB">
            <w:pPr>
              <w:rPr>
                <w:rFonts w:cstheme="minorHAnsi"/>
              </w:rPr>
            </w:pPr>
            <w:r>
              <w:rPr>
                <w:rFonts w:cstheme="minorHAnsi"/>
              </w:rPr>
              <w:t xml:space="preserve"> </w:t>
            </w:r>
          </w:p>
        </w:tc>
        <w:tc>
          <w:tcPr>
            <w:tcW w:w="3407" w:type="dxa"/>
            <w:shd w:val="clear" w:color="auto" w:fill="FFFFFF" w:themeFill="background1"/>
          </w:tcPr>
          <w:p w14:paraId="05ADE179" w14:textId="77777777" w:rsidR="00DB3BAB" w:rsidRDefault="00D039E7" w:rsidP="00DB3BAB">
            <w:r w:rsidRPr="6D569F12">
              <w:t xml:space="preserve">We will ensure that major deadlines like opening and closing dates for rounds and panel dates do not coincide with major religious festivals and bank holidays. </w:t>
            </w:r>
          </w:p>
          <w:p w14:paraId="62E1E3CB" w14:textId="77777777" w:rsidR="00B2728F" w:rsidRDefault="00B2728F" w:rsidP="00DB3BAB"/>
          <w:p w14:paraId="549D86C5" w14:textId="4C41581F" w:rsidR="00B2728F" w:rsidRDefault="00B2728F" w:rsidP="00DB3BAB">
            <w:r>
              <w:t>Ensure religious observances are considered when interview meeting dates are chosen, and where possible that there is a prayer room available. Virtual interviews will also be offered where required.</w:t>
            </w:r>
          </w:p>
          <w:p w14:paraId="66F0B7D2" w14:textId="77777777" w:rsidR="00AA6110" w:rsidRDefault="00AA6110" w:rsidP="00DB3BAB"/>
          <w:p w14:paraId="22444B91" w14:textId="769A0F66" w:rsidR="00AA6110" w:rsidRDefault="00AA6110"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4B3DD136" w:rsidRPr="17A258A1">
              <w:t>Reviewers who are part of the peer review college also receive information about unconscious bias as part of their training.</w:t>
            </w:r>
          </w:p>
          <w:p w14:paraId="3113B0E6" w14:textId="77777777" w:rsidR="00AA6110" w:rsidRDefault="00AA6110" w:rsidP="00AA6110">
            <w:pPr>
              <w:rPr>
                <w:rFonts w:cstheme="minorHAnsi"/>
              </w:rPr>
            </w:pPr>
          </w:p>
          <w:p w14:paraId="5B763C5F" w14:textId="77777777" w:rsidR="00AA6110" w:rsidRDefault="00AA6110" w:rsidP="00AA6110">
            <w:pPr>
              <w:rPr>
                <w:rFonts w:cstheme="minorHAnsi"/>
              </w:rPr>
            </w:pPr>
            <w:r>
              <w:rPr>
                <w:rFonts w:cstheme="minorHAnsi"/>
              </w:rPr>
              <w:t xml:space="preserve">Applicants are encouraged to raise any issues with reviews in advance of the panel so that they can be addressed. </w:t>
            </w:r>
          </w:p>
          <w:p w14:paraId="61F6FA07" w14:textId="77777777" w:rsidR="00AA6110" w:rsidRDefault="00AA6110" w:rsidP="00AA6110">
            <w:pPr>
              <w:rPr>
                <w:rFonts w:cstheme="minorHAnsi"/>
              </w:rPr>
            </w:pPr>
          </w:p>
          <w:p w14:paraId="5AE2BF80" w14:textId="77777777" w:rsidR="00AA6110" w:rsidRDefault="00AA6110" w:rsidP="00AA6110">
            <w:pPr>
              <w:rPr>
                <w:rFonts w:cstheme="minorHAnsi"/>
              </w:rPr>
            </w:pPr>
            <w:r>
              <w:rPr>
                <w:rFonts w:cstheme="minorHAnsi"/>
              </w:rPr>
              <w:t xml:space="preserve">More information about EPSRC’s commitment to ensuring fairness in peer review can be found </w:t>
            </w:r>
            <w:hyperlink r:id="rId24" w:history="1">
              <w:r w:rsidRPr="00BA1726">
                <w:rPr>
                  <w:rStyle w:val="Hyperlink"/>
                  <w:rFonts w:cstheme="minorHAnsi"/>
                </w:rPr>
                <w:t>here</w:t>
              </w:r>
            </w:hyperlink>
            <w:r>
              <w:rPr>
                <w:rFonts w:cstheme="minorHAnsi"/>
              </w:rPr>
              <w:t xml:space="preserve">. EPSRC have recently published a 3 year </w:t>
            </w:r>
            <w:hyperlink r:id="rId25" w:history="1">
              <w:r w:rsidRPr="006000EA">
                <w:rPr>
                  <w:rStyle w:val="Hyperlink"/>
                  <w:rFonts w:cstheme="minorHAnsi"/>
                </w:rPr>
                <w:t>EDI action plan</w:t>
              </w:r>
            </w:hyperlink>
            <w:r>
              <w:rPr>
                <w:rFonts w:cstheme="minorHAnsi"/>
              </w:rPr>
              <w:t xml:space="preserve"> which includes actions related to peer review to </w:t>
            </w:r>
            <w:r>
              <w:rPr>
                <w:rFonts w:cstheme="minorHAnsi"/>
              </w:rPr>
              <w:lastRenderedPageBreak/>
              <w:t>reduce the likelihood of bias impacting on decision making.</w:t>
            </w:r>
          </w:p>
          <w:p w14:paraId="7EB499B7" w14:textId="01F31EC9" w:rsidR="00AA6110" w:rsidRPr="00D039E7" w:rsidRDefault="00AA6110" w:rsidP="00DB3BAB"/>
        </w:tc>
      </w:tr>
      <w:tr w:rsidR="00DB3BAB" w14:paraId="32F76227" w14:textId="77777777" w:rsidTr="17A258A1">
        <w:tc>
          <w:tcPr>
            <w:tcW w:w="1557" w:type="dxa"/>
            <w:shd w:val="clear" w:color="auto" w:fill="C6D9F1" w:themeFill="text2" w:themeFillTint="33"/>
          </w:tcPr>
          <w:p w14:paraId="709F6851" w14:textId="77777777" w:rsidR="00DB3BAB" w:rsidRDefault="00DA226C" w:rsidP="00DB3BAB">
            <w:pPr>
              <w:rPr>
                <w:rFonts w:cstheme="minorHAnsi"/>
                <w:color w:val="000000" w:themeColor="text1"/>
              </w:rPr>
            </w:pPr>
            <w:hyperlink w:anchor="_Sexual_orientation" w:history="1">
              <w:r w:rsidR="00DB3BAB" w:rsidRPr="001F5ACA">
                <w:rPr>
                  <w:rStyle w:val="Hyperlink"/>
                  <w:rFonts w:cstheme="minorHAnsi"/>
                </w:rPr>
                <w:t>Sexual orientation</w:t>
              </w:r>
            </w:hyperlink>
          </w:p>
          <w:p w14:paraId="2E71F239" w14:textId="77777777" w:rsidR="00DB3BAB" w:rsidRDefault="00DB3BAB" w:rsidP="00DB3BAB">
            <w:pPr>
              <w:rPr>
                <w:rFonts w:cstheme="minorHAnsi"/>
                <w:color w:val="000000" w:themeColor="text1"/>
              </w:rPr>
            </w:pPr>
          </w:p>
          <w:p w14:paraId="646645DA" w14:textId="77777777" w:rsidR="00DB3BAB" w:rsidRDefault="00DB3BAB" w:rsidP="00DB3BAB">
            <w:pPr>
              <w:rPr>
                <w:rFonts w:cstheme="minorHAnsi"/>
                <w:color w:val="000000" w:themeColor="text1"/>
              </w:rPr>
            </w:pPr>
          </w:p>
          <w:p w14:paraId="4292B188"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0859CCD1" w14:textId="5A14CA89" w:rsidR="00DB3BAB" w:rsidRPr="00A0363A" w:rsidRDefault="20390BE7" w:rsidP="538C395B">
            <w:r w:rsidRPr="17A258A1">
              <w:t>Potentially negative</w:t>
            </w:r>
          </w:p>
        </w:tc>
        <w:tc>
          <w:tcPr>
            <w:tcW w:w="3005" w:type="dxa"/>
            <w:shd w:val="clear" w:color="auto" w:fill="FFFFFF" w:themeFill="background1"/>
          </w:tcPr>
          <w:p w14:paraId="70CE8484" w14:textId="77777777" w:rsidR="00DB3BAB" w:rsidRDefault="00FD2343" w:rsidP="00DB3BAB">
            <w:pPr>
              <w:rPr>
                <w:rFonts w:cstheme="minorHAnsi"/>
                <w:bCs/>
              </w:rPr>
            </w:pPr>
            <w:r>
              <w:rPr>
                <w:rFonts w:cstheme="minorHAnsi"/>
                <w:bCs/>
              </w:rPr>
              <w:t>Questions related to protected characteristics in The Funding Service will be in line with ONS guidance.</w:t>
            </w:r>
          </w:p>
          <w:p w14:paraId="58E31C70" w14:textId="77777777" w:rsidR="00076C6D" w:rsidRDefault="00076C6D" w:rsidP="00DB3BAB">
            <w:pPr>
              <w:rPr>
                <w:rFonts w:cstheme="minorHAnsi"/>
                <w:bCs/>
              </w:rPr>
            </w:pPr>
          </w:p>
          <w:p w14:paraId="30D66742" w14:textId="1C92B875" w:rsidR="00076C6D" w:rsidRPr="00FD2343" w:rsidRDefault="00151DFC" w:rsidP="17A258A1">
            <w:r w:rsidRPr="17A258A1">
              <w:t>Th</w:t>
            </w:r>
            <w:r w:rsidR="00BA1FEE" w:rsidRPr="17A258A1">
              <w:t>ose who are</w:t>
            </w:r>
            <w:r w:rsidRPr="17A258A1">
              <w:t xml:space="preserve"> LGBTQ+ </w:t>
            </w:r>
            <w:r w:rsidR="0004323F" w:rsidRPr="17A258A1">
              <w:t xml:space="preserve">face stigma and </w:t>
            </w:r>
            <w:r w:rsidR="00BA1FEE" w:rsidRPr="17A258A1">
              <w:t xml:space="preserve">discrimination in society in </w:t>
            </w:r>
            <w:r w:rsidR="003104F9" w:rsidRPr="17A258A1">
              <w:t>general</w:t>
            </w:r>
            <w:r w:rsidR="00800D19" w:rsidRPr="17A258A1">
              <w:t>, an assessment process may increase the risk of bias for this group.</w:t>
            </w:r>
          </w:p>
          <w:p w14:paraId="155DC298" w14:textId="77777777" w:rsidR="00076C6D" w:rsidRPr="00FD2343" w:rsidRDefault="00076C6D" w:rsidP="00DB3BAB"/>
          <w:p w14:paraId="7E007E4A" w14:textId="0D50ADBC" w:rsidR="00076C6D" w:rsidRPr="00FD2343" w:rsidRDefault="0BD47926" w:rsidP="17A258A1">
            <w:r w:rsidRPr="17A258A1">
              <w:t xml:space="preserve">If an applicant’s sexual </w:t>
            </w:r>
            <w:proofErr w:type="gramStart"/>
            <w:r w:rsidRPr="17A258A1">
              <w:t>orientation  became</w:t>
            </w:r>
            <w:proofErr w:type="gramEnd"/>
            <w:r w:rsidRPr="17A258A1">
              <w:t xml:space="preserve"> known to the panel or reviewers, there is the potential for unconscious bias, but in no point during the assessment process is this disclosed to reviewers or panel members.</w:t>
            </w:r>
          </w:p>
          <w:p w14:paraId="798CB0BB" w14:textId="37685F8D" w:rsidR="00076C6D" w:rsidRPr="00FD2343" w:rsidRDefault="00076C6D" w:rsidP="17A258A1"/>
          <w:p w14:paraId="78132C30" w14:textId="167E4A7C" w:rsidR="00076C6D" w:rsidRPr="00FD2343" w:rsidRDefault="00800D19" w:rsidP="17A258A1">
            <w:r w:rsidRPr="17A258A1">
              <w:t xml:space="preserve"> </w:t>
            </w:r>
          </w:p>
        </w:tc>
        <w:tc>
          <w:tcPr>
            <w:tcW w:w="3407" w:type="dxa"/>
            <w:shd w:val="clear" w:color="auto" w:fill="FFFFFF" w:themeFill="background1"/>
          </w:tcPr>
          <w:p w14:paraId="50D5860F" w14:textId="633CB82C" w:rsidR="00800D19" w:rsidRDefault="00800D19"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41101DF1" w:rsidRPr="17A258A1">
              <w:t>Reviewers who are part of the peer review college also receive information about unconscious bias as part of their training.</w:t>
            </w:r>
          </w:p>
          <w:p w14:paraId="2A84C7AA" w14:textId="77777777" w:rsidR="00800D19" w:rsidRDefault="00800D19" w:rsidP="00800D19">
            <w:pPr>
              <w:rPr>
                <w:rFonts w:cstheme="minorHAnsi"/>
              </w:rPr>
            </w:pPr>
          </w:p>
          <w:p w14:paraId="42EC92E8" w14:textId="77777777" w:rsidR="00800D19" w:rsidRDefault="00800D19" w:rsidP="00800D19">
            <w:pPr>
              <w:rPr>
                <w:rFonts w:cstheme="minorHAnsi"/>
              </w:rPr>
            </w:pPr>
            <w:r>
              <w:rPr>
                <w:rFonts w:cstheme="minorHAnsi"/>
              </w:rPr>
              <w:t xml:space="preserve">Applicants are encouraged to raise any issues with reviews in advance of the panel so that they can be addressed. </w:t>
            </w:r>
          </w:p>
          <w:p w14:paraId="08CCB96F" w14:textId="77777777" w:rsidR="00800D19" w:rsidRDefault="00800D19" w:rsidP="00800D19">
            <w:pPr>
              <w:rPr>
                <w:rFonts w:cstheme="minorHAnsi"/>
              </w:rPr>
            </w:pPr>
          </w:p>
          <w:p w14:paraId="30F2810F" w14:textId="77777777" w:rsidR="00800D19" w:rsidRDefault="00800D19" w:rsidP="00800D19">
            <w:pPr>
              <w:rPr>
                <w:rFonts w:cstheme="minorHAnsi"/>
              </w:rPr>
            </w:pPr>
            <w:r>
              <w:rPr>
                <w:rFonts w:cstheme="minorHAnsi"/>
              </w:rPr>
              <w:t xml:space="preserve">More information about EPSRC’s commitment to ensuring fairness in peer review can be found </w:t>
            </w:r>
            <w:hyperlink r:id="rId26" w:history="1">
              <w:r w:rsidRPr="00BA1726">
                <w:rPr>
                  <w:rStyle w:val="Hyperlink"/>
                  <w:rFonts w:cstheme="minorHAnsi"/>
                </w:rPr>
                <w:t>here</w:t>
              </w:r>
            </w:hyperlink>
            <w:r>
              <w:rPr>
                <w:rFonts w:cstheme="minorHAnsi"/>
              </w:rPr>
              <w:t xml:space="preserve">. EPSRC have recently published a 3 year </w:t>
            </w:r>
            <w:hyperlink r:id="rId27"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12932B78" w14:textId="77777777" w:rsidR="00DB3BAB" w:rsidRPr="00A0363A" w:rsidRDefault="00DB3BAB" w:rsidP="00DB3BAB">
            <w:pPr>
              <w:rPr>
                <w:rFonts w:cstheme="minorHAnsi"/>
                <w:b/>
              </w:rPr>
            </w:pPr>
          </w:p>
        </w:tc>
      </w:tr>
      <w:tr w:rsidR="00DB3BAB" w14:paraId="5B9A32E0" w14:textId="77777777" w:rsidTr="17A258A1">
        <w:tc>
          <w:tcPr>
            <w:tcW w:w="1557" w:type="dxa"/>
            <w:shd w:val="clear" w:color="auto" w:fill="C6D9F1" w:themeFill="text2" w:themeFillTint="33"/>
          </w:tcPr>
          <w:p w14:paraId="577D378D" w14:textId="77777777" w:rsidR="00DB3BAB" w:rsidRDefault="00DA226C" w:rsidP="00DB3BAB">
            <w:pPr>
              <w:rPr>
                <w:color w:val="000000" w:themeColor="text1"/>
              </w:rPr>
            </w:pPr>
            <w:hyperlink w:anchor="_Sex_(gender)">
              <w:r w:rsidR="00DB3BAB" w:rsidRPr="17A258A1">
                <w:rPr>
                  <w:rStyle w:val="Hyperlink"/>
                </w:rPr>
                <w:t>Sex (gender)</w:t>
              </w:r>
            </w:hyperlink>
          </w:p>
          <w:p w14:paraId="79C8FDB3" w14:textId="77777777" w:rsidR="00DB3BAB" w:rsidRDefault="00DB3BAB" w:rsidP="00DB3BAB">
            <w:pPr>
              <w:rPr>
                <w:rFonts w:cstheme="minorHAnsi"/>
                <w:color w:val="000000" w:themeColor="text1"/>
              </w:rPr>
            </w:pPr>
          </w:p>
          <w:p w14:paraId="2EB9C84B" w14:textId="77777777" w:rsidR="00DB3BAB" w:rsidRDefault="00DB3BAB" w:rsidP="00DB3BAB">
            <w:pPr>
              <w:rPr>
                <w:rFonts w:cstheme="minorHAnsi"/>
                <w:color w:val="000000" w:themeColor="text1"/>
              </w:rPr>
            </w:pPr>
          </w:p>
          <w:p w14:paraId="2845C049"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567B7166" w14:textId="75FC51B1" w:rsidR="00DB3BAB" w:rsidRPr="00A0363A" w:rsidRDefault="00CD5A4A" w:rsidP="00DB3BAB">
            <w:pPr>
              <w:rPr>
                <w:rFonts w:cstheme="minorHAnsi"/>
              </w:rPr>
            </w:pPr>
            <w:r>
              <w:rPr>
                <w:rFonts w:cstheme="minorHAnsi"/>
              </w:rPr>
              <w:t>Potentially negative</w:t>
            </w:r>
          </w:p>
        </w:tc>
        <w:tc>
          <w:tcPr>
            <w:tcW w:w="3005" w:type="dxa"/>
            <w:shd w:val="clear" w:color="auto" w:fill="FFFFFF" w:themeFill="background1"/>
          </w:tcPr>
          <w:p w14:paraId="591B5873" w14:textId="77777777" w:rsidR="00DB3BAB" w:rsidRDefault="006E65D9" w:rsidP="00DB3BAB">
            <w:r w:rsidRPr="6D569F12">
              <w:t>Questions related to protected characteristics in The Fund</w:t>
            </w:r>
            <w:r w:rsidR="4B37BFAB" w:rsidRPr="6D569F12">
              <w:t>i</w:t>
            </w:r>
            <w:r w:rsidRPr="6D569F12">
              <w:t xml:space="preserve">ng Service will be in line with ONS guidance. </w:t>
            </w:r>
          </w:p>
          <w:p w14:paraId="2B8860C8" w14:textId="77777777" w:rsidR="00FD54E4" w:rsidRDefault="00FD54E4" w:rsidP="00DB3BAB"/>
          <w:p w14:paraId="5C60CA4E" w14:textId="72315D57" w:rsidR="000718B8" w:rsidRPr="00A0363A" w:rsidRDefault="00617F06" w:rsidP="00DB3BAB">
            <w:r>
              <w:t xml:space="preserve">Women and individuals across the sex and gender spectrums </w:t>
            </w:r>
            <w:r w:rsidR="00CD5A4A">
              <w:t xml:space="preserve">who do not identify as cis men </w:t>
            </w:r>
            <w:r>
              <w:t xml:space="preserve">face stigma and discrimination in society </w:t>
            </w:r>
            <w:proofErr w:type="gramStart"/>
            <w:r w:rsidR="0060532A">
              <w:t>on the basis of</w:t>
            </w:r>
            <w:proofErr w:type="gramEnd"/>
            <w:r w:rsidR="0060532A">
              <w:t xml:space="preserve"> their sex or gender</w:t>
            </w:r>
            <w:r>
              <w:t xml:space="preserve"> and are underrepresented in EPSRC’s portfolio. An assessment process may increase the risk of bias for this group. </w:t>
            </w:r>
          </w:p>
          <w:p w14:paraId="669FFA9B" w14:textId="562A8757" w:rsidR="000718B8" w:rsidRPr="00A0363A" w:rsidRDefault="000718B8" w:rsidP="17A258A1"/>
          <w:p w14:paraId="36A9E617" w14:textId="26AD6ABA" w:rsidR="000718B8" w:rsidRPr="00A0363A" w:rsidRDefault="1D82D64A" w:rsidP="17A258A1">
            <w:r w:rsidRPr="17A258A1">
              <w:t xml:space="preserve">If an applicant’s sex became known to the panel or reviewers, there is the potential for unconscious bias, but in no point during the assessment process is this </w:t>
            </w:r>
            <w:r w:rsidRPr="17A258A1">
              <w:lastRenderedPageBreak/>
              <w:t>disclosed to reviewers or panel members.</w:t>
            </w:r>
          </w:p>
          <w:p w14:paraId="58BA2A46" w14:textId="6B1CE808" w:rsidR="000718B8" w:rsidRPr="00A0363A" w:rsidRDefault="000718B8" w:rsidP="17A258A1"/>
        </w:tc>
        <w:tc>
          <w:tcPr>
            <w:tcW w:w="3407" w:type="dxa"/>
            <w:shd w:val="clear" w:color="auto" w:fill="FFFFFF" w:themeFill="background1"/>
          </w:tcPr>
          <w:p w14:paraId="4A1571DA" w14:textId="27B09F47" w:rsidR="00617F06" w:rsidRDefault="00617F06"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0A36783B" w:rsidRPr="17A258A1">
              <w:t>Reviewers who are part of the peer review college also receive information about unconscious bias as part of their training.</w:t>
            </w:r>
          </w:p>
          <w:p w14:paraId="33BD8CF1" w14:textId="77777777" w:rsidR="00617F06" w:rsidRDefault="00617F06" w:rsidP="00617F06">
            <w:pPr>
              <w:rPr>
                <w:rFonts w:cstheme="minorHAnsi"/>
              </w:rPr>
            </w:pPr>
          </w:p>
          <w:p w14:paraId="09D4BDBD" w14:textId="77777777" w:rsidR="00617F06" w:rsidRDefault="00617F06" w:rsidP="00617F06">
            <w:pPr>
              <w:rPr>
                <w:rFonts w:cstheme="minorHAnsi"/>
              </w:rPr>
            </w:pPr>
            <w:r>
              <w:rPr>
                <w:rFonts w:cstheme="minorHAnsi"/>
              </w:rPr>
              <w:t xml:space="preserve">Applicants are encouraged to raise any issues with reviews in advance of the panel so that they can be addressed. </w:t>
            </w:r>
          </w:p>
          <w:p w14:paraId="417FBA60" w14:textId="77777777" w:rsidR="00617F06" w:rsidRDefault="00617F06" w:rsidP="00617F06">
            <w:pPr>
              <w:rPr>
                <w:rFonts w:cstheme="minorHAnsi"/>
              </w:rPr>
            </w:pPr>
          </w:p>
          <w:p w14:paraId="5C1DCFFD" w14:textId="77777777" w:rsidR="00617F06" w:rsidRDefault="00617F06" w:rsidP="00617F06">
            <w:pPr>
              <w:rPr>
                <w:rFonts w:cstheme="minorHAnsi"/>
              </w:rPr>
            </w:pPr>
            <w:r>
              <w:rPr>
                <w:rFonts w:cstheme="minorHAnsi"/>
              </w:rPr>
              <w:t xml:space="preserve">More information about EPSRC’s commitment to ensuring fairness in peer review can be found </w:t>
            </w:r>
            <w:hyperlink r:id="rId28" w:history="1">
              <w:r w:rsidRPr="00BA1726">
                <w:rPr>
                  <w:rStyle w:val="Hyperlink"/>
                  <w:rFonts w:cstheme="minorHAnsi"/>
                </w:rPr>
                <w:t>here</w:t>
              </w:r>
            </w:hyperlink>
            <w:r>
              <w:rPr>
                <w:rFonts w:cstheme="minorHAnsi"/>
              </w:rPr>
              <w:t xml:space="preserve">. EPSRC have recently published a 3 year </w:t>
            </w:r>
            <w:hyperlink r:id="rId29" w:history="1">
              <w:r w:rsidRPr="006000EA">
                <w:rPr>
                  <w:rStyle w:val="Hyperlink"/>
                  <w:rFonts w:cstheme="minorHAnsi"/>
                </w:rPr>
                <w:t>EDI action plan</w:t>
              </w:r>
            </w:hyperlink>
            <w:r>
              <w:rPr>
                <w:rFonts w:cstheme="minorHAnsi"/>
              </w:rPr>
              <w:t xml:space="preserve"> which includes actions related to peer review to </w:t>
            </w:r>
            <w:r>
              <w:rPr>
                <w:rFonts w:cstheme="minorHAnsi"/>
              </w:rPr>
              <w:lastRenderedPageBreak/>
              <w:t>reduce the likelihood of bias impacting on decision making.</w:t>
            </w:r>
          </w:p>
          <w:p w14:paraId="78F49F8F" w14:textId="77777777" w:rsidR="00DB3BAB" w:rsidRPr="00A0363A" w:rsidRDefault="00DB3BAB" w:rsidP="00DB3BAB">
            <w:pPr>
              <w:rPr>
                <w:rFonts w:cstheme="minorHAnsi"/>
                <w:b/>
              </w:rPr>
            </w:pPr>
          </w:p>
        </w:tc>
      </w:tr>
      <w:tr w:rsidR="00DB3BAB" w14:paraId="5063EA3B" w14:textId="77777777" w:rsidTr="17A258A1">
        <w:tc>
          <w:tcPr>
            <w:tcW w:w="1557" w:type="dxa"/>
            <w:shd w:val="clear" w:color="auto" w:fill="C6D9F1" w:themeFill="text2" w:themeFillTint="33"/>
          </w:tcPr>
          <w:p w14:paraId="459E9404" w14:textId="77777777" w:rsidR="00DB3BAB" w:rsidRDefault="00DA226C" w:rsidP="00DB3BAB">
            <w:pPr>
              <w:rPr>
                <w:rFonts w:cstheme="minorHAnsi"/>
                <w:color w:val="000000" w:themeColor="text1"/>
              </w:rPr>
            </w:pPr>
            <w:hyperlink w:anchor="_Age" w:history="1">
              <w:r w:rsidR="00DB3BAB" w:rsidRPr="001F5ACA">
                <w:rPr>
                  <w:rStyle w:val="Hyperlink"/>
                  <w:rFonts w:cstheme="minorHAnsi"/>
                </w:rPr>
                <w:t>Age</w:t>
              </w:r>
            </w:hyperlink>
          </w:p>
          <w:p w14:paraId="6FA132B8" w14:textId="77777777" w:rsidR="00DB3BAB" w:rsidRDefault="00DB3BAB" w:rsidP="00DB3BAB">
            <w:pPr>
              <w:rPr>
                <w:rFonts w:cstheme="minorHAnsi"/>
                <w:color w:val="000000" w:themeColor="text1"/>
              </w:rPr>
            </w:pPr>
          </w:p>
          <w:p w14:paraId="1623B1CF" w14:textId="77777777" w:rsidR="00DB3BAB" w:rsidRDefault="00DB3BAB" w:rsidP="00DB3BAB">
            <w:pPr>
              <w:rPr>
                <w:rFonts w:cstheme="minorHAnsi"/>
                <w:color w:val="000000" w:themeColor="text1"/>
              </w:rPr>
            </w:pPr>
          </w:p>
          <w:p w14:paraId="72691A81"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1104B850" w14:textId="6BD6E9D6" w:rsidR="00DB3BAB" w:rsidRPr="00A0363A" w:rsidRDefault="00CD5A4A" w:rsidP="00DB3BAB">
            <w:pPr>
              <w:rPr>
                <w:rFonts w:cstheme="minorHAnsi"/>
              </w:rPr>
            </w:pPr>
            <w:r>
              <w:rPr>
                <w:rFonts w:cstheme="minorHAnsi"/>
              </w:rPr>
              <w:t>Potentially negative</w:t>
            </w:r>
          </w:p>
        </w:tc>
        <w:tc>
          <w:tcPr>
            <w:tcW w:w="3005" w:type="dxa"/>
            <w:shd w:val="clear" w:color="auto" w:fill="FFFFFF" w:themeFill="background1"/>
          </w:tcPr>
          <w:p w14:paraId="04285454" w14:textId="77777777" w:rsidR="00DB3BAB" w:rsidRDefault="006E65D9" w:rsidP="00DB3BAB">
            <w:r w:rsidRPr="6D569F12">
              <w:t>Questions related to protected characteristics in The Fund</w:t>
            </w:r>
            <w:r w:rsidR="7B20B4DF" w:rsidRPr="6D569F12">
              <w:t>i</w:t>
            </w:r>
            <w:r w:rsidRPr="6D569F12">
              <w:t>ng Service will be in line with ONS guidance.</w:t>
            </w:r>
          </w:p>
          <w:p w14:paraId="428860EF" w14:textId="77777777" w:rsidR="00F66179" w:rsidRDefault="00F66179" w:rsidP="00DB3BAB"/>
          <w:p w14:paraId="18432434" w14:textId="46EB5D09" w:rsidR="00F66179" w:rsidRPr="00A0363A" w:rsidRDefault="00F66179" w:rsidP="00DB3BAB">
            <w:r w:rsidRPr="230833DB">
              <w:t>For a variety of reasons individuals can face stigma and discrimination in society and assessment processes for their relative youth, or their relative age and the perceived experience or energy associated with these assumptions.</w:t>
            </w:r>
            <w:r w:rsidRPr="17A258A1">
              <w:rPr>
                <w:rStyle w:val="FootnoteReference"/>
              </w:rPr>
              <w:footnoteReference w:id="6"/>
            </w:r>
          </w:p>
          <w:p w14:paraId="53A76FB0" w14:textId="49B207B5" w:rsidR="00F66179" w:rsidRPr="00A0363A" w:rsidRDefault="620A1FBD" w:rsidP="17A258A1">
            <w:r w:rsidRPr="17A258A1">
              <w:t>If an applicant’s age became known to the panel or reviewers, there is the potential for unconscious bias, but in no point during the assessment process is this disclosed to reviewers or panel members.</w:t>
            </w:r>
          </w:p>
          <w:p w14:paraId="7D1F9858" w14:textId="16ABDF3F" w:rsidR="00F66179" w:rsidRPr="00A0363A" w:rsidRDefault="00CD5A4A" w:rsidP="17A258A1">
            <w:r>
              <w:rPr>
                <w:rStyle w:val="FootnoteReference"/>
              </w:rPr>
              <w:footnoteReference w:id="7"/>
            </w:r>
          </w:p>
        </w:tc>
        <w:tc>
          <w:tcPr>
            <w:tcW w:w="3407" w:type="dxa"/>
            <w:shd w:val="clear" w:color="auto" w:fill="FFFFFF" w:themeFill="background1"/>
          </w:tcPr>
          <w:p w14:paraId="0227C59C" w14:textId="19162D5A" w:rsidR="00CD5A4A" w:rsidRDefault="00CD5A4A"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1934F56B" w:rsidRPr="17A258A1">
              <w:t>Reviewers who are part of the peer review college also receive information about unconscious bias as part of their training.</w:t>
            </w:r>
          </w:p>
          <w:p w14:paraId="4AD4A2D3" w14:textId="77777777" w:rsidR="00CD5A4A" w:rsidRDefault="00CD5A4A" w:rsidP="00CD5A4A">
            <w:pPr>
              <w:rPr>
                <w:rFonts w:cstheme="minorHAnsi"/>
              </w:rPr>
            </w:pPr>
          </w:p>
          <w:p w14:paraId="5A77587D" w14:textId="77777777" w:rsidR="00CD5A4A" w:rsidRDefault="00CD5A4A" w:rsidP="00CD5A4A">
            <w:pPr>
              <w:rPr>
                <w:rFonts w:cstheme="minorHAnsi"/>
              </w:rPr>
            </w:pPr>
            <w:r>
              <w:rPr>
                <w:rFonts w:cstheme="minorHAnsi"/>
              </w:rPr>
              <w:t xml:space="preserve">Applicants are encouraged to raise any issues with reviews in advance of the panel so that they can be addressed. </w:t>
            </w:r>
          </w:p>
          <w:p w14:paraId="2F8A8A1B" w14:textId="77777777" w:rsidR="00CD5A4A" w:rsidRDefault="00CD5A4A" w:rsidP="00CD5A4A">
            <w:pPr>
              <w:rPr>
                <w:rFonts w:cstheme="minorHAnsi"/>
              </w:rPr>
            </w:pPr>
          </w:p>
          <w:p w14:paraId="70E0E75A" w14:textId="77777777" w:rsidR="00CD5A4A" w:rsidRDefault="00CD5A4A" w:rsidP="00CD5A4A">
            <w:pPr>
              <w:rPr>
                <w:rFonts w:cstheme="minorHAnsi"/>
              </w:rPr>
            </w:pPr>
            <w:r>
              <w:rPr>
                <w:rFonts w:cstheme="minorHAnsi"/>
              </w:rPr>
              <w:t xml:space="preserve">More information about EPSRC’s commitment to ensuring fairness in peer review can be found </w:t>
            </w:r>
            <w:hyperlink r:id="rId30" w:history="1">
              <w:r w:rsidRPr="00BA1726">
                <w:rPr>
                  <w:rStyle w:val="Hyperlink"/>
                  <w:rFonts w:cstheme="minorHAnsi"/>
                </w:rPr>
                <w:t>here</w:t>
              </w:r>
            </w:hyperlink>
            <w:r>
              <w:rPr>
                <w:rFonts w:cstheme="minorHAnsi"/>
              </w:rPr>
              <w:t xml:space="preserve">. EPSRC have recently published a 3 year </w:t>
            </w:r>
            <w:hyperlink r:id="rId31"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40246C84" w14:textId="77777777" w:rsidR="00DB3BAB" w:rsidRPr="00A0363A" w:rsidRDefault="00DB3BAB" w:rsidP="00DB3BAB">
            <w:pPr>
              <w:rPr>
                <w:rFonts w:cstheme="minorHAnsi"/>
                <w:b/>
              </w:rPr>
            </w:pPr>
          </w:p>
        </w:tc>
      </w:tr>
      <w:tr w:rsidR="00DB3BAB" w14:paraId="583D254B" w14:textId="77777777" w:rsidTr="17A258A1">
        <w:tc>
          <w:tcPr>
            <w:tcW w:w="1557" w:type="dxa"/>
            <w:shd w:val="clear" w:color="auto" w:fill="C6D9F1" w:themeFill="text2" w:themeFillTint="33"/>
          </w:tcPr>
          <w:p w14:paraId="241DB0F4" w14:textId="77777777" w:rsidR="00DB3BAB" w:rsidRDefault="00DA226C" w:rsidP="00DB3BAB">
            <w:pPr>
              <w:rPr>
                <w:rStyle w:val="Hyperlink"/>
                <w:rFonts w:cstheme="minorHAnsi"/>
              </w:rPr>
            </w:pPr>
            <w:hyperlink w:anchor="_Additional_aspects_(not" w:history="1">
              <w:r w:rsidR="00DB3BAB" w:rsidRPr="00C66CA7">
                <w:rPr>
                  <w:rStyle w:val="Hyperlink"/>
                  <w:rFonts w:cstheme="minorHAnsi"/>
                </w:rPr>
                <w:t>Additional aspects (not covered by a protected characteristic)</w:t>
              </w:r>
            </w:hyperlink>
          </w:p>
        </w:tc>
        <w:tc>
          <w:tcPr>
            <w:tcW w:w="2237" w:type="dxa"/>
            <w:shd w:val="clear" w:color="auto" w:fill="FFFFFF" w:themeFill="background1"/>
          </w:tcPr>
          <w:p w14:paraId="63342A39" w14:textId="384B6642" w:rsidR="00DB3BAB" w:rsidRPr="00A0363A" w:rsidRDefault="006A5F77" w:rsidP="00DB3BAB">
            <w:pPr>
              <w:rPr>
                <w:rFonts w:cstheme="minorHAnsi"/>
              </w:rPr>
            </w:pPr>
            <w:r>
              <w:rPr>
                <w:rFonts w:cstheme="minorHAnsi"/>
              </w:rPr>
              <w:t>Caring responsibilities</w:t>
            </w:r>
          </w:p>
          <w:p w14:paraId="6344B5AE" w14:textId="77777777" w:rsidR="00DB3BAB" w:rsidRPr="00A0363A" w:rsidRDefault="00DB3BAB" w:rsidP="00DB3BAB">
            <w:pPr>
              <w:rPr>
                <w:rFonts w:cstheme="minorHAnsi"/>
              </w:rPr>
            </w:pPr>
          </w:p>
        </w:tc>
        <w:tc>
          <w:tcPr>
            <w:tcW w:w="3005" w:type="dxa"/>
            <w:shd w:val="clear" w:color="auto" w:fill="FFFFFF" w:themeFill="background1"/>
          </w:tcPr>
          <w:p w14:paraId="5DFAC068" w14:textId="4B60FD59" w:rsidR="00DB3BAB" w:rsidRPr="00A0363A" w:rsidRDefault="0053512D" w:rsidP="00DB3BAB">
            <w:pPr>
              <w:rPr>
                <w:rFonts w:cstheme="minorHAnsi"/>
              </w:rPr>
            </w:pPr>
            <w:r>
              <w:t>May impact attendance to interviews and panels</w:t>
            </w:r>
          </w:p>
        </w:tc>
        <w:tc>
          <w:tcPr>
            <w:tcW w:w="3407" w:type="dxa"/>
            <w:shd w:val="clear" w:color="auto" w:fill="FFFFFF" w:themeFill="background1"/>
          </w:tcPr>
          <w:p w14:paraId="77B43AB5" w14:textId="2CEFFBD0" w:rsidR="00DB3BAB" w:rsidRPr="00A0363A" w:rsidRDefault="0053512D" w:rsidP="00DB3BAB">
            <w:pPr>
              <w:rPr>
                <w:rFonts w:cstheme="minorHAnsi"/>
                <w:b/>
              </w:rPr>
            </w:pPr>
            <w:r>
              <w:t>Panel dates are published in advance and costs for caring responsibilities beyond normal caring responsibilities can be covered by EPSRC. Virtual interviews will also be offered where required</w:t>
            </w:r>
            <w:r w:rsidR="002D5EE4">
              <w:t xml:space="preserve"> </w:t>
            </w:r>
          </w:p>
        </w:tc>
      </w:tr>
    </w:tbl>
    <w:p w14:paraId="0B2A165A" w14:textId="77777777" w:rsidR="007B7D63" w:rsidRPr="003D7C38" w:rsidRDefault="007B7D63" w:rsidP="00E171AE">
      <w:pPr>
        <w:pStyle w:val="Default"/>
        <w:ind w:left="720"/>
        <w:rPr>
          <w:rFonts w:asciiTheme="minorHAnsi" w:eastAsia="Dotum" w:hAnsiTheme="minorHAnsi" w:cstheme="minorHAnsi"/>
          <w:color w:val="000000" w:themeColor="text1"/>
          <w:szCs w:val="20"/>
        </w:rPr>
      </w:pPr>
    </w:p>
    <w:p w14:paraId="0B2A165B" w14:textId="77777777" w:rsidR="005647EF" w:rsidRDefault="005647EF" w:rsidP="00FF1AED">
      <w:pPr>
        <w:pStyle w:val="Default"/>
        <w:rPr>
          <w:rFonts w:asciiTheme="minorHAnsi" w:eastAsia="Dotum" w:hAnsiTheme="minorHAnsi" w:cstheme="minorHAnsi"/>
          <w:color w:val="000000" w:themeColor="text1"/>
          <w:sz w:val="22"/>
          <w:szCs w:val="20"/>
        </w:rPr>
      </w:pPr>
    </w:p>
    <w:p w14:paraId="0B2A165C" w14:textId="77777777" w:rsidR="00B4674D" w:rsidRDefault="00B4674D" w:rsidP="00FF1AED">
      <w:pPr>
        <w:pStyle w:val="Default"/>
        <w:rPr>
          <w:rFonts w:asciiTheme="minorHAnsi" w:eastAsia="Dotum" w:hAnsiTheme="minorHAnsi" w:cstheme="minorHAnsi"/>
          <w:color w:val="000000" w:themeColor="text1"/>
          <w:sz w:val="22"/>
          <w:szCs w:val="20"/>
        </w:rPr>
      </w:pPr>
    </w:p>
    <w:p w14:paraId="0B2A16B8" w14:textId="77777777" w:rsidR="00085980" w:rsidRPr="00322D59" w:rsidRDefault="00085980" w:rsidP="00085980">
      <w:pPr>
        <w:spacing w:after="0"/>
        <w:rPr>
          <w:rFonts w:cstheme="minorHAnsi"/>
          <w:b/>
          <w:color w:val="000000" w:themeColor="text1"/>
        </w:rPr>
      </w:pPr>
    </w:p>
    <w:p w14:paraId="0B2A16BA" w14:textId="365ECA38" w:rsidR="00085980" w:rsidRDefault="00AB4D50" w:rsidP="009A7ABE">
      <w:pPr>
        <w:rPr>
          <w:rFonts w:cstheme="minorHAnsi"/>
          <w:b/>
          <w:color w:val="000000" w:themeColor="text1"/>
        </w:rPr>
      </w:pPr>
      <w:r>
        <w:rPr>
          <w:rFonts w:cstheme="minorHAnsi"/>
          <w:b/>
          <w:color w:val="000000" w:themeColor="text1"/>
        </w:rPr>
        <w:br w:type="page"/>
      </w:r>
      <w:r w:rsidR="00085980" w:rsidRPr="00496450">
        <w:rPr>
          <w:rFonts w:cstheme="minorHAnsi"/>
          <w:b/>
          <w:color w:val="000000" w:themeColor="text1"/>
        </w:rPr>
        <w:lastRenderedPageBreak/>
        <w:t xml:space="preserve">Evaluation: </w:t>
      </w:r>
    </w:p>
    <w:tbl>
      <w:tblPr>
        <w:tblStyle w:val="TableGrid"/>
        <w:tblW w:w="0" w:type="auto"/>
        <w:tblLayout w:type="fixed"/>
        <w:tblLook w:val="04A0" w:firstRow="1" w:lastRow="0" w:firstColumn="1" w:lastColumn="0" w:noHBand="0" w:noVBand="1"/>
      </w:tblPr>
      <w:tblGrid>
        <w:gridCol w:w="4077"/>
        <w:gridCol w:w="1276"/>
        <w:gridCol w:w="3889"/>
      </w:tblGrid>
      <w:tr w:rsidR="00937C6F" w14:paraId="0B2A16BD" w14:textId="77777777" w:rsidTr="0012321A">
        <w:tc>
          <w:tcPr>
            <w:tcW w:w="4077" w:type="dxa"/>
            <w:shd w:val="clear" w:color="auto" w:fill="C6D9F1" w:themeFill="text2" w:themeFillTint="33"/>
          </w:tcPr>
          <w:p w14:paraId="0B2A16BB" w14:textId="77777777" w:rsidR="00085980" w:rsidRPr="0065601D" w:rsidRDefault="00AB4D50" w:rsidP="004B0DA3">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0B2A16BC" w14:textId="77777777" w:rsidR="00085980" w:rsidRDefault="00AB4D50" w:rsidP="004B0DA3">
            <w:pPr>
              <w:rPr>
                <w:rFonts w:cstheme="minorHAnsi"/>
                <w:b/>
                <w:color w:val="000000" w:themeColor="text1"/>
              </w:rPr>
            </w:pPr>
            <w:r>
              <w:rPr>
                <w:rFonts w:cstheme="minorHAnsi"/>
                <w:b/>
                <w:color w:val="000000" w:themeColor="text1"/>
              </w:rPr>
              <w:t>Explanation / justification</w:t>
            </w:r>
          </w:p>
        </w:tc>
      </w:tr>
      <w:tr w:rsidR="00937C6F" w14:paraId="0B2A16C2" w14:textId="77777777" w:rsidTr="004B0DA3">
        <w:tc>
          <w:tcPr>
            <w:tcW w:w="4077" w:type="dxa"/>
          </w:tcPr>
          <w:p w14:paraId="0B2A16BE" w14:textId="77777777" w:rsidR="00085980" w:rsidRDefault="00AB4D50" w:rsidP="004B0DA3">
            <w:pPr>
              <w:rPr>
                <w:rFonts w:cstheme="minorHAnsi"/>
                <w:b/>
                <w:color w:val="000000" w:themeColor="text1"/>
              </w:rPr>
            </w:pPr>
            <w:r w:rsidRPr="00486D41">
              <w:rPr>
                <w:color w:val="000000" w:themeColor="text1"/>
              </w:rPr>
              <w:t xml:space="preserve">Is it possible the </w:t>
            </w:r>
            <w:r w:rsidR="00961140">
              <w:rPr>
                <w:color w:val="000000" w:themeColor="text1"/>
              </w:rPr>
              <w:t>new/</w:t>
            </w:r>
            <w:r w:rsidRPr="00486D41">
              <w:rPr>
                <w:color w:val="000000" w:themeColor="text1"/>
              </w:rPr>
              <w:t xml:space="preserve">proposed change in policy, funding activity or event could discriminate </w:t>
            </w:r>
            <w:r w:rsidR="00961140">
              <w:rPr>
                <w:color w:val="000000" w:themeColor="text1"/>
              </w:rPr>
              <w:t xml:space="preserve">against </w:t>
            </w:r>
            <w:r w:rsidRPr="00486D41">
              <w:rPr>
                <w:color w:val="000000" w:themeColor="text1"/>
              </w:rPr>
              <w:t>or unfairly disadvantage people?</w:t>
            </w:r>
            <w:r w:rsidRPr="00486D41">
              <w:rPr>
                <w:rFonts w:cstheme="minorHAnsi"/>
                <w:b/>
                <w:color w:val="000000" w:themeColor="text1"/>
              </w:rPr>
              <w:t xml:space="preserve"> </w:t>
            </w:r>
          </w:p>
          <w:p w14:paraId="0B2A16BF" w14:textId="77777777" w:rsidR="00372FCF" w:rsidRDefault="00372FCF" w:rsidP="004B0DA3">
            <w:pPr>
              <w:rPr>
                <w:rFonts w:cstheme="minorHAnsi"/>
                <w:b/>
                <w:color w:val="000000" w:themeColor="text1"/>
              </w:rPr>
            </w:pPr>
          </w:p>
          <w:p w14:paraId="0B2A16C0" w14:textId="77777777" w:rsidR="00372FCF" w:rsidRDefault="00372FCF" w:rsidP="004B0DA3">
            <w:pPr>
              <w:rPr>
                <w:rFonts w:cstheme="minorHAnsi"/>
                <w:b/>
                <w:color w:val="000000" w:themeColor="text1"/>
              </w:rPr>
            </w:pPr>
          </w:p>
        </w:tc>
        <w:tc>
          <w:tcPr>
            <w:tcW w:w="5165" w:type="dxa"/>
            <w:gridSpan w:val="2"/>
          </w:tcPr>
          <w:p w14:paraId="0B2A16C1" w14:textId="00915F40" w:rsidR="00085980" w:rsidRPr="00DB0E4B" w:rsidRDefault="00961D13" w:rsidP="004B0DA3">
            <w:pPr>
              <w:rPr>
                <w:rFonts w:cstheme="minorHAnsi"/>
                <w:bCs/>
                <w:color w:val="000000" w:themeColor="text1"/>
              </w:rPr>
            </w:pPr>
            <w:r>
              <w:t>Yes, due to the interview there is potential that issues around unconscious bias may be higher when compared with other funding opportunities. All panels are briefed on unconscious bias and the situations in which bias can become more prevalent, this is especially focused on at interview.</w:t>
            </w:r>
          </w:p>
        </w:tc>
      </w:tr>
      <w:tr w:rsidR="00937C6F" w14:paraId="0B2A16C7" w14:textId="77777777" w:rsidTr="0012321A">
        <w:tc>
          <w:tcPr>
            <w:tcW w:w="4077" w:type="dxa"/>
            <w:shd w:val="clear" w:color="auto" w:fill="C6D9F1" w:themeFill="text2" w:themeFillTint="33"/>
          </w:tcPr>
          <w:p w14:paraId="0B2A16C3" w14:textId="77777777" w:rsidR="00085980" w:rsidRDefault="00AB4D50" w:rsidP="004B0DA3">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0B2A16C4" w14:textId="77777777" w:rsidR="00085980" w:rsidRPr="00B34C4E" w:rsidRDefault="00085980" w:rsidP="004B0DA3">
            <w:pPr>
              <w:rPr>
                <w:rFonts w:cstheme="minorHAnsi"/>
                <w:b/>
                <w:color w:val="000000" w:themeColor="text1"/>
              </w:rPr>
            </w:pPr>
          </w:p>
        </w:tc>
        <w:tc>
          <w:tcPr>
            <w:tcW w:w="1276" w:type="dxa"/>
            <w:shd w:val="clear" w:color="auto" w:fill="C6D9F1" w:themeFill="text2" w:themeFillTint="33"/>
          </w:tcPr>
          <w:p w14:paraId="0B2A16C5" w14:textId="77777777" w:rsidR="00085980" w:rsidRDefault="00AB4D50" w:rsidP="004B0DA3">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0B2A16C6" w14:textId="77777777" w:rsidR="00085980" w:rsidRDefault="00AB4D50" w:rsidP="004B0DA3">
            <w:pPr>
              <w:rPr>
                <w:rFonts w:cstheme="minorHAnsi"/>
                <w:b/>
                <w:color w:val="000000" w:themeColor="text1"/>
              </w:rPr>
            </w:pPr>
            <w:r>
              <w:rPr>
                <w:rFonts w:cstheme="minorHAnsi"/>
                <w:b/>
                <w:color w:val="000000" w:themeColor="text1"/>
              </w:rPr>
              <w:t>Include any explanation / justification required</w:t>
            </w:r>
          </w:p>
        </w:tc>
      </w:tr>
      <w:tr w:rsidR="00937C6F" w14:paraId="0B2A16CB" w14:textId="77777777" w:rsidTr="004B0DA3">
        <w:tc>
          <w:tcPr>
            <w:tcW w:w="4077" w:type="dxa"/>
          </w:tcPr>
          <w:p w14:paraId="0B2A16C8" w14:textId="77777777" w:rsidR="00085980" w:rsidRPr="00C44F3C" w:rsidRDefault="00AB4D50" w:rsidP="004B0DA3">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0B2A16C9" w14:textId="77777777" w:rsidR="00085980" w:rsidRDefault="00085980" w:rsidP="004B0DA3">
            <w:pPr>
              <w:rPr>
                <w:rFonts w:cstheme="minorHAnsi"/>
                <w:b/>
                <w:color w:val="000000" w:themeColor="text1"/>
              </w:rPr>
            </w:pPr>
          </w:p>
        </w:tc>
        <w:tc>
          <w:tcPr>
            <w:tcW w:w="3889" w:type="dxa"/>
          </w:tcPr>
          <w:p w14:paraId="0B2A16CA" w14:textId="77777777" w:rsidR="00085980" w:rsidRDefault="00085980" w:rsidP="004B0DA3">
            <w:pPr>
              <w:rPr>
                <w:rFonts w:cstheme="minorHAnsi"/>
                <w:b/>
                <w:color w:val="000000" w:themeColor="text1"/>
              </w:rPr>
            </w:pPr>
          </w:p>
        </w:tc>
      </w:tr>
      <w:tr w:rsidR="00937C6F" w14:paraId="0B2A16CF" w14:textId="77777777" w:rsidTr="004B0DA3">
        <w:tc>
          <w:tcPr>
            <w:tcW w:w="4077" w:type="dxa"/>
          </w:tcPr>
          <w:p w14:paraId="0B2A16CC" w14:textId="77777777" w:rsidR="00085980" w:rsidRPr="00C44F3C" w:rsidRDefault="00AB4D50" w:rsidP="00961140">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w:t>
            </w:r>
            <w:r w:rsidR="00961140">
              <w:rPr>
                <w:rFonts w:cstheme="minorHAnsi"/>
                <w:color w:val="000000" w:themeColor="text1"/>
              </w:rPr>
              <w:t>/against</w:t>
            </w:r>
            <w:r w:rsidRPr="00496450">
              <w:rPr>
                <w:rFonts w:cstheme="minorHAnsi"/>
                <w:color w:val="000000" w:themeColor="text1"/>
              </w:rPr>
              <w:t xml:space="preserve"> one or more groups</w:t>
            </w:r>
            <w:r w:rsidR="00961140">
              <w:rPr>
                <w:rFonts w:cstheme="minorHAnsi"/>
                <w:color w:val="000000" w:themeColor="text1"/>
              </w:rPr>
              <w:t>.</w:t>
            </w:r>
          </w:p>
        </w:tc>
        <w:tc>
          <w:tcPr>
            <w:tcW w:w="1276" w:type="dxa"/>
          </w:tcPr>
          <w:p w14:paraId="0B2A16CD" w14:textId="77777777" w:rsidR="00085980" w:rsidRDefault="00085980" w:rsidP="004B0DA3">
            <w:pPr>
              <w:rPr>
                <w:rFonts w:cstheme="minorHAnsi"/>
                <w:b/>
                <w:color w:val="000000" w:themeColor="text1"/>
              </w:rPr>
            </w:pPr>
          </w:p>
        </w:tc>
        <w:tc>
          <w:tcPr>
            <w:tcW w:w="3889" w:type="dxa"/>
          </w:tcPr>
          <w:p w14:paraId="0B2A16CE" w14:textId="77777777" w:rsidR="00085980" w:rsidRDefault="00085980" w:rsidP="004B0DA3">
            <w:pPr>
              <w:rPr>
                <w:rFonts w:cstheme="minorHAnsi"/>
                <w:b/>
                <w:color w:val="000000" w:themeColor="text1"/>
              </w:rPr>
            </w:pPr>
          </w:p>
        </w:tc>
      </w:tr>
      <w:tr w:rsidR="00937C6F" w14:paraId="0B2A16D3" w14:textId="77777777" w:rsidTr="004B0DA3">
        <w:tc>
          <w:tcPr>
            <w:tcW w:w="4077" w:type="dxa"/>
          </w:tcPr>
          <w:p w14:paraId="0B2A16D0" w14:textId="77777777" w:rsidR="00085980" w:rsidRPr="00C44F3C" w:rsidRDefault="00AB4D50" w:rsidP="004B0DA3">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r w:rsidR="00961140">
              <w:rPr>
                <w:rFonts w:cstheme="minorHAnsi"/>
                <w:color w:val="000000" w:themeColor="text1"/>
              </w:rPr>
              <w:t>.</w:t>
            </w:r>
          </w:p>
        </w:tc>
        <w:tc>
          <w:tcPr>
            <w:tcW w:w="1276" w:type="dxa"/>
          </w:tcPr>
          <w:p w14:paraId="0B2A16D1" w14:textId="0F990336" w:rsidR="00085980" w:rsidRDefault="00BE29DC" w:rsidP="004B0DA3">
            <w:pPr>
              <w:rPr>
                <w:rFonts w:cstheme="minorHAnsi"/>
                <w:b/>
                <w:color w:val="000000" w:themeColor="text1"/>
              </w:rPr>
            </w:pPr>
            <w:r>
              <w:rPr>
                <w:rFonts w:cstheme="minorHAnsi"/>
                <w:b/>
                <w:color w:val="000000" w:themeColor="text1"/>
              </w:rPr>
              <w:t>X</w:t>
            </w:r>
          </w:p>
        </w:tc>
        <w:tc>
          <w:tcPr>
            <w:tcW w:w="3889" w:type="dxa"/>
          </w:tcPr>
          <w:p w14:paraId="2DDC8845" w14:textId="77777777" w:rsidR="00085980" w:rsidRDefault="00BE29DC" w:rsidP="004B0DA3">
            <w:pPr>
              <w:rPr>
                <w:rFonts w:cstheme="minorHAnsi"/>
                <w:bCs/>
                <w:color w:val="000000" w:themeColor="text1"/>
              </w:rPr>
            </w:pPr>
            <w:r w:rsidRPr="00BE29DC">
              <w:rPr>
                <w:rFonts w:cstheme="minorHAnsi"/>
                <w:bCs/>
                <w:color w:val="000000" w:themeColor="text1"/>
              </w:rPr>
              <w:t xml:space="preserve">We can provide adaptations to our processes if biases are identified during the application, </w:t>
            </w:r>
            <w:proofErr w:type="gramStart"/>
            <w:r w:rsidRPr="00BE29DC">
              <w:rPr>
                <w:rFonts w:cstheme="minorHAnsi"/>
                <w:bCs/>
                <w:color w:val="000000" w:themeColor="text1"/>
              </w:rPr>
              <w:t>review</w:t>
            </w:r>
            <w:proofErr w:type="gramEnd"/>
            <w:r w:rsidRPr="00BE29DC">
              <w:rPr>
                <w:rFonts w:cstheme="minorHAnsi"/>
                <w:bCs/>
                <w:color w:val="000000" w:themeColor="text1"/>
              </w:rPr>
              <w:t xml:space="preserve"> or panel stages. </w:t>
            </w:r>
            <w:r>
              <w:rPr>
                <w:rFonts w:cstheme="minorHAnsi"/>
                <w:bCs/>
                <w:color w:val="000000" w:themeColor="text1"/>
              </w:rPr>
              <w:t>These may involve providing information in alternative formats, flexibility about deadlines for exceptional circumstances and offering additional support where necessary.</w:t>
            </w:r>
          </w:p>
          <w:p w14:paraId="2EE0473B" w14:textId="77777777" w:rsidR="00205FF4" w:rsidRDefault="00205FF4" w:rsidP="004B0DA3">
            <w:pPr>
              <w:rPr>
                <w:rFonts w:cstheme="minorHAnsi"/>
                <w:bCs/>
                <w:color w:val="000000" w:themeColor="text1"/>
              </w:rPr>
            </w:pPr>
          </w:p>
          <w:p w14:paraId="0B2A16D2" w14:textId="4CFC864A" w:rsidR="00205FF4" w:rsidRPr="00BE29DC" w:rsidRDefault="00205FF4" w:rsidP="004B0DA3">
            <w:pPr>
              <w:rPr>
                <w:rFonts w:cstheme="minorHAnsi"/>
                <w:bCs/>
                <w:color w:val="000000" w:themeColor="text1"/>
              </w:rPr>
            </w:pPr>
            <w:r>
              <w:t xml:space="preserve">Adjustments can be made to </w:t>
            </w:r>
            <w:proofErr w:type="gramStart"/>
            <w:r>
              <w:t>take into account</w:t>
            </w:r>
            <w:proofErr w:type="gramEnd"/>
            <w:r>
              <w:t xml:space="preserve"> of the potential negative impact on protected characteristics with disability, maternity and special religion. Ensure religious observances are </w:t>
            </w:r>
            <w:proofErr w:type="gramStart"/>
            <w:r>
              <w:t>taken into account</w:t>
            </w:r>
            <w:proofErr w:type="gramEnd"/>
            <w:r>
              <w:t xml:space="preserve"> when meeting dates are chosen, and where possible that there is a prayer room available. Virtual interviews will also be offered where required.</w:t>
            </w:r>
          </w:p>
        </w:tc>
      </w:tr>
      <w:tr w:rsidR="00937C6F" w14:paraId="0B2A16D7" w14:textId="77777777" w:rsidTr="004B0DA3">
        <w:tc>
          <w:tcPr>
            <w:tcW w:w="4077" w:type="dxa"/>
          </w:tcPr>
          <w:p w14:paraId="0B2A16D4" w14:textId="77777777" w:rsidR="00085980" w:rsidRPr="00496450" w:rsidRDefault="00AB4D50" w:rsidP="004B0DA3">
            <w:pPr>
              <w:numPr>
                <w:ilvl w:val="0"/>
                <w:numId w:val="16"/>
              </w:numPr>
              <w:rPr>
                <w:rFonts w:cstheme="minorHAnsi"/>
                <w:color w:val="000000" w:themeColor="text1"/>
              </w:rPr>
            </w:pPr>
            <w:r w:rsidRPr="00C44F3C">
              <w:rPr>
                <w:rFonts w:cstheme="minorHAnsi"/>
                <w:color w:val="000000" w:themeColor="text1"/>
              </w:rPr>
              <w:t>Barriers and impact identified, however having considered all available options carefully, there appear to be no other proportionate ways to achieve the aim of the policy or practice (</w:t>
            </w:r>
            <w:proofErr w:type="gramStart"/>
            <w:r w:rsidRPr="00C44F3C">
              <w:rPr>
                <w:rFonts w:cstheme="minorHAnsi"/>
                <w:color w:val="000000" w:themeColor="text1"/>
              </w:rPr>
              <w:t>e.g.</w:t>
            </w:r>
            <w:proofErr w:type="gramEnd"/>
            <w:r w:rsidRPr="00C44F3C">
              <w:rPr>
                <w:rFonts w:cstheme="minorHAnsi"/>
                <w:color w:val="000000" w:themeColor="text1"/>
              </w:rPr>
              <w:t xml:space="preserve">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0B2A16D5" w14:textId="77777777" w:rsidR="00085980" w:rsidRDefault="00085980" w:rsidP="004B0DA3">
            <w:pPr>
              <w:rPr>
                <w:rFonts w:cstheme="minorHAnsi"/>
                <w:b/>
                <w:color w:val="000000" w:themeColor="text1"/>
              </w:rPr>
            </w:pPr>
          </w:p>
        </w:tc>
        <w:tc>
          <w:tcPr>
            <w:tcW w:w="3889" w:type="dxa"/>
          </w:tcPr>
          <w:p w14:paraId="0B2A16D6" w14:textId="77777777" w:rsidR="00085980" w:rsidRDefault="00085980" w:rsidP="004B0DA3">
            <w:pPr>
              <w:rPr>
                <w:rFonts w:cstheme="minorHAnsi"/>
                <w:b/>
                <w:color w:val="000000" w:themeColor="text1"/>
              </w:rPr>
            </w:pPr>
          </w:p>
        </w:tc>
      </w:tr>
    </w:tbl>
    <w:p w14:paraId="0B2A16D8" w14:textId="26334CBC"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7"/>
        <w:gridCol w:w="4499"/>
      </w:tblGrid>
      <w:tr w:rsidR="00937C6F" w14:paraId="0B2A16DD" w14:textId="77777777" w:rsidTr="002C4FF3">
        <w:trPr>
          <w:trHeight w:val="1239"/>
        </w:trPr>
        <w:tc>
          <w:tcPr>
            <w:tcW w:w="4621" w:type="dxa"/>
            <w:shd w:val="clear" w:color="auto" w:fill="C6D9F1" w:themeFill="text2" w:themeFillTint="33"/>
          </w:tcPr>
          <w:p w14:paraId="0B2A16D9" w14:textId="77777777" w:rsidR="00085980" w:rsidRDefault="00AB4D50" w:rsidP="004B0DA3">
            <w:pPr>
              <w:rPr>
                <w:rFonts w:cstheme="minorHAnsi"/>
                <w:b/>
                <w:color w:val="000000" w:themeColor="text1"/>
              </w:rPr>
            </w:pPr>
            <w:r w:rsidRPr="000F44F6">
              <w:rPr>
                <w:rFonts w:cstheme="minorHAnsi"/>
                <w:b/>
                <w:color w:val="000000" w:themeColor="text1"/>
              </w:rPr>
              <w:lastRenderedPageBreak/>
              <w:t>Will this EIA be published</w:t>
            </w:r>
            <w:r>
              <w:rPr>
                <w:rFonts w:cstheme="minorHAnsi"/>
                <w:b/>
                <w:color w:val="000000" w:themeColor="text1"/>
              </w:rPr>
              <w:t>* Yes/Not required</w:t>
            </w:r>
          </w:p>
          <w:p w14:paraId="0B2A16DA" w14:textId="77777777" w:rsidR="00085980" w:rsidRPr="00A55355" w:rsidRDefault="00AB4D50" w:rsidP="004B0DA3">
            <w:pPr>
              <w:rPr>
                <w:rFonts w:cstheme="minorHAnsi"/>
                <w:color w:val="000000" w:themeColor="text1"/>
              </w:rPr>
            </w:pPr>
            <w:r w:rsidRPr="00A55355">
              <w:rPr>
                <w:rFonts w:cstheme="minorHAnsi"/>
                <w:color w:val="000000" w:themeColor="text1"/>
              </w:rPr>
              <w:t>(*</w:t>
            </w:r>
            <w:proofErr w:type="gramStart"/>
            <w:r w:rsidRPr="00A55355">
              <w:rPr>
                <w:rFonts w:cstheme="minorHAnsi"/>
                <w:color w:val="000000" w:themeColor="text1"/>
              </w:rPr>
              <w:t>EIA’s</w:t>
            </w:r>
            <w:proofErr w:type="gramEnd"/>
            <w:r w:rsidRPr="00A55355">
              <w:rPr>
                <w:rFonts w:cstheme="minorHAnsi"/>
                <w:color w:val="000000" w:themeColor="text1"/>
              </w:rPr>
              <w:t xml:space="preserve">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0B2A16DB" w14:textId="77777777" w:rsidR="00085980" w:rsidRPr="00D10282" w:rsidRDefault="00085980" w:rsidP="004B0DA3">
            <w:pPr>
              <w:rPr>
                <w:rFonts w:cstheme="minorHAnsi"/>
                <w:b/>
                <w:color w:val="000000" w:themeColor="text1"/>
              </w:rPr>
            </w:pPr>
          </w:p>
        </w:tc>
        <w:tc>
          <w:tcPr>
            <w:tcW w:w="4621" w:type="dxa"/>
            <w:shd w:val="clear" w:color="auto" w:fill="FFFFFF" w:themeFill="background1"/>
          </w:tcPr>
          <w:p w14:paraId="0B2A16DC" w14:textId="10B858EC" w:rsidR="00085980" w:rsidRPr="00BE29DC" w:rsidRDefault="00BE29DC" w:rsidP="004B0DA3">
            <w:pPr>
              <w:rPr>
                <w:rFonts w:cstheme="minorHAnsi"/>
                <w:bCs/>
                <w:color w:val="000000" w:themeColor="text1"/>
              </w:rPr>
            </w:pPr>
            <w:r w:rsidRPr="00BE29DC">
              <w:rPr>
                <w:rFonts w:cstheme="minorHAnsi"/>
                <w:bCs/>
                <w:color w:val="000000" w:themeColor="text1"/>
              </w:rPr>
              <w:t>Yes</w:t>
            </w:r>
          </w:p>
        </w:tc>
      </w:tr>
      <w:tr w:rsidR="00937C6F" w14:paraId="0B2A16E1" w14:textId="77777777" w:rsidTr="17A258A1">
        <w:tc>
          <w:tcPr>
            <w:tcW w:w="4621" w:type="dxa"/>
            <w:shd w:val="clear" w:color="auto" w:fill="C6D9F1" w:themeFill="text2" w:themeFillTint="33"/>
          </w:tcPr>
          <w:p w14:paraId="0B2A16DE" w14:textId="77777777" w:rsidR="00085980" w:rsidRPr="00496450" w:rsidRDefault="00AB4D50" w:rsidP="004B0DA3">
            <w:pPr>
              <w:rPr>
                <w:rFonts w:cstheme="minorHAnsi"/>
                <w:b/>
                <w:color w:val="000000" w:themeColor="text1"/>
              </w:rPr>
            </w:pPr>
            <w:r w:rsidRPr="00496450">
              <w:rPr>
                <w:rFonts w:cstheme="minorHAnsi"/>
                <w:b/>
                <w:color w:val="000000" w:themeColor="text1"/>
              </w:rPr>
              <w:t xml:space="preserve">Date completed: </w:t>
            </w:r>
          </w:p>
          <w:p w14:paraId="0B2A16DF" w14:textId="77777777" w:rsidR="00085980" w:rsidRPr="00D10282" w:rsidRDefault="00085980" w:rsidP="004B0DA3">
            <w:pPr>
              <w:rPr>
                <w:rFonts w:cstheme="minorHAnsi"/>
                <w:b/>
                <w:color w:val="000000" w:themeColor="text1"/>
              </w:rPr>
            </w:pPr>
          </w:p>
        </w:tc>
        <w:tc>
          <w:tcPr>
            <w:tcW w:w="4621" w:type="dxa"/>
          </w:tcPr>
          <w:p w14:paraId="0B2A16E0" w14:textId="5809570D" w:rsidR="00085980" w:rsidRPr="00FD1A62" w:rsidRDefault="00E90E2A" w:rsidP="17A258A1">
            <w:pPr>
              <w:rPr>
                <w:color w:val="000000" w:themeColor="text1"/>
              </w:rPr>
            </w:pPr>
            <w:r>
              <w:rPr>
                <w:color w:val="000000" w:themeColor="text1"/>
              </w:rPr>
              <w:t>2</w:t>
            </w:r>
            <w:r w:rsidRPr="002C4FF3">
              <w:rPr>
                <w:color w:val="000000" w:themeColor="text1"/>
                <w:vertAlign w:val="superscript"/>
              </w:rPr>
              <w:t>nd</w:t>
            </w:r>
            <w:r>
              <w:rPr>
                <w:color w:val="000000" w:themeColor="text1"/>
              </w:rPr>
              <w:t xml:space="preserve"> May 2023</w:t>
            </w:r>
          </w:p>
        </w:tc>
      </w:tr>
      <w:tr w:rsidR="00937C6F" w14:paraId="0B2A16E5" w14:textId="77777777" w:rsidTr="17A258A1">
        <w:tc>
          <w:tcPr>
            <w:tcW w:w="4621" w:type="dxa"/>
            <w:shd w:val="clear" w:color="auto" w:fill="C6D9F1" w:themeFill="text2" w:themeFillTint="33"/>
          </w:tcPr>
          <w:p w14:paraId="0B2A16E2" w14:textId="77777777" w:rsidR="00085980" w:rsidRPr="00496450" w:rsidRDefault="00AB4D50" w:rsidP="004B0DA3">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0B2A16E3" w14:textId="77777777" w:rsidR="00085980" w:rsidRPr="00D10282" w:rsidRDefault="00085980" w:rsidP="004B0DA3">
            <w:pPr>
              <w:rPr>
                <w:rFonts w:cstheme="minorHAnsi"/>
                <w:b/>
                <w:color w:val="000000" w:themeColor="text1"/>
              </w:rPr>
            </w:pPr>
          </w:p>
        </w:tc>
        <w:tc>
          <w:tcPr>
            <w:tcW w:w="4621" w:type="dxa"/>
          </w:tcPr>
          <w:p w14:paraId="0B2A16E4" w14:textId="2EE58E35" w:rsidR="00085980" w:rsidRPr="00FD1A62" w:rsidRDefault="00085980" w:rsidP="17A258A1">
            <w:pPr>
              <w:rPr>
                <w:color w:val="000000" w:themeColor="text1"/>
              </w:rPr>
            </w:pPr>
          </w:p>
        </w:tc>
      </w:tr>
    </w:tbl>
    <w:p w14:paraId="0B2A16E6" w14:textId="77777777" w:rsidR="00140012" w:rsidRDefault="00140012" w:rsidP="00140012">
      <w:pPr>
        <w:spacing w:after="0"/>
        <w:rPr>
          <w:rFonts w:cstheme="minorHAnsi"/>
          <w:b/>
          <w:color w:val="000000" w:themeColor="text1"/>
          <w:sz w:val="24"/>
        </w:rPr>
      </w:pPr>
      <w:bookmarkStart w:id="0" w:name="_Toc486610135"/>
    </w:p>
    <w:p w14:paraId="0B2A16E7" w14:textId="77777777" w:rsidR="00140012" w:rsidRPr="00140012" w:rsidRDefault="00AB4D50"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937C6F" w14:paraId="0B2A16EC" w14:textId="77777777" w:rsidTr="17A258A1">
        <w:trPr>
          <w:cantSplit/>
          <w:tblHeader/>
          <w:jc w:val="center"/>
        </w:trPr>
        <w:tc>
          <w:tcPr>
            <w:tcW w:w="999" w:type="pct"/>
            <w:shd w:val="clear" w:color="auto" w:fill="C6D9F1" w:themeFill="text2" w:themeFillTint="33"/>
          </w:tcPr>
          <w:p w14:paraId="0B2A16E8"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0B2A16E9"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0B2A16EA"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0B2A16EB"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Change</w:t>
            </w:r>
          </w:p>
        </w:tc>
      </w:tr>
      <w:tr w:rsidR="00937C6F" w14:paraId="0B2A16F1" w14:textId="77777777" w:rsidTr="17A258A1">
        <w:trPr>
          <w:cantSplit/>
          <w:jc w:val="center"/>
        </w:trPr>
        <w:tc>
          <w:tcPr>
            <w:tcW w:w="999" w:type="pct"/>
            <w:shd w:val="clear" w:color="auto" w:fill="FFFFFF" w:themeFill="background1"/>
          </w:tcPr>
          <w:p w14:paraId="0B2A16ED" w14:textId="5BA4B023" w:rsidR="00140012" w:rsidRPr="00140012" w:rsidRDefault="00B47E30" w:rsidP="17A258A1">
            <w:pPr>
              <w:spacing w:after="0" w:line="240" w:lineRule="auto"/>
              <w:rPr>
                <w:color w:val="000000" w:themeColor="text1"/>
              </w:rPr>
            </w:pPr>
            <w:r>
              <w:rPr>
                <w:color w:val="000000" w:themeColor="text1"/>
              </w:rPr>
              <w:t xml:space="preserve">Katherine Rooke </w:t>
            </w:r>
          </w:p>
        </w:tc>
        <w:tc>
          <w:tcPr>
            <w:tcW w:w="1161" w:type="pct"/>
            <w:shd w:val="clear" w:color="auto" w:fill="FFFFFF" w:themeFill="background1"/>
          </w:tcPr>
          <w:p w14:paraId="0B2A16EE" w14:textId="487C61F0" w:rsidR="00140012" w:rsidRPr="00555353" w:rsidRDefault="07D197A4" w:rsidP="17A258A1">
            <w:pPr>
              <w:spacing w:after="0" w:line="240" w:lineRule="auto"/>
              <w:rPr>
                <w:i/>
                <w:iCs/>
                <w:color w:val="000000" w:themeColor="text1"/>
              </w:rPr>
            </w:pPr>
            <w:r w:rsidRPr="17A258A1">
              <w:rPr>
                <w:i/>
                <w:iCs/>
                <w:color w:val="000000" w:themeColor="text1"/>
              </w:rPr>
              <w:t>23 May 2023</w:t>
            </w:r>
          </w:p>
        </w:tc>
        <w:tc>
          <w:tcPr>
            <w:tcW w:w="621" w:type="pct"/>
            <w:shd w:val="clear" w:color="auto" w:fill="FFFFFF" w:themeFill="background1"/>
          </w:tcPr>
          <w:p w14:paraId="0B2A16EF" w14:textId="41DFEB11" w:rsidR="00140012" w:rsidRPr="00140012" w:rsidRDefault="07D197A4" w:rsidP="17A258A1">
            <w:pPr>
              <w:spacing w:after="0" w:line="240" w:lineRule="auto"/>
              <w:rPr>
                <w:color w:val="000000" w:themeColor="text1"/>
              </w:rPr>
            </w:pPr>
            <w:r w:rsidRPr="17A258A1">
              <w:rPr>
                <w:color w:val="000000" w:themeColor="text1"/>
              </w:rPr>
              <w:t>1</w:t>
            </w:r>
          </w:p>
        </w:tc>
        <w:tc>
          <w:tcPr>
            <w:tcW w:w="2219" w:type="pct"/>
            <w:shd w:val="clear" w:color="auto" w:fill="FFFFFF" w:themeFill="background1"/>
          </w:tcPr>
          <w:p w14:paraId="0B2A16F0" w14:textId="0F31135E" w:rsidR="00140012" w:rsidRPr="00140012" w:rsidRDefault="00140012" w:rsidP="17A258A1">
            <w:pPr>
              <w:spacing w:after="0" w:line="240" w:lineRule="auto"/>
              <w:rPr>
                <w:color w:val="000000" w:themeColor="text1"/>
              </w:rPr>
            </w:pPr>
          </w:p>
        </w:tc>
      </w:tr>
    </w:tbl>
    <w:p w14:paraId="0B2A16F2" w14:textId="0D2083BA" w:rsidR="00CC6020" w:rsidRDefault="00CC6020">
      <w:pPr>
        <w:rPr>
          <w:rFonts w:cstheme="minorHAnsi"/>
          <w:b/>
          <w:color w:val="000000" w:themeColor="text1"/>
          <w:sz w:val="24"/>
        </w:rPr>
      </w:pPr>
      <w:r>
        <w:rPr>
          <w:rFonts w:cstheme="minorHAnsi"/>
          <w:b/>
          <w:color w:val="000000" w:themeColor="text1"/>
          <w:sz w:val="24"/>
        </w:rPr>
        <w:br w:type="page"/>
      </w:r>
    </w:p>
    <w:p w14:paraId="0B2A1784" w14:textId="77777777" w:rsidR="00C44A11" w:rsidRPr="0014663A" w:rsidRDefault="00C44A11">
      <w:pPr>
        <w:rPr>
          <w:rFonts w:cstheme="minorHAnsi"/>
          <w:color w:val="000000" w:themeColor="text1"/>
        </w:rPr>
      </w:pPr>
      <w:bookmarkStart w:id="1" w:name="_Annex_1:_Points"/>
      <w:bookmarkStart w:id="2" w:name="_Disability"/>
      <w:bookmarkStart w:id="3" w:name="_Gender_reassignment"/>
      <w:bookmarkStart w:id="4" w:name="_Marriage_or_civil"/>
      <w:bookmarkStart w:id="5" w:name="_Pregnancy_and_maternity"/>
      <w:bookmarkStart w:id="6" w:name="_Race"/>
      <w:bookmarkStart w:id="7" w:name="_Religion_or_belief"/>
      <w:bookmarkStart w:id="8" w:name="_Sexual_orientation"/>
      <w:bookmarkStart w:id="9" w:name="_Sex_(gender)"/>
      <w:bookmarkStart w:id="10" w:name="_Age"/>
      <w:bookmarkStart w:id="11" w:name="_Additional_aspects_(not"/>
      <w:bookmarkStart w:id="12" w:name="_Annex_2:_Examples"/>
      <w:bookmarkEnd w:id="1"/>
      <w:bookmarkEnd w:id="2"/>
      <w:bookmarkEnd w:id="3"/>
      <w:bookmarkEnd w:id="4"/>
      <w:bookmarkEnd w:id="5"/>
      <w:bookmarkEnd w:id="6"/>
      <w:bookmarkEnd w:id="7"/>
      <w:bookmarkEnd w:id="8"/>
      <w:bookmarkEnd w:id="9"/>
      <w:bookmarkEnd w:id="10"/>
      <w:bookmarkEnd w:id="11"/>
      <w:bookmarkEnd w:id="12"/>
    </w:p>
    <w:p w14:paraId="0B2A1785" w14:textId="77777777" w:rsidR="007C2FB3" w:rsidRDefault="007C2FB3">
      <w:pPr>
        <w:rPr>
          <w:rFonts w:cstheme="minorHAnsi"/>
          <w:color w:val="000000" w:themeColor="text1"/>
          <w:sz w:val="24"/>
        </w:rPr>
      </w:pPr>
    </w:p>
    <w:p w14:paraId="0B2A1786" w14:textId="77777777" w:rsidR="0014663A" w:rsidRDefault="0014663A">
      <w:pPr>
        <w:rPr>
          <w:rFonts w:cstheme="minorHAnsi"/>
          <w:color w:val="000000" w:themeColor="text1"/>
          <w:sz w:val="24"/>
        </w:rPr>
      </w:pPr>
    </w:p>
    <w:p w14:paraId="0B2A1787" w14:textId="77777777" w:rsidR="0014663A" w:rsidRDefault="0014663A">
      <w:pPr>
        <w:rPr>
          <w:rFonts w:cstheme="minorHAnsi"/>
          <w:color w:val="000000" w:themeColor="text1"/>
          <w:sz w:val="24"/>
        </w:rPr>
      </w:pPr>
    </w:p>
    <w:p w14:paraId="0B2A1788" w14:textId="77777777" w:rsidR="0014663A" w:rsidRDefault="0014663A">
      <w:pPr>
        <w:rPr>
          <w:rFonts w:cstheme="minorHAnsi"/>
          <w:color w:val="000000" w:themeColor="text1"/>
          <w:sz w:val="24"/>
        </w:rPr>
      </w:pPr>
    </w:p>
    <w:p w14:paraId="0B2A1789" w14:textId="77777777" w:rsidR="00DF697A" w:rsidRDefault="00DF697A">
      <w:pPr>
        <w:rPr>
          <w:rFonts w:cstheme="minorHAnsi"/>
          <w:color w:val="000000" w:themeColor="text1"/>
          <w:sz w:val="24"/>
        </w:rPr>
      </w:pPr>
    </w:p>
    <w:p w14:paraId="0B2A178A" w14:textId="77777777" w:rsidR="00C44A11" w:rsidRDefault="00C44A11">
      <w:pPr>
        <w:rPr>
          <w:rFonts w:cstheme="minorHAnsi"/>
          <w:color w:val="000000" w:themeColor="text1"/>
          <w:sz w:val="24"/>
        </w:rPr>
      </w:pPr>
    </w:p>
    <w:sectPr w:rsidR="00C44A11" w:rsidSect="00FA1C7B">
      <w:headerReference w:type="default" r:id="rId32"/>
      <w:footerReference w:type="default" r:id="rId3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5BCB" w14:textId="77777777" w:rsidR="008F5F1F" w:rsidRDefault="008F5F1F" w:rsidP="000D1683">
      <w:pPr>
        <w:spacing w:after="0" w:line="240" w:lineRule="auto"/>
      </w:pPr>
      <w:r>
        <w:separator/>
      </w:r>
    </w:p>
  </w:endnote>
  <w:endnote w:type="continuationSeparator" w:id="0">
    <w:p w14:paraId="643AED3F" w14:textId="77777777" w:rsidR="008F5F1F" w:rsidRDefault="008F5F1F" w:rsidP="000D1683">
      <w:pPr>
        <w:spacing w:after="0" w:line="240" w:lineRule="auto"/>
      </w:pPr>
      <w:r>
        <w:continuationSeparator/>
      </w:r>
    </w:p>
  </w:endnote>
  <w:endnote w:type="continuationNotice" w:id="1">
    <w:p w14:paraId="4763A947" w14:textId="77777777" w:rsidR="008F5F1F" w:rsidRDefault="008F5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292284"/>
      <w:docPartObj>
        <w:docPartGallery w:val="Page Numbers (Bottom of Page)"/>
        <w:docPartUnique/>
      </w:docPartObj>
    </w:sdtPr>
    <w:sdtEndPr>
      <w:rPr>
        <w:noProof/>
      </w:rPr>
    </w:sdtEndPr>
    <w:sdtContent>
      <w:p w14:paraId="0B2A17AC" w14:textId="77777777" w:rsidR="004B0DA3" w:rsidRDefault="00AB4D50">
        <w:pPr>
          <w:pStyle w:val="Footer"/>
          <w:jc w:val="center"/>
        </w:pPr>
        <w:r>
          <w:fldChar w:fldCharType="begin"/>
        </w:r>
        <w:r>
          <w:instrText xml:space="preserve"> PAGE   \* MERGEFORMAT </w:instrText>
        </w:r>
        <w:r>
          <w:fldChar w:fldCharType="separate"/>
        </w:r>
        <w:r w:rsidR="008D65BC">
          <w:rPr>
            <w:noProof/>
          </w:rPr>
          <w:t>11</w:t>
        </w:r>
        <w:r>
          <w:rPr>
            <w:noProof/>
          </w:rPr>
          <w:fldChar w:fldCharType="end"/>
        </w:r>
      </w:p>
    </w:sdtContent>
  </w:sdt>
  <w:p w14:paraId="0B2A17AD" w14:textId="77777777" w:rsidR="004B0DA3" w:rsidRDefault="004B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2995" w14:textId="77777777" w:rsidR="008F5F1F" w:rsidRDefault="008F5F1F" w:rsidP="000D1683">
      <w:pPr>
        <w:spacing w:after="0" w:line="240" w:lineRule="auto"/>
      </w:pPr>
      <w:r>
        <w:separator/>
      </w:r>
    </w:p>
  </w:footnote>
  <w:footnote w:type="continuationSeparator" w:id="0">
    <w:p w14:paraId="56AE828D" w14:textId="77777777" w:rsidR="008F5F1F" w:rsidRDefault="008F5F1F" w:rsidP="000D1683">
      <w:pPr>
        <w:spacing w:after="0" w:line="240" w:lineRule="auto"/>
      </w:pPr>
      <w:r>
        <w:continuationSeparator/>
      </w:r>
    </w:p>
  </w:footnote>
  <w:footnote w:type="continuationNotice" w:id="1">
    <w:p w14:paraId="63CC4A5D" w14:textId="77777777" w:rsidR="008F5F1F" w:rsidRDefault="008F5F1F">
      <w:pPr>
        <w:spacing w:after="0" w:line="240" w:lineRule="auto"/>
      </w:pPr>
    </w:p>
  </w:footnote>
  <w:footnote w:id="2">
    <w:p w14:paraId="6DD7AD8A" w14:textId="718B30BE" w:rsidR="004B3504" w:rsidRPr="007C257D" w:rsidRDefault="004B3504">
      <w:pPr>
        <w:pStyle w:val="FootnoteText"/>
        <w:rPr>
          <w:rFonts w:cstheme="minorHAnsi"/>
        </w:rPr>
      </w:pPr>
      <w:r w:rsidRPr="007C257D">
        <w:rPr>
          <w:rStyle w:val="FootnoteReference"/>
          <w:rFonts w:cstheme="minorHAnsi"/>
        </w:rPr>
        <w:footnoteRef/>
      </w:r>
      <w:r w:rsidRPr="007C257D">
        <w:rPr>
          <w:rFonts w:cstheme="minorHAnsi"/>
        </w:rPr>
        <w:t xml:space="preserve"> Read about UKRI’s Simpler and Better Funding Programme, which is developing The Funding Service, here: </w:t>
      </w:r>
      <w:r w:rsidR="00BB21C3" w:rsidRPr="007C257D">
        <w:rPr>
          <w:rFonts w:cstheme="minorHAnsi"/>
        </w:rPr>
        <w:t>https://www.ukri.org/apply-for-funding/improving-your-funding-experience/our-pathway-for-change/</w:t>
      </w:r>
    </w:p>
  </w:footnote>
  <w:footnote w:id="3">
    <w:p w14:paraId="24CEE91F" w14:textId="1697656E" w:rsidR="00FD05E1" w:rsidRPr="007C257D" w:rsidRDefault="00FD05E1">
      <w:pPr>
        <w:pStyle w:val="FootnoteText"/>
        <w:rPr>
          <w:rFonts w:cstheme="minorHAnsi"/>
        </w:rPr>
      </w:pPr>
      <w:r w:rsidRPr="007C257D">
        <w:rPr>
          <w:rStyle w:val="FootnoteReference"/>
          <w:rFonts w:cstheme="minorHAnsi"/>
        </w:rPr>
        <w:footnoteRef/>
      </w:r>
      <w:r w:rsidRPr="007C257D">
        <w:rPr>
          <w:rFonts w:cstheme="minorHAnsi"/>
        </w:rPr>
        <w:t xml:space="preserve"> </w:t>
      </w:r>
      <w:r w:rsidR="001949E8" w:rsidRPr="007C257D">
        <w:rPr>
          <w:rFonts w:cstheme="minorHAnsi"/>
        </w:rPr>
        <w:t>https://www.ons.gov.uk/methodology/classificationsandstandards/measuringequality</w:t>
      </w:r>
    </w:p>
  </w:footnote>
  <w:footnote w:id="4">
    <w:p w14:paraId="4488D33C" w14:textId="07D724DB" w:rsidR="00406CFC" w:rsidRDefault="00406CFC">
      <w:pPr>
        <w:pStyle w:val="FootnoteText"/>
      </w:pPr>
      <w:r w:rsidRPr="007C257D">
        <w:rPr>
          <w:rStyle w:val="FootnoteReference"/>
          <w:rFonts w:cstheme="minorHAnsi"/>
        </w:rPr>
        <w:footnoteRef/>
      </w:r>
      <w:r w:rsidRPr="007C257D">
        <w:rPr>
          <w:rFonts w:cstheme="minorHAnsi"/>
        </w:rPr>
        <w:t xml:space="preserve"> </w:t>
      </w:r>
      <w:r w:rsidR="00282DAD" w:rsidRPr="007C257D">
        <w:rPr>
          <w:rFonts w:cstheme="minorHAnsi"/>
        </w:rPr>
        <w:t>https://www.ukri.org/wp-content/uploads/2021/04/UKRI-021122-fECGrantTermsAndConditionsGuidance.pdf</w:t>
      </w:r>
    </w:p>
  </w:footnote>
  <w:footnote w:id="5">
    <w:p w14:paraId="21570E54" w14:textId="3E587E58" w:rsidR="00E53E23" w:rsidRDefault="00E53E23">
      <w:pPr>
        <w:pStyle w:val="FootnoteText"/>
      </w:pPr>
      <w:r>
        <w:rPr>
          <w:rStyle w:val="FootnoteReference"/>
        </w:rPr>
        <w:footnoteRef/>
      </w:r>
      <w:r>
        <w:t xml:space="preserve"> </w:t>
      </w:r>
      <w:r w:rsidRPr="00E53E23">
        <w:t>https://www.ukri.org/about-us/epsrc/our-policies-and-standards/equality-diversity-and-inclusion/ethnicity-and-race-equality-in-our-portfolio/</w:t>
      </w:r>
    </w:p>
  </w:footnote>
  <w:footnote w:id="6">
    <w:p w14:paraId="5AA02171" w14:textId="15996671" w:rsidR="00CD5A4A" w:rsidRDefault="00CD5A4A">
      <w:pPr>
        <w:pStyle w:val="FootnoteText"/>
      </w:pPr>
      <w:r>
        <w:rPr>
          <w:rStyle w:val="FootnoteReference"/>
        </w:rPr>
        <w:footnoteRef/>
      </w:r>
      <w:r>
        <w:t xml:space="preserve"> </w:t>
      </w:r>
      <w:r w:rsidRPr="00CD5A4A">
        <w:t>https://www.equalityhumanrights.com/en/advice-and-guidance/age-discrimination</w:t>
      </w:r>
    </w:p>
  </w:footnote>
  <w:footnote w:id="7">
    <w:p w14:paraId="2772709C" w14:textId="77777777" w:rsidR="007F2142" w:rsidRDefault="007F2142"/>
    <w:p w14:paraId="27F245CE" w14:textId="77777777" w:rsidR="00B92FC4" w:rsidRDefault="00B92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17AB" w14:textId="77777777" w:rsidR="004B0DA3" w:rsidRDefault="004B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BD1"/>
    <w:multiLevelType w:val="hybridMultilevel"/>
    <w:tmpl w:val="2010849C"/>
    <w:lvl w:ilvl="0" w:tplc="E740494E">
      <w:start w:val="1"/>
      <w:numFmt w:val="bullet"/>
      <w:lvlText w:val=""/>
      <w:lvlJc w:val="left"/>
      <w:pPr>
        <w:ind w:left="720" w:hanging="360"/>
      </w:pPr>
      <w:rPr>
        <w:rFonts w:ascii="Symbol" w:hAnsi="Symbol" w:hint="default"/>
      </w:rPr>
    </w:lvl>
    <w:lvl w:ilvl="1" w:tplc="914A3E9C" w:tentative="1">
      <w:start w:val="1"/>
      <w:numFmt w:val="bullet"/>
      <w:lvlText w:val="o"/>
      <w:lvlJc w:val="left"/>
      <w:pPr>
        <w:ind w:left="1440" w:hanging="360"/>
      </w:pPr>
      <w:rPr>
        <w:rFonts w:ascii="Courier New" w:hAnsi="Courier New" w:cs="Courier New" w:hint="default"/>
      </w:rPr>
    </w:lvl>
    <w:lvl w:ilvl="2" w:tplc="394A5E4E" w:tentative="1">
      <w:start w:val="1"/>
      <w:numFmt w:val="bullet"/>
      <w:lvlText w:val=""/>
      <w:lvlJc w:val="left"/>
      <w:pPr>
        <w:ind w:left="2160" w:hanging="360"/>
      </w:pPr>
      <w:rPr>
        <w:rFonts w:ascii="Wingdings" w:hAnsi="Wingdings" w:hint="default"/>
      </w:rPr>
    </w:lvl>
    <w:lvl w:ilvl="3" w:tplc="64E63462" w:tentative="1">
      <w:start w:val="1"/>
      <w:numFmt w:val="bullet"/>
      <w:lvlText w:val=""/>
      <w:lvlJc w:val="left"/>
      <w:pPr>
        <w:ind w:left="2880" w:hanging="360"/>
      </w:pPr>
      <w:rPr>
        <w:rFonts w:ascii="Symbol" w:hAnsi="Symbol" w:hint="default"/>
      </w:rPr>
    </w:lvl>
    <w:lvl w:ilvl="4" w:tplc="DEEEDCB0" w:tentative="1">
      <w:start w:val="1"/>
      <w:numFmt w:val="bullet"/>
      <w:lvlText w:val="o"/>
      <w:lvlJc w:val="left"/>
      <w:pPr>
        <w:ind w:left="3600" w:hanging="360"/>
      </w:pPr>
      <w:rPr>
        <w:rFonts w:ascii="Courier New" w:hAnsi="Courier New" w:cs="Courier New" w:hint="default"/>
      </w:rPr>
    </w:lvl>
    <w:lvl w:ilvl="5" w:tplc="D9F62C9C" w:tentative="1">
      <w:start w:val="1"/>
      <w:numFmt w:val="bullet"/>
      <w:lvlText w:val=""/>
      <w:lvlJc w:val="left"/>
      <w:pPr>
        <w:ind w:left="4320" w:hanging="360"/>
      </w:pPr>
      <w:rPr>
        <w:rFonts w:ascii="Wingdings" w:hAnsi="Wingdings" w:hint="default"/>
      </w:rPr>
    </w:lvl>
    <w:lvl w:ilvl="6" w:tplc="A45600BA" w:tentative="1">
      <w:start w:val="1"/>
      <w:numFmt w:val="bullet"/>
      <w:lvlText w:val=""/>
      <w:lvlJc w:val="left"/>
      <w:pPr>
        <w:ind w:left="5040" w:hanging="360"/>
      </w:pPr>
      <w:rPr>
        <w:rFonts w:ascii="Symbol" w:hAnsi="Symbol" w:hint="default"/>
      </w:rPr>
    </w:lvl>
    <w:lvl w:ilvl="7" w:tplc="24FC4E80" w:tentative="1">
      <w:start w:val="1"/>
      <w:numFmt w:val="bullet"/>
      <w:lvlText w:val="o"/>
      <w:lvlJc w:val="left"/>
      <w:pPr>
        <w:ind w:left="5760" w:hanging="360"/>
      </w:pPr>
      <w:rPr>
        <w:rFonts w:ascii="Courier New" w:hAnsi="Courier New" w:cs="Courier New" w:hint="default"/>
      </w:rPr>
    </w:lvl>
    <w:lvl w:ilvl="8" w:tplc="DD5CAA54" w:tentative="1">
      <w:start w:val="1"/>
      <w:numFmt w:val="bullet"/>
      <w:lvlText w:val=""/>
      <w:lvlJc w:val="left"/>
      <w:pPr>
        <w:ind w:left="6480" w:hanging="360"/>
      </w:pPr>
      <w:rPr>
        <w:rFonts w:ascii="Wingdings" w:hAnsi="Wingdings" w:hint="default"/>
      </w:rPr>
    </w:lvl>
  </w:abstractNum>
  <w:abstractNum w:abstractNumId="1" w15:restartNumberingAfterBreak="0">
    <w:nsid w:val="02B0535D"/>
    <w:multiLevelType w:val="hybridMultilevel"/>
    <w:tmpl w:val="B5589ED2"/>
    <w:lvl w:ilvl="0" w:tplc="22A458E0">
      <w:start w:val="1"/>
      <w:numFmt w:val="bullet"/>
      <w:lvlText w:val=""/>
      <w:lvlJc w:val="left"/>
      <w:pPr>
        <w:ind w:left="720" w:hanging="360"/>
      </w:pPr>
      <w:rPr>
        <w:rFonts w:ascii="Symbol" w:hAnsi="Symbol" w:hint="default"/>
      </w:rPr>
    </w:lvl>
    <w:lvl w:ilvl="1" w:tplc="FC92FE26">
      <w:start w:val="1"/>
      <w:numFmt w:val="bullet"/>
      <w:lvlText w:val="o"/>
      <w:lvlJc w:val="left"/>
      <w:pPr>
        <w:ind w:left="1440" w:hanging="360"/>
      </w:pPr>
      <w:rPr>
        <w:rFonts w:ascii="Courier New" w:hAnsi="Courier New" w:cs="Courier New" w:hint="default"/>
      </w:rPr>
    </w:lvl>
    <w:lvl w:ilvl="2" w:tplc="86AC1D6A" w:tentative="1">
      <w:start w:val="1"/>
      <w:numFmt w:val="bullet"/>
      <w:lvlText w:val=""/>
      <w:lvlJc w:val="left"/>
      <w:pPr>
        <w:ind w:left="2160" w:hanging="360"/>
      </w:pPr>
      <w:rPr>
        <w:rFonts w:ascii="Wingdings" w:hAnsi="Wingdings" w:hint="default"/>
      </w:rPr>
    </w:lvl>
    <w:lvl w:ilvl="3" w:tplc="DCC4FC44" w:tentative="1">
      <w:start w:val="1"/>
      <w:numFmt w:val="bullet"/>
      <w:lvlText w:val=""/>
      <w:lvlJc w:val="left"/>
      <w:pPr>
        <w:ind w:left="2880" w:hanging="360"/>
      </w:pPr>
      <w:rPr>
        <w:rFonts w:ascii="Symbol" w:hAnsi="Symbol" w:hint="default"/>
      </w:rPr>
    </w:lvl>
    <w:lvl w:ilvl="4" w:tplc="5190741C" w:tentative="1">
      <w:start w:val="1"/>
      <w:numFmt w:val="bullet"/>
      <w:lvlText w:val="o"/>
      <w:lvlJc w:val="left"/>
      <w:pPr>
        <w:ind w:left="3600" w:hanging="360"/>
      </w:pPr>
      <w:rPr>
        <w:rFonts w:ascii="Courier New" w:hAnsi="Courier New" w:cs="Courier New" w:hint="default"/>
      </w:rPr>
    </w:lvl>
    <w:lvl w:ilvl="5" w:tplc="D15A16CC" w:tentative="1">
      <w:start w:val="1"/>
      <w:numFmt w:val="bullet"/>
      <w:lvlText w:val=""/>
      <w:lvlJc w:val="left"/>
      <w:pPr>
        <w:ind w:left="4320" w:hanging="360"/>
      </w:pPr>
      <w:rPr>
        <w:rFonts w:ascii="Wingdings" w:hAnsi="Wingdings" w:hint="default"/>
      </w:rPr>
    </w:lvl>
    <w:lvl w:ilvl="6" w:tplc="178CD2B8" w:tentative="1">
      <w:start w:val="1"/>
      <w:numFmt w:val="bullet"/>
      <w:lvlText w:val=""/>
      <w:lvlJc w:val="left"/>
      <w:pPr>
        <w:ind w:left="5040" w:hanging="360"/>
      </w:pPr>
      <w:rPr>
        <w:rFonts w:ascii="Symbol" w:hAnsi="Symbol" w:hint="default"/>
      </w:rPr>
    </w:lvl>
    <w:lvl w:ilvl="7" w:tplc="9DB4A408" w:tentative="1">
      <w:start w:val="1"/>
      <w:numFmt w:val="bullet"/>
      <w:lvlText w:val="o"/>
      <w:lvlJc w:val="left"/>
      <w:pPr>
        <w:ind w:left="5760" w:hanging="360"/>
      </w:pPr>
      <w:rPr>
        <w:rFonts w:ascii="Courier New" w:hAnsi="Courier New" w:cs="Courier New" w:hint="default"/>
      </w:rPr>
    </w:lvl>
    <w:lvl w:ilvl="8" w:tplc="3016496A" w:tentative="1">
      <w:start w:val="1"/>
      <w:numFmt w:val="bullet"/>
      <w:lvlText w:val=""/>
      <w:lvlJc w:val="left"/>
      <w:pPr>
        <w:ind w:left="6480" w:hanging="360"/>
      </w:pPr>
      <w:rPr>
        <w:rFonts w:ascii="Wingdings" w:hAnsi="Wingdings" w:hint="default"/>
      </w:rPr>
    </w:lvl>
  </w:abstractNum>
  <w:abstractNum w:abstractNumId="2" w15:restartNumberingAfterBreak="0">
    <w:nsid w:val="03F572BC"/>
    <w:multiLevelType w:val="hybridMultilevel"/>
    <w:tmpl w:val="CBCE45A0"/>
    <w:lvl w:ilvl="0" w:tplc="8B62D3D0">
      <w:start w:val="3"/>
      <w:numFmt w:val="decimal"/>
      <w:lvlText w:val="%1."/>
      <w:lvlJc w:val="left"/>
      <w:pPr>
        <w:tabs>
          <w:tab w:val="num" w:pos="360"/>
        </w:tabs>
        <w:ind w:left="360" w:hanging="360"/>
      </w:pPr>
      <w:rPr>
        <w:rFonts w:asciiTheme="minorHAnsi" w:hAnsiTheme="minorHAnsi" w:cstheme="minorHAnsi" w:hint="default"/>
      </w:rPr>
    </w:lvl>
    <w:lvl w:ilvl="1" w:tplc="48680CB4" w:tentative="1">
      <w:start w:val="1"/>
      <w:numFmt w:val="lowerLetter"/>
      <w:lvlText w:val="%2."/>
      <w:lvlJc w:val="left"/>
      <w:pPr>
        <w:ind w:left="1080" w:hanging="360"/>
      </w:pPr>
    </w:lvl>
    <w:lvl w:ilvl="2" w:tplc="B46E727C" w:tentative="1">
      <w:start w:val="1"/>
      <w:numFmt w:val="lowerRoman"/>
      <w:lvlText w:val="%3."/>
      <w:lvlJc w:val="right"/>
      <w:pPr>
        <w:ind w:left="1800" w:hanging="180"/>
      </w:pPr>
    </w:lvl>
    <w:lvl w:ilvl="3" w:tplc="7D827730" w:tentative="1">
      <w:start w:val="1"/>
      <w:numFmt w:val="decimal"/>
      <w:lvlText w:val="%4."/>
      <w:lvlJc w:val="left"/>
      <w:pPr>
        <w:ind w:left="2520" w:hanging="360"/>
      </w:pPr>
    </w:lvl>
    <w:lvl w:ilvl="4" w:tplc="DA8E2FFC" w:tentative="1">
      <w:start w:val="1"/>
      <w:numFmt w:val="lowerLetter"/>
      <w:lvlText w:val="%5."/>
      <w:lvlJc w:val="left"/>
      <w:pPr>
        <w:ind w:left="3240" w:hanging="360"/>
      </w:pPr>
    </w:lvl>
    <w:lvl w:ilvl="5" w:tplc="305810C2" w:tentative="1">
      <w:start w:val="1"/>
      <w:numFmt w:val="lowerRoman"/>
      <w:lvlText w:val="%6."/>
      <w:lvlJc w:val="right"/>
      <w:pPr>
        <w:ind w:left="3960" w:hanging="180"/>
      </w:pPr>
    </w:lvl>
    <w:lvl w:ilvl="6" w:tplc="62FE113E" w:tentative="1">
      <w:start w:val="1"/>
      <w:numFmt w:val="decimal"/>
      <w:lvlText w:val="%7."/>
      <w:lvlJc w:val="left"/>
      <w:pPr>
        <w:ind w:left="4680" w:hanging="360"/>
      </w:pPr>
    </w:lvl>
    <w:lvl w:ilvl="7" w:tplc="F34AE610" w:tentative="1">
      <w:start w:val="1"/>
      <w:numFmt w:val="lowerLetter"/>
      <w:lvlText w:val="%8."/>
      <w:lvlJc w:val="left"/>
      <w:pPr>
        <w:ind w:left="5400" w:hanging="360"/>
      </w:pPr>
    </w:lvl>
    <w:lvl w:ilvl="8" w:tplc="8EE2EFFC" w:tentative="1">
      <w:start w:val="1"/>
      <w:numFmt w:val="lowerRoman"/>
      <w:lvlText w:val="%9."/>
      <w:lvlJc w:val="right"/>
      <w:pPr>
        <w:ind w:left="6120" w:hanging="180"/>
      </w:pPr>
    </w:lvl>
  </w:abstractNum>
  <w:abstractNum w:abstractNumId="3" w15:restartNumberingAfterBreak="0">
    <w:nsid w:val="054E2744"/>
    <w:multiLevelType w:val="hybridMultilevel"/>
    <w:tmpl w:val="4C6074C8"/>
    <w:lvl w:ilvl="0" w:tplc="78EEA3C8">
      <w:start w:val="4"/>
      <w:numFmt w:val="decimal"/>
      <w:lvlText w:val="%1."/>
      <w:lvlJc w:val="left"/>
      <w:pPr>
        <w:ind w:left="360" w:hanging="360"/>
      </w:pPr>
      <w:rPr>
        <w:rFonts w:hint="default"/>
      </w:rPr>
    </w:lvl>
    <w:lvl w:ilvl="1" w:tplc="D81673AC" w:tentative="1">
      <w:start w:val="1"/>
      <w:numFmt w:val="lowerLetter"/>
      <w:lvlText w:val="%2."/>
      <w:lvlJc w:val="left"/>
      <w:pPr>
        <w:ind w:left="1440" w:hanging="360"/>
      </w:pPr>
    </w:lvl>
    <w:lvl w:ilvl="2" w:tplc="132CD284" w:tentative="1">
      <w:start w:val="1"/>
      <w:numFmt w:val="lowerRoman"/>
      <w:lvlText w:val="%3."/>
      <w:lvlJc w:val="right"/>
      <w:pPr>
        <w:ind w:left="2160" w:hanging="180"/>
      </w:pPr>
    </w:lvl>
    <w:lvl w:ilvl="3" w:tplc="A6E8AA8E" w:tentative="1">
      <w:start w:val="1"/>
      <w:numFmt w:val="decimal"/>
      <w:lvlText w:val="%4."/>
      <w:lvlJc w:val="left"/>
      <w:pPr>
        <w:ind w:left="2880" w:hanging="360"/>
      </w:pPr>
    </w:lvl>
    <w:lvl w:ilvl="4" w:tplc="80884B0E" w:tentative="1">
      <w:start w:val="1"/>
      <w:numFmt w:val="lowerLetter"/>
      <w:lvlText w:val="%5."/>
      <w:lvlJc w:val="left"/>
      <w:pPr>
        <w:ind w:left="3600" w:hanging="360"/>
      </w:pPr>
    </w:lvl>
    <w:lvl w:ilvl="5" w:tplc="E9A299E6" w:tentative="1">
      <w:start w:val="1"/>
      <w:numFmt w:val="lowerRoman"/>
      <w:lvlText w:val="%6."/>
      <w:lvlJc w:val="right"/>
      <w:pPr>
        <w:ind w:left="4320" w:hanging="180"/>
      </w:pPr>
    </w:lvl>
    <w:lvl w:ilvl="6" w:tplc="AD3E9D70" w:tentative="1">
      <w:start w:val="1"/>
      <w:numFmt w:val="decimal"/>
      <w:lvlText w:val="%7."/>
      <w:lvlJc w:val="left"/>
      <w:pPr>
        <w:ind w:left="5040" w:hanging="360"/>
      </w:pPr>
    </w:lvl>
    <w:lvl w:ilvl="7" w:tplc="6E10F578" w:tentative="1">
      <w:start w:val="1"/>
      <w:numFmt w:val="lowerLetter"/>
      <w:lvlText w:val="%8."/>
      <w:lvlJc w:val="left"/>
      <w:pPr>
        <w:ind w:left="5760" w:hanging="360"/>
      </w:pPr>
    </w:lvl>
    <w:lvl w:ilvl="8" w:tplc="88824EF6" w:tentative="1">
      <w:start w:val="1"/>
      <w:numFmt w:val="lowerRoman"/>
      <w:lvlText w:val="%9."/>
      <w:lvlJc w:val="right"/>
      <w:pPr>
        <w:ind w:left="6480" w:hanging="180"/>
      </w:pPr>
    </w:lvl>
  </w:abstractNum>
  <w:abstractNum w:abstractNumId="4" w15:restartNumberingAfterBreak="0">
    <w:nsid w:val="06F461DB"/>
    <w:multiLevelType w:val="hybridMultilevel"/>
    <w:tmpl w:val="905C9EB4"/>
    <w:lvl w:ilvl="0" w:tplc="504CD4F0">
      <w:start w:val="1"/>
      <w:numFmt w:val="bullet"/>
      <w:lvlText w:val=""/>
      <w:lvlJc w:val="left"/>
      <w:pPr>
        <w:ind w:left="720" w:hanging="360"/>
      </w:pPr>
      <w:rPr>
        <w:rFonts w:ascii="Symbol" w:hAnsi="Symbol" w:hint="default"/>
      </w:rPr>
    </w:lvl>
    <w:lvl w:ilvl="1" w:tplc="AC74874E" w:tentative="1">
      <w:start w:val="1"/>
      <w:numFmt w:val="bullet"/>
      <w:lvlText w:val="o"/>
      <w:lvlJc w:val="left"/>
      <w:pPr>
        <w:ind w:left="1440" w:hanging="360"/>
      </w:pPr>
      <w:rPr>
        <w:rFonts w:ascii="Courier New" w:hAnsi="Courier New" w:cs="Courier New" w:hint="default"/>
      </w:rPr>
    </w:lvl>
    <w:lvl w:ilvl="2" w:tplc="614E7118" w:tentative="1">
      <w:start w:val="1"/>
      <w:numFmt w:val="bullet"/>
      <w:lvlText w:val=""/>
      <w:lvlJc w:val="left"/>
      <w:pPr>
        <w:ind w:left="2160" w:hanging="360"/>
      </w:pPr>
      <w:rPr>
        <w:rFonts w:ascii="Wingdings" w:hAnsi="Wingdings" w:hint="default"/>
      </w:rPr>
    </w:lvl>
    <w:lvl w:ilvl="3" w:tplc="1C2E8B98" w:tentative="1">
      <w:start w:val="1"/>
      <w:numFmt w:val="bullet"/>
      <w:lvlText w:val=""/>
      <w:lvlJc w:val="left"/>
      <w:pPr>
        <w:ind w:left="2880" w:hanging="360"/>
      </w:pPr>
      <w:rPr>
        <w:rFonts w:ascii="Symbol" w:hAnsi="Symbol" w:hint="default"/>
      </w:rPr>
    </w:lvl>
    <w:lvl w:ilvl="4" w:tplc="A7C0E7E8" w:tentative="1">
      <w:start w:val="1"/>
      <w:numFmt w:val="bullet"/>
      <w:lvlText w:val="o"/>
      <w:lvlJc w:val="left"/>
      <w:pPr>
        <w:ind w:left="3600" w:hanging="360"/>
      </w:pPr>
      <w:rPr>
        <w:rFonts w:ascii="Courier New" w:hAnsi="Courier New" w:cs="Courier New" w:hint="default"/>
      </w:rPr>
    </w:lvl>
    <w:lvl w:ilvl="5" w:tplc="4C4A13F0" w:tentative="1">
      <w:start w:val="1"/>
      <w:numFmt w:val="bullet"/>
      <w:lvlText w:val=""/>
      <w:lvlJc w:val="left"/>
      <w:pPr>
        <w:ind w:left="4320" w:hanging="360"/>
      </w:pPr>
      <w:rPr>
        <w:rFonts w:ascii="Wingdings" w:hAnsi="Wingdings" w:hint="default"/>
      </w:rPr>
    </w:lvl>
    <w:lvl w:ilvl="6" w:tplc="414A032C" w:tentative="1">
      <w:start w:val="1"/>
      <w:numFmt w:val="bullet"/>
      <w:lvlText w:val=""/>
      <w:lvlJc w:val="left"/>
      <w:pPr>
        <w:ind w:left="5040" w:hanging="360"/>
      </w:pPr>
      <w:rPr>
        <w:rFonts w:ascii="Symbol" w:hAnsi="Symbol" w:hint="default"/>
      </w:rPr>
    </w:lvl>
    <w:lvl w:ilvl="7" w:tplc="F384C5E0" w:tentative="1">
      <w:start w:val="1"/>
      <w:numFmt w:val="bullet"/>
      <w:lvlText w:val="o"/>
      <w:lvlJc w:val="left"/>
      <w:pPr>
        <w:ind w:left="5760" w:hanging="360"/>
      </w:pPr>
      <w:rPr>
        <w:rFonts w:ascii="Courier New" w:hAnsi="Courier New" w:cs="Courier New" w:hint="default"/>
      </w:rPr>
    </w:lvl>
    <w:lvl w:ilvl="8" w:tplc="C5EA258E" w:tentative="1">
      <w:start w:val="1"/>
      <w:numFmt w:val="bullet"/>
      <w:lvlText w:val=""/>
      <w:lvlJc w:val="left"/>
      <w:pPr>
        <w:ind w:left="6480" w:hanging="360"/>
      </w:pPr>
      <w:rPr>
        <w:rFonts w:ascii="Wingdings" w:hAnsi="Wingdings" w:hint="default"/>
      </w:rPr>
    </w:lvl>
  </w:abstractNum>
  <w:abstractNum w:abstractNumId="5" w15:restartNumberingAfterBreak="0">
    <w:nsid w:val="0C1F4529"/>
    <w:multiLevelType w:val="hybridMultilevel"/>
    <w:tmpl w:val="D854BBF0"/>
    <w:lvl w:ilvl="0" w:tplc="1E1ED984">
      <w:start w:val="1"/>
      <w:numFmt w:val="bullet"/>
      <w:lvlText w:val=""/>
      <w:lvlJc w:val="left"/>
      <w:pPr>
        <w:ind w:left="720" w:hanging="360"/>
      </w:pPr>
      <w:rPr>
        <w:rFonts w:ascii="Symbol" w:hAnsi="Symbol" w:hint="default"/>
      </w:rPr>
    </w:lvl>
    <w:lvl w:ilvl="1" w:tplc="52608634">
      <w:start w:val="1"/>
      <w:numFmt w:val="bullet"/>
      <w:lvlText w:val=""/>
      <w:lvlJc w:val="left"/>
      <w:pPr>
        <w:ind w:left="1440" w:hanging="360"/>
      </w:pPr>
      <w:rPr>
        <w:rFonts w:ascii="Symbol" w:hAnsi="Symbol" w:hint="default"/>
      </w:rPr>
    </w:lvl>
    <w:lvl w:ilvl="2" w:tplc="D744CA38">
      <w:start w:val="1"/>
      <w:numFmt w:val="bullet"/>
      <w:lvlText w:val=""/>
      <w:lvlJc w:val="left"/>
      <w:pPr>
        <w:ind w:left="2160" w:hanging="360"/>
      </w:pPr>
      <w:rPr>
        <w:rFonts w:ascii="Wingdings" w:hAnsi="Wingdings" w:hint="default"/>
      </w:rPr>
    </w:lvl>
    <w:lvl w:ilvl="3" w:tplc="3DE25B28" w:tentative="1">
      <w:start w:val="1"/>
      <w:numFmt w:val="bullet"/>
      <w:lvlText w:val=""/>
      <w:lvlJc w:val="left"/>
      <w:pPr>
        <w:ind w:left="2880" w:hanging="360"/>
      </w:pPr>
      <w:rPr>
        <w:rFonts w:ascii="Symbol" w:hAnsi="Symbol" w:hint="default"/>
      </w:rPr>
    </w:lvl>
    <w:lvl w:ilvl="4" w:tplc="90849E02" w:tentative="1">
      <w:start w:val="1"/>
      <w:numFmt w:val="bullet"/>
      <w:lvlText w:val="o"/>
      <w:lvlJc w:val="left"/>
      <w:pPr>
        <w:ind w:left="3600" w:hanging="360"/>
      </w:pPr>
      <w:rPr>
        <w:rFonts w:ascii="Courier New" w:hAnsi="Courier New" w:cs="Courier New" w:hint="default"/>
      </w:rPr>
    </w:lvl>
    <w:lvl w:ilvl="5" w:tplc="38F2ECD2" w:tentative="1">
      <w:start w:val="1"/>
      <w:numFmt w:val="bullet"/>
      <w:lvlText w:val=""/>
      <w:lvlJc w:val="left"/>
      <w:pPr>
        <w:ind w:left="4320" w:hanging="360"/>
      </w:pPr>
      <w:rPr>
        <w:rFonts w:ascii="Wingdings" w:hAnsi="Wingdings" w:hint="default"/>
      </w:rPr>
    </w:lvl>
    <w:lvl w:ilvl="6" w:tplc="D7EC1900" w:tentative="1">
      <w:start w:val="1"/>
      <w:numFmt w:val="bullet"/>
      <w:lvlText w:val=""/>
      <w:lvlJc w:val="left"/>
      <w:pPr>
        <w:ind w:left="5040" w:hanging="360"/>
      </w:pPr>
      <w:rPr>
        <w:rFonts w:ascii="Symbol" w:hAnsi="Symbol" w:hint="default"/>
      </w:rPr>
    </w:lvl>
    <w:lvl w:ilvl="7" w:tplc="9964181A" w:tentative="1">
      <w:start w:val="1"/>
      <w:numFmt w:val="bullet"/>
      <w:lvlText w:val="o"/>
      <w:lvlJc w:val="left"/>
      <w:pPr>
        <w:ind w:left="5760" w:hanging="360"/>
      </w:pPr>
      <w:rPr>
        <w:rFonts w:ascii="Courier New" w:hAnsi="Courier New" w:cs="Courier New" w:hint="default"/>
      </w:rPr>
    </w:lvl>
    <w:lvl w:ilvl="8" w:tplc="14AEAB9C" w:tentative="1">
      <w:start w:val="1"/>
      <w:numFmt w:val="bullet"/>
      <w:lvlText w:val=""/>
      <w:lvlJc w:val="left"/>
      <w:pPr>
        <w:ind w:left="6480" w:hanging="360"/>
      </w:pPr>
      <w:rPr>
        <w:rFonts w:ascii="Wingdings" w:hAnsi="Wingdings" w:hint="default"/>
      </w:rPr>
    </w:lvl>
  </w:abstractNum>
  <w:abstractNum w:abstractNumId="6" w15:restartNumberingAfterBreak="0">
    <w:nsid w:val="0D6750D3"/>
    <w:multiLevelType w:val="hybridMultilevel"/>
    <w:tmpl w:val="4C6074C8"/>
    <w:lvl w:ilvl="0" w:tplc="13805E9C">
      <w:start w:val="4"/>
      <w:numFmt w:val="decimal"/>
      <w:lvlText w:val="%1."/>
      <w:lvlJc w:val="left"/>
      <w:pPr>
        <w:ind w:left="360" w:hanging="360"/>
      </w:pPr>
      <w:rPr>
        <w:rFonts w:hint="default"/>
      </w:rPr>
    </w:lvl>
    <w:lvl w:ilvl="1" w:tplc="FAAE67EA" w:tentative="1">
      <w:start w:val="1"/>
      <w:numFmt w:val="lowerLetter"/>
      <w:lvlText w:val="%2."/>
      <w:lvlJc w:val="left"/>
      <w:pPr>
        <w:ind w:left="1440" w:hanging="360"/>
      </w:pPr>
    </w:lvl>
    <w:lvl w:ilvl="2" w:tplc="19E26438" w:tentative="1">
      <w:start w:val="1"/>
      <w:numFmt w:val="lowerRoman"/>
      <w:lvlText w:val="%3."/>
      <w:lvlJc w:val="right"/>
      <w:pPr>
        <w:ind w:left="2160" w:hanging="180"/>
      </w:pPr>
    </w:lvl>
    <w:lvl w:ilvl="3" w:tplc="32AE9C4A" w:tentative="1">
      <w:start w:val="1"/>
      <w:numFmt w:val="decimal"/>
      <w:lvlText w:val="%4."/>
      <w:lvlJc w:val="left"/>
      <w:pPr>
        <w:ind w:left="2880" w:hanging="360"/>
      </w:pPr>
    </w:lvl>
    <w:lvl w:ilvl="4" w:tplc="7390FBA6" w:tentative="1">
      <w:start w:val="1"/>
      <w:numFmt w:val="lowerLetter"/>
      <w:lvlText w:val="%5."/>
      <w:lvlJc w:val="left"/>
      <w:pPr>
        <w:ind w:left="3600" w:hanging="360"/>
      </w:pPr>
    </w:lvl>
    <w:lvl w:ilvl="5" w:tplc="D3D2C49C" w:tentative="1">
      <w:start w:val="1"/>
      <w:numFmt w:val="lowerRoman"/>
      <w:lvlText w:val="%6."/>
      <w:lvlJc w:val="right"/>
      <w:pPr>
        <w:ind w:left="4320" w:hanging="180"/>
      </w:pPr>
    </w:lvl>
    <w:lvl w:ilvl="6" w:tplc="26423784" w:tentative="1">
      <w:start w:val="1"/>
      <w:numFmt w:val="decimal"/>
      <w:lvlText w:val="%7."/>
      <w:lvlJc w:val="left"/>
      <w:pPr>
        <w:ind w:left="5040" w:hanging="360"/>
      </w:pPr>
    </w:lvl>
    <w:lvl w:ilvl="7" w:tplc="3618ABAC" w:tentative="1">
      <w:start w:val="1"/>
      <w:numFmt w:val="lowerLetter"/>
      <w:lvlText w:val="%8."/>
      <w:lvlJc w:val="left"/>
      <w:pPr>
        <w:ind w:left="5760" w:hanging="360"/>
      </w:pPr>
    </w:lvl>
    <w:lvl w:ilvl="8" w:tplc="71B252FE" w:tentative="1">
      <w:start w:val="1"/>
      <w:numFmt w:val="lowerRoman"/>
      <w:lvlText w:val="%9."/>
      <w:lvlJc w:val="right"/>
      <w:pPr>
        <w:ind w:left="6480" w:hanging="180"/>
      </w:pPr>
    </w:lvl>
  </w:abstractNum>
  <w:abstractNum w:abstractNumId="7" w15:restartNumberingAfterBreak="0">
    <w:nsid w:val="0FD51956"/>
    <w:multiLevelType w:val="hybridMultilevel"/>
    <w:tmpl w:val="0920664E"/>
    <w:lvl w:ilvl="0" w:tplc="60C024BC">
      <w:start w:val="1"/>
      <w:numFmt w:val="decimal"/>
      <w:lvlText w:val="%1."/>
      <w:lvlJc w:val="left"/>
      <w:pPr>
        <w:ind w:left="360" w:hanging="360"/>
      </w:pPr>
      <w:rPr>
        <w:rFonts w:hint="default"/>
      </w:rPr>
    </w:lvl>
    <w:lvl w:ilvl="1" w:tplc="C8726346" w:tentative="1">
      <w:start w:val="1"/>
      <w:numFmt w:val="lowerLetter"/>
      <w:lvlText w:val="%2."/>
      <w:lvlJc w:val="left"/>
      <w:pPr>
        <w:ind w:left="1080" w:hanging="360"/>
      </w:pPr>
    </w:lvl>
    <w:lvl w:ilvl="2" w:tplc="E982A96A" w:tentative="1">
      <w:start w:val="1"/>
      <w:numFmt w:val="lowerRoman"/>
      <w:lvlText w:val="%3."/>
      <w:lvlJc w:val="right"/>
      <w:pPr>
        <w:ind w:left="1800" w:hanging="180"/>
      </w:pPr>
    </w:lvl>
    <w:lvl w:ilvl="3" w:tplc="E6BE9FEC" w:tentative="1">
      <w:start w:val="1"/>
      <w:numFmt w:val="decimal"/>
      <w:lvlText w:val="%4."/>
      <w:lvlJc w:val="left"/>
      <w:pPr>
        <w:ind w:left="2520" w:hanging="360"/>
      </w:pPr>
    </w:lvl>
    <w:lvl w:ilvl="4" w:tplc="B0B20E9E" w:tentative="1">
      <w:start w:val="1"/>
      <w:numFmt w:val="lowerLetter"/>
      <w:lvlText w:val="%5."/>
      <w:lvlJc w:val="left"/>
      <w:pPr>
        <w:ind w:left="3240" w:hanging="360"/>
      </w:pPr>
    </w:lvl>
    <w:lvl w:ilvl="5" w:tplc="3C1C787E" w:tentative="1">
      <w:start w:val="1"/>
      <w:numFmt w:val="lowerRoman"/>
      <w:lvlText w:val="%6."/>
      <w:lvlJc w:val="right"/>
      <w:pPr>
        <w:ind w:left="3960" w:hanging="180"/>
      </w:pPr>
    </w:lvl>
    <w:lvl w:ilvl="6" w:tplc="FBFA6C82" w:tentative="1">
      <w:start w:val="1"/>
      <w:numFmt w:val="decimal"/>
      <w:lvlText w:val="%7."/>
      <w:lvlJc w:val="left"/>
      <w:pPr>
        <w:ind w:left="4680" w:hanging="360"/>
      </w:pPr>
    </w:lvl>
    <w:lvl w:ilvl="7" w:tplc="356E4912" w:tentative="1">
      <w:start w:val="1"/>
      <w:numFmt w:val="lowerLetter"/>
      <w:lvlText w:val="%8."/>
      <w:lvlJc w:val="left"/>
      <w:pPr>
        <w:ind w:left="5400" w:hanging="360"/>
      </w:pPr>
    </w:lvl>
    <w:lvl w:ilvl="8" w:tplc="917CC0F4" w:tentative="1">
      <w:start w:val="1"/>
      <w:numFmt w:val="lowerRoman"/>
      <w:lvlText w:val="%9."/>
      <w:lvlJc w:val="right"/>
      <w:pPr>
        <w:ind w:left="6120" w:hanging="180"/>
      </w:pPr>
    </w:lvl>
  </w:abstractNum>
  <w:abstractNum w:abstractNumId="8" w15:restartNumberingAfterBreak="0">
    <w:nsid w:val="142A3FCE"/>
    <w:multiLevelType w:val="hybridMultilevel"/>
    <w:tmpl w:val="F32EF50A"/>
    <w:lvl w:ilvl="0" w:tplc="6D72456C">
      <w:start w:val="1"/>
      <w:numFmt w:val="bullet"/>
      <w:lvlText w:val=""/>
      <w:lvlJc w:val="left"/>
      <w:pPr>
        <w:ind w:left="720" w:hanging="360"/>
      </w:pPr>
      <w:rPr>
        <w:rFonts w:ascii="Symbol" w:hAnsi="Symbol" w:hint="default"/>
      </w:rPr>
    </w:lvl>
    <w:lvl w:ilvl="1" w:tplc="994A51A6" w:tentative="1">
      <w:start w:val="1"/>
      <w:numFmt w:val="bullet"/>
      <w:lvlText w:val="o"/>
      <w:lvlJc w:val="left"/>
      <w:pPr>
        <w:ind w:left="1440" w:hanging="360"/>
      </w:pPr>
      <w:rPr>
        <w:rFonts w:ascii="Courier New" w:hAnsi="Courier New" w:cs="Courier New" w:hint="default"/>
      </w:rPr>
    </w:lvl>
    <w:lvl w:ilvl="2" w:tplc="CFF43C16" w:tentative="1">
      <w:start w:val="1"/>
      <w:numFmt w:val="bullet"/>
      <w:lvlText w:val=""/>
      <w:lvlJc w:val="left"/>
      <w:pPr>
        <w:ind w:left="2160" w:hanging="360"/>
      </w:pPr>
      <w:rPr>
        <w:rFonts w:ascii="Wingdings" w:hAnsi="Wingdings" w:hint="default"/>
      </w:rPr>
    </w:lvl>
    <w:lvl w:ilvl="3" w:tplc="79B0CC9E" w:tentative="1">
      <w:start w:val="1"/>
      <w:numFmt w:val="bullet"/>
      <w:lvlText w:val=""/>
      <w:lvlJc w:val="left"/>
      <w:pPr>
        <w:ind w:left="2880" w:hanging="360"/>
      </w:pPr>
      <w:rPr>
        <w:rFonts w:ascii="Symbol" w:hAnsi="Symbol" w:hint="default"/>
      </w:rPr>
    </w:lvl>
    <w:lvl w:ilvl="4" w:tplc="78FE2B1A" w:tentative="1">
      <w:start w:val="1"/>
      <w:numFmt w:val="bullet"/>
      <w:lvlText w:val="o"/>
      <w:lvlJc w:val="left"/>
      <w:pPr>
        <w:ind w:left="3600" w:hanging="360"/>
      </w:pPr>
      <w:rPr>
        <w:rFonts w:ascii="Courier New" w:hAnsi="Courier New" w:cs="Courier New" w:hint="default"/>
      </w:rPr>
    </w:lvl>
    <w:lvl w:ilvl="5" w:tplc="C8A27EC8" w:tentative="1">
      <w:start w:val="1"/>
      <w:numFmt w:val="bullet"/>
      <w:lvlText w:val=""/>
      <w:lvlJc w:val="left"/>
      <w:pPr>
        <w:ind w:left="4320" w:hanging="360"/>
      </w:pPr>
      <w:rPr>
        <w:rFonts w:ascii="Wingdings" w:hAnsi="Wingdings" w:hint="default"/>
      </w:rPr>
    </w:lvl>
    <w:lvl w:ilvl="6" w:tplc="24844566" w:tentative="1">
      <w:start w:val="1"/>
      <w:numFmt w:val="bullet"/>
      <w:lvlText w:val=""/>
      <w:lvlJc w:val="left"/>
      <w:pPr>
        <w:ind w:left="5040" w:hanging="360"/>
      </w:pPr>
      <w:rPr>
        <w:rFonts w:ascii="Symbol" w:hAnsi="Symbol" w:hint="default"/>
      </w:rPr>
    </w:lvl>
    <w:lvl w:ilvl="7" w:tplc="EC16BEDC" w:tentative="1">
      <w:start w:val="1"/>
      <w:numFmt w:val="bullet"/>
      <w:lvlText w:val="o"/>
      <w:lvlJc w:val="left"/>
      <w:pPr>
        <w:ind w:left="5760" w:hanging="360"/>
      </w:pPr>
      <w:rPr>
        <w:rFonts w:ascii="Courier New" w:hAnsi="Courier New" w:cs="Courier New" w:hint="default"/>
      </w:rPr>
    </w:lvl>
    <w:lvl w:ilvl="8" w:tplc="A1AA9992" w:tentative="1">
      <w:start w:val="1"/>
      <w:numFmt w:val="bullet"/>
      <w:lvlText w:val=""/>
      <w:lvlJc w:val="left"/>
      <w:pPr>
        <w:ind w:left="6480" w:hanging="360"/>
      </w:pPr>
      <w:rPr>
        <w:rFonts w:ascii="Wingdings" w:hAnsi="Wingdings" w:hint="default"/>
      </w:rPr>
    </w:lvl>
  </w:abstractNum>
  <w:abstractNum w:abstractNumId="9" w15:restartNumberingAfterBreak="0">
    <w:nsid w:val="1CD13739"/>
    <w:multiLevelType w:val="hybridMultilevel"/>
    <w:tmpl w:val="66D0BDAE"/>
    <w:lvl w:ilvl="0" w:tplc="CC6A7B9A">
      <w:start w:val="1"/>
      <w:numFmt w:val="bullet"/>
      <w:lvlText w:val=""/>
      <w:lvlJc w:val="left"/>
      <w:pPr>
        <w:ind w:left="720" w:hanging="360"/>
      </w:pPr>
      <w:rPr>
        <w:rFonts w:ascii="Symbol" w:hAnsi="Symbol" w:hint="default"/>
      </w:rPr>
    </w:lvl>
    <w:lvl w:ilvl="1" w:tplc="45A085F0" w:tentative="1">
      <w:start w:val="1"/>
      <w:numFmt w:val="bullet"/>
      <w:lvlText w:val="o"/>
      <w:lvlJc w:val="left"/>
      <w:pPr>
        <w:ind w:left="1440" w:hanging="360"/>
      </w:pPr>
      <w:rPr>
        <w:rFonts w:ascii="Courier New" w:hAnsi="Courier New" w:cs="Courier New" w:hint="default"/>
      </w:rPr>
    </w:lvl>
    <w:lvl w:ilvl="2" w:tplc="D38413AA" w:tentative="1">
      <w:start w:val="1"/>
      <w:numFmt w:val="bullet"/>
      <w:lvlText w:val=""/>
      <w:lvlJc w:val="left"/>
      <w:pPr>
        <w:ind w:left="2160" w:hanging="360"/>
      </w:pPr>
      <w:rPr>
        <w:rFonts w:ascii="Wingdings" w:hAnsi="Wingdings" w:hint="default"/>
      </w:rPr>
    </w:lvl>
    <w:lvl w:ilvl="3" w:tplc="A9663E9C" w:tentative="1">
      <w:start w:val="1"/>
      <w:numFmt w:val="bullet"/>
      <w:lvlText w:val=""/>
      <w:lvlJc w:val="left"/>
      <w:pPr>
        <w:ind w:left="2880" w:hanging="360"/>
      </w:pPr>
      <w:rPr>
        <w:rFonts w:ascii="Symbol" w:hAnsi="Symbol" w:hint="default"/>
      </w:rPr>
    </w:lvl>
    <w:lvl w:ilvl="4" w:tplc="464ADFD0" w:tentative="1">
      <w:start w:val="1"/>
      <w:numFmt w:val="bullet"/>
      <w:lvlText w:val="o"/>
      <w:lvlJc w:val="left"/>
      <w:pPr>
        <w:ind w:left="3600" w:hanging="360"/>
      </w:pPr>
      <w:rPr>
        <w:rFonts w:ascii="Courier New" w:hAnsi="Courier New" w:cs="Courier New" w:hint="default"/>
      </w:rPr>
    </w:lvl>
    <w:lvl w:ilvl="5" w:tplc="CBDC3F74" w:tentative="1">
      <w:start w:val="1"/>
      <w:numFmt w:val="bullet"/>
      <w:lvlText w:val=""/>
      <w:lvlJc w:val="left"/>
      <w:pPr>
        <w:ind w:left="4320" w:hanging="360"/>
      </w:pPr>
      <w:rPr>
        <w:rFonts w:ascii="Wingdings" w:hAnsi="Wingdings" w:hint="default"/>
      </w:rPr>
    </w:lvl>
    <w:lvl w:ilvl="6" w:tplc="9512476A" w:tentative="1">
      <w:start w:val="1"/>
      <w:numFmt w:val="bullet"/>
      <w:lvlText w:val=""/>
      <w:lvlJc w:val="left"/>
      <w:pPr>
        <w:ind w:left="5040" w:hanging="360"/>
      </w:pPr>
      <w:rPr>
        <w:rFonts w:ascii="Symbol" w:hAnsi="Symbol" w:hint="default"/>
      </w:rPr>
    </w:lvl>
    <w:lvl w:ilvl="7" w:tplc="06B83A4E" w:tentative="1">
      <w:start w:val="1"/>
      <w:numFmt w:val="bullet"/>
      <w:lvlText w:val="o"/>
      <w:lvlJc w:val="left"/>
      <w:pPr>
        <w:ind w:left="5760" w:hanging="360"/>
      </w:pPr>
      <w:rPr>
        <w:rFonts w:ascii="Courier New" w:hAnsi="Courier New" w:cs="Courier New" w:hint="default"/>
      </w:rPr>
    </w:lvl>
    <w:lvl w:ilvl="8" w:tplc="2670E386" w:tentative="1">
      <w:start w:val="1"/>
      <w:numFmt w:val="bullet"/>
      <w:lvlText w:val=""/>
      <w:lvlJc w:val="left"/>
      <w:pPr>
        <w:ind w:left="6480" w:hanging="360"/>
      </w:pPr>
      <w:rPr>
        <w:rFonts w:ascii="Wingdings" w:hAnsi="Wingdings" w:hint="default"/>
      </w:rPr>
    </w:lvl>
  </w:abstractNum>
  <w:abstractNum w:abstractNumId="10" w15:restartNumberingAfterBreak="0">
    <w:nsid w:val="203A087C"/>
    <w:multiLevelType w:val="hybridMultilevel"/>
    <w:tmpl w:val="4538FCFA"/>
    <w:lvl w:ilvl="0" w:tplc="E49A6D92">
      <w:start w:val="1"/>
      <w:numFmt w:val="bullet"/>
      <w:lvlText w:val=""/>
      <w:lvlJc w:val="left"/>
      <w:pPr>
        <w:ind w:left="720" w:hanging="360"/>
      </w:pPr>
      <w:rPr>
        <w:rFonts w:ascii="Symbol" w:hAnsi="Symbol" w:hint="default"/>
      </w:rPr>
    </w:lvl>
    <w:lvl w:ilvl="1" w:tplc="0FC0ACAE" w:tentative="1">
      <w:start w:val="1"/>
      <w:numFmt w:val="bullet"/>
      <w:lvlText w:val="o"/>
      <w:lvlJc w:val="left"/>
      <w:pPr>
        <w:ind w:left="1440" w:hanging="360"/>
      </w:pPr>
      <w:rPr>
        <w:rFonts w:ascii="Courier New" w:hAnsi="Courier New" w:cs="Courier New" w:hint="default"/>
      </w:rPr>
    </w:lvl>
    <w:lvl w:ilvl="2" w:tplc="248A10B0" w:tentative="1">
      <w:start w:val="1"/>
      <w:numFmt w:val="bullet"/>
      <w:lvlText w:val=""/>
      <w:lvlJc w:val="left"/>
      <w:pPr>
        <w:ind w:left="2160" w:hanging="360"/>
      </w:pPr>
      <w:rPr>
        <w:rFonts w:ascii="Wingdings" w:hAnsi="Wingdings" w:hint="default"/>
      </w:rPr>
    </w:lvl>
    <w:lvl w:ilvl="3" w:tplc="852C52A6" w:tentative="1">
      <w:start w:val="1"/>
      <w:numFmt w:val="bullet"/>
      <w:lvlText w:val=""/>
      <w:lvlJc w:val="left"/>
      <w:pPr>
        <w:ind w:left="2880" w:hanging="360"/>
      </w:pPr>
      <w:rPr>
        <w:rFonts w:ascii="Symbol" w:hAnsi="Symbol" w:hint="default"/>
      </w:rPr>
    </w:lvl>
    <w:lvl w:ilvl="4" w:tplc="0F523520" w:tentative="1">
      <w:start w:val="1"/>
      <w:numFmt w:val="bullet"/>
      <w:lvlText w:val="o"/>
      <w:lvlJc w:val="left"/>
      <w:pPr>
        <w:ind w:left="3600" w:hanging="360"/>
      </w:pPr>
      <w:rPr>
        <w:rFonts w:ascii="Courier New" w:hAnsi="Courier New" w:cs="Courier New" w:hint="default"/>
      </w:rPr>
    </w:lvl>
    <w:lvl w:ilvl="5" w:tplc="6AB07FA6" w:tentative="1">
      <w:start w:val="1"/>
      <w:numFmt w:val="bullet"/>
      <w:lvlText w:val=""/>
      <w:lvlJc w:val="left"/>
      <w:pPr>
        <w:ind w:left="4320" w:hanging="360"/>
      </w:pPr>
      <w:rPr>
        <w:rFonts w:ascii="Wingdings" w:hAnsi="Wingdings" w:hint="default"/>
      </w:rPr>
    </w:lvl>
    <w:lvl w:ilvl="6" w:tplc="64D4912C" w:tentative="1">
      <w:start w:val="1"/>
      <w:numFmt w:val="bullet"/>
      <w:lvlText w:val=""/>
      <w:lvlJc w:val="left"/>
      <w:pPr>
        <w:ind w:left="5040" w:hanging="360"/>
      </w:pPr>
      <w:rPr>
        <w:rFonts w:ascii="Symbol" w:hAnsi="Symbol" w:hint="default"/>
      </w:rPr>
    </w:lvl>
    <w:lvl w:ilvl="7" w:tplc="F19812FE" w:tentative="1">
      <w:start w:val="1"/>
      <w:numFmt w:val="bullet"/>
      <w:lvlText w:val="o"/>
      <w:lvlJc w:val="left"/>
      <w:pPr>
        <w:ind w:left="5760" w:hanging="360"/>
      </w:pPr>
      <w:rPr>
        <w:rFonts w:ascii="Courier New" w:hAnsi="Courier New" w:cs="Courier New" w:hint="default"/>
      </w:rPr>
    </w:lvl>
    <w:lvl w:ilvl="8" w:tplc="DD0E160A"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99C8F690">
      <w:start w:val="1"/>
      <w:numFmt w:val="decimal"/>
      <w:lvlText w:val="%1."/>
      <w:lvlJc w:val="left"/>
      <w:pPr>
        <w:tabs>
          <w:tab w:val="num" w:pos="720"/>
        </w:tabs>
        <w:ind w:left="720" w:hanging="360"/>
      </w:pPr>
      <w:rPr>
        <w:rFonts w:asciiTheme="minorHAnsi" w:hAnsiTheme="minorHAnsi" w:cstheme="minorHAnsi" w:hint="default"/>
      </w:rPr>
    </w:lvl>
    <w:lvl w:ilvl="1" w:tplc="B8CCE0D2">
      <w:start w:val="1"/>
      <w:numFmt w:val="bullet"/>
      <w:lvlText w:val=""/>
      <w:lvlJc w:val="left"/>
      <w:pPr>
        <w:tabs>
          <w:tab w:val="num" w:pos="1440"/>
        </w:tabs>
        <w:ind w:left="1440" w:hanging="360"/>
      </w:pPr>
      <w:rPr>
        <w:rFonts w:ascii="Symbol" w:hAnsi="Symbol" w:hint="default"/>
      </w:rPr>
    </w:lvl>
    <w:lvl w:ilvl="2" w:tplc="97BA2D70" w:tentative="1">
      <w:start w:val="1"/>
      <w:numFmt w:val="decimal"/>
      <w:lvlText w:val="%3."/>
      <w:lvlJc w:val="left"/>
      <w:pPr>
        <w:tabs>
          <w:tab w:val="num" w:pos="2160"/>
        </w:tabs>
        <w:ind w:left="2160" w:hanging="360"/>
      </w:pPr>
    </w:lvl>
    <w:lvl w:ilvl="3" w:tplc="98EE8094" w:tentative="1">
      <w:start w:val="1"/>
      <w:numFmt w:val="decimal"/>
      <w:lvlText w:val="%4."/>
      <w:lvlJc w:val="left"/>
      <w:pPr>
        <w:tabs>
          <w:tab w:val="num" w:pos="2880"/>
        </w:tabs>
        <w:ind w:left="2880" w:hanging="360"/>
      </w:pPr>
    </w:lvl>
    <w:lvl w:ilvl="4" w:tplc="0DFCDA0E" w:tentative="1">
      <w:start w:val="1"/>
      <w:numFmt w:val="decimal"/>
      <w:lvlText w:val="%5."/>
      <w:lvlJc w:val="left"/>
      <w:pPr>
        <w:tabs>
          <w:tab w:val="num" w:pos="3600"/>
        </w:tabs>
        <w:ind w:left="3600" w:hanging="360"/>
      </w:pPr>
    </w:lvl>
    <w:lvl w:ilvl="5" w:tplc="E1E46BF4" w:tentative="1">
      <w:start w:val="1"/>
      <w:numFmt w:val="decimal"/>
      <w:lvlText w:val="%6."/>
      <w:lvlJc w:val="left"/>
      <w:pPr>
        <w:tabs>
          <w:tab w:val="num" w:pos="4320"/>
        </w:tabs>
        <w:ind w:left="4320" w:hanging="360"/>
      </w:pPr>
    </w:lvl>
    <w:lvl w:ilvl="6" w:tplc="D4C88284" w:tentative="1">
      <w:start w:val="1"/>
      <w:numFmt w:val="decimal"/>
      <w:lvlText w:val="%7."/>
      <w:lvlJc w:val="left"/>
      <w:pPr>
        <w:tabs>
          <w:tab w:val="num" w:pos="5040"/>
        </w:tabs>
        <w:ind w:left="5040" w:hanging="360"/>
      </w:pPr>
    </w:lvl>
    <w:lvl w:ilvl="7" w:tplc="8C8098F8" w:tentative="1">
      <w:start w:val="1"/>
      <w:numFmt w:val="decimal"/>
      <w:lvlText w:val="%8."/>
      <w:lvlJc w:val="left"/>
      <w:pPr>
        <w:tabs>
          <w:tab w:val="num" w:pos="5760"/>
        </w:tabs>
        <w:ind w:left="5760" w:hanging="360"/>
      </w:pPr>
    </w:lvl>
    <w:lvl w:ilvl="8" w:tplc="124A2454" w:tentative="1">
      <w:start w:val="1"/>
      <w:numFmt w:val="decimal"/>
      <w:lvlText w:val="%9."/>
      <w:lvlJc w:val="left"/>
      <w:pPr>
        <w:tabs>
          <w:tab w:val="num" w:pos="6480"/>
        </w:tabs>
        <w:ind w:left="6480" w:hanging="360"/>
      </w:pPr>
    </w:lvl>
  </w:abstractNum>
  <w:abstractNum w:abstractNumId="12" w15:restartNumberingAfterBreak="0">
    <w:nsid w:val="231179F9"/>
    <w:multiLevelType w:val="hybridMultilevel"/>
    <w:tmpl w:val="CBCE45A0"/>
    <w:lvl w:ilvl="0" w:tplc="F79A9200">
      <w:start w:val="3"/>
      <w:numFmt w:val="decimal"/>
      <w:lvlText w:val="%1."/>
      <w:lvlJc w:val="left"/>
      <w:pPr>
        <w:tabs>
          <w:tab w:val="num" w:pos="360"/>
        </w:tabs>
        <w:ind w:left="360" w:hanging="360"/>
      </w:pPr>
      <w:rPr>
        <w:rFonts w:asciiTheme="minorHAnsi" w:hAnsiTheme="minorHAnsi" w:cstheme="minorHAnsi" w:hint="default"/>
      </w:rPr>
    </w:lvl>
    <w:lvl w:ilvl="1" w:tplc="7EAABCB4" w:tentative="1">
      <w:start w:val="1"/>
      <w:numFmt w:val="lowerLetter"/>
      <w:lvlText w:val="%2."/>
      <w:lvlJc w:val="left"/>
      <w:pPr>
        <w:ind w:left="1080" w:hanging="360"/>
      </w:pPr>
    </w:lvl>
    <w:lvl w:ilvl="2" w:tplc="DB46C95C" w:tentative="1">
      <w:start w:val="1"/>
      <w:numFmt w:val="lowerRoman"/>
      <w:lvlText w:val="%3."/>
      <w:lvlJc w:val="right"/>
      <w:pPr>
        <w:ind w:left="1800" w:hanging="180"/>
      </w:pPr>
    </w:lvl>
    <w:lvl w:ilvl="3" w:tplc="815AD8DE" w:tentative="1">
      <w:start w:val="1"/>
      <w:numFmt w:val="decimal"/>
      <w:lvlText w:val="%4."/>
      <w:lvlJc w:val="left"/>
      <w:pPr>
        <w:ind w:left="2520" w:hanging="360"/>
      </w:pPr>
    </w:lvl>
    <w:lvl w:ilvl="4" w:tplc="670A64D4" w:tentative="1">
      <w:start w:val="1"/>
      <w:numFmt w:val="lowerLetter"/>
      <w:lvlText w:val="%5."/>
      <w:lvlJc w:val="left"/>
      <w:pPr>
        <w:ind w:left="3240" w:hanging="360"/>
      </w:pPr>
    </w:lvl>
    <w:lvl w:ilvl="5" w:tplc="9378E93E" w:tentative="1">
      <w:start w:val="1"/>
      <w:numFmt w:val="lowerRoman"/>
      <w:lvlText w:val="%6."/>
      <w:lvlJc w:val="right"/>
      <w:pPr>
        <w:ind w:left="3960" w:hanging="180"/>
      </w:pPr>
    </w:lvl>
    <w:lvl w:ilvl="6" w:tplc="9450260C" w:tentative="1">
      <w:start w:val="1"/>
      <w:numFmt w:val="decimal"/>
      <w:lvlText w:val="%7."/>
      <w:lvlJc w:val="left"/>
      <w:pPr>
        <w:ind w:left="4680" w:hanging="360"/>
      </w:pPr>
    </w:lvl>
    <w:lvl w:ilvl="7" w:tplc="0C766C54" w:tentative="1">
      <w:start w:val="1"/>
      <w:numFmt w:val="lowerLetter"/>
      <w:lvlText w:val="%8."/>
      <w:lvlJc w:val="left"/>
      <w:pPr>
        <w:ind w:left="5400" w:hanging="360"/>
      </w:pPr>
    </w:lvl>
    <w:lvl w:ilvl="8" w:tplc="380EF590" w:tentative="1">
      <w:start w:val="1"/>
      <w:numFmt w:val="lowerRoman"/>
      <w:lvlText w:val="%9."/>
      <w:lvlJc w:val="right"/>
      <w:pPr>
        <w:ind w:left="6120" w:hanging="180"/>
      </w:pPr>
    </w:lvl>
  </w:abstractNum>
  <w:abstractNum w:abstractNumId="13" w15:restartNumberingAfterBreak="0">
    <w:nsid w:val="278F5571"/>
    <w:multiLevelType w:val="hybridMultilevel"/>
    <w:tmpl w:val="0920664E"/>
    <w:lvl w:ilvl="0" w:tplc="D34C8E22">
      <w:start w:val="1"/>
      <w:numFmt w:val="decimal"/>
      <w:lvlText w:val="%1."/>
      <w:lvlJc w:val="left"/>
      <w:pPr>
        <w:ind w:left="360" w:hanging="360"/>
      </w:pPr>
      <w:rPr>
        <w:rFonts w:hint="default"/>
      </w:rPr>
    </w:lvl>
    <w:lvl w:ilvl="1" w:tplc="17A205D2" w:tentative="1">
      <w:start w:val="1"/>
      <w:numFmt w:val="lowerLetter"/>
      <w:lvlText w:val="%2."/>
      <w:lvlJc w:val="left"/>
      <w:pPr>
        <w:ind w:left="1080" w:hanging="360"/>
      </w:pPr>
    </w:lvl>
    <w:lvl w:ilvl="2" w:tplc="C916DE46" w:tentative="1">
      <w:start w:val="1"/>
      <w:numFmt w:val="lowerRoman"/>
      <w:lvlText w:val="%3."/>
      <w:lvlJc w:val="right"/>
      <w:pPr>
        <w:ind w:left="1800" w:hanging="180"/>
      </w:pPr>
    </w:lvl>
    <w:lvl w:ilvl="3" w:tplc="C9C05122" w:tentative="1">
      <w:start w:val="1"/>
      <w:numFmt w:val="decimal"/>
      <w:lvlText w:val="%4."/>
      <w:lvlJc w:val="left"/>
      <w:pPr>
        <w:ind w:left="2520" w:hanging="360"/>
      </w:pPr>
    </w:lvl>
    <w:lvl w:ilvl="4" w:tplc="10A4B5F4" w:tentative="1">
      <w:start w:val="1"/>
      <w:numFmt w:val="lowerLetter"/>
      <w:lvlText w:val="%5."/>
      <w:lvlJc w:val="left"/>
      <w:pPr>
        <w:ind w:left="3240" w:hanging="360"/>
      </w:pPr>
    </w:lvl>
    <w:lvl w:ilvl="5" w:tplc="EF369FEC" w:tentative="1">
      <w:start w:val="1"/>
      <w:numFmt w:val="lowerRoman"/>
      <w:lvlText w:val="%6."/>
      <w:lvlJc w:val="right"/>
      <w:pPr>
        <w:ind w:left="3960" w:hanging="180"/>
      </w:pPr>
    </w:lvl>
    <w:lvl w:ilvl="6" w:tplc="A6F44700" w:tentative="1">
      <w:start w:val="1"/>
      <w:numFmt w:val="decimal"/>
      <w:lvlText w:val="%7."/>
      <w:lvlJc w:val="left"/>
      <w:pPr>
        <w:ind w:left="4680" w:hanging="360"/>
      </w:pPr>
    </w:lvl>
    <w:lvl w:ilvl="7" w:tplc="1FD0B578" w:tentative="1">
      <w:start w:val="1"/>
      <w:numFmt w:val="lowerLetter"/>
      <w:lvlText w:val="%8."/>
      <w:lvlJc w:val="left"/>
      <w:pPr>
        <w:ind w:left="5400" w:hanging="360"/>
      </w:pPr>
    </w:lvl>
    <w:lvl w:ilvl="8" w:tplc="46DE0D74" w:tentative="1">
      <w:start w:val="1"/>
      <w:numFmt w:val="lowerRoman"/>
      <w:lvlText w:val="%9."/>
      <w:lvlJc w:val="right"/>
      <w:pPr>
        <w:ind w:left="6120" w:hanging="180"/>
      </w:pPr>
    </w:lvl>
  </w:abstractNum>
  <w:abstractNum w:abstractNumId="14" w15:restartNumberingAfterBreak="0">
    <w:nsid w:val="2C270CC3"/>
    <w:multiLevelType w:val="hybridMultilevel"/>
    <w:tmpl w:val="F6FC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60C55"/>
    <w:multiLevelType w:val="hybridMultilevel"/>
    <w:tmpl w:val="B802CDE6"/>
    <w:lvl w:ilvl="0" w:tplc="110A11AC">
      <w:start w:val="1"/>
      <w:numFmt w:val="decimal"/>
      <w:lvlText w:val="%1."/>
      <w:lvlJc w:val="left"/>
      <w:pPr>
        <w:ind w:left="360" w:hanging="360"/>
      </w:pPr>
      <w:rPr>
        <w:rFonts w:hint="default"/>
      </w:rPr>
    </w:lvl>
    <w:lvl w:ilvl="1" w:tplc="46D6F334" w:tentative="1">
      <w:start w:val="1"/>
      <w:numFmt w:val="lowerLetter"/>
      <w:lvlText w:val="%2."/>
      <w:lvlJc w:val="left"/>
      <w:pPr>
        <w:ind w:left="1440" w:hanging="360"/>
      </w:pPr>
    </w:lvl>
    <w:lvl w:ilvl="2" w:tplc="D65E95B2" w:tentative="1">
      <w:start w:val="1"/>
      <w:numFmt w:val="lowerRoman"/>
      <w:lvlText w:val="%3."/>
      <w:lvlJc w:val="right"/>
      <w:pPr>
        <w:ind w:left="2160" w:hanging="180"/>
      </w:pPr>
    </w:lvl>
    <w:lvl w:ilvl="3" w:tplc="720CAD0A" w:tentative="1">
      <w:start w:val="1"/>
      <w:numFmt w:val="decimal"/>
      <w:lvlText w:val="%4."/>
      <w:lvlJc w:val="left"/>
      <w:pPr>
        <w:ind w:left="2880" w:hanging="360"/>
      </w:pPr>
    </w:lvl>
    <w:lvl w:ilvl="4" w:tplc="0298BB7A" w:tentative="1">
      <w:start w:val="1"/>
      <w:numFmt w:val="lowerLetter"/>
      <w:lvlText w:val="%5."/>
      <w:lvlJc w:val="left"/>
      <w:pPr>
        <w:ind w:left="3600" w:hanging="360"/>
      </w:pPr>
    </w:lvl>
    <w:lvl w:ilvl="5" w:tplc="CDFCC5F6" w:tentative="1">
      <w:start w:val="1"/>
      <w:numFmt w:val="lowerRoman"/>
      <w:lvlText w:val="%6."/>
      <w:lvlJc w:val="right"/>
      <w:pPr>
        <w:ind w:left="4320" w:hanging="180"/>
      </w:pPr>
    </w:lvl>
    <w:lvl w:ilvl="6" w:tplc="161C8FE0" w:tentative="1">
      <w:start w:val="1"/>
      <w:numFmt w:val="decimal"/>
      <w:lvlText w:val="%7."/>
      <w:lvlJc w:val="left"/>
      <w:pPr>
        <w:ind w:left="5040" w:hanging="360"/>
      </w:pPr>
    </w:lvl>
    <w:lvl w:ilvl="7" w:tplc="2B9087A0" w:tentative="1">
      <w:start w:val="1"/>
      <w:numFmt w:val="lowerLetter"/>
      <w:lvlText w:val="%8."/>
      <w:lvlJc w:val="left"/>
      <w:pPr>
        <w:ind w:left="5760" w:hanging="360"/>
      </w:pPr>
    </w:lvl>
    <w:lvl w:ilvl="8" w:tplc="89EE1262" w:tentative="1">
      <w:start w:val="1"/>
      <w:numFmt w:val="lowerRoman"/>
      <w:lvlText w:val="%9."/>
      <w:lvlJc w:val="right"/>
      <w:pPr>
        <w:ind w:left="6480" w:hanging="180"/>
      </w:pPr>
    </w:lvl>
  </w:abstractNum>
  <w:abstractNum w:abstractNumId="16" w15:restartNumberingAfterBreak="0">
    <w:nsid w:val="2DE743E5"/>
    <w:multiLevelType w:val="hybridMultilevel"/>
    <w:tmpl w:val="4DDC78A2"/>
    <w:lvl w:ilvl="0" w:tplc="DAE65B72">
      <w:start w:val="1"/>
      <w:numFmt w:val="bullet"/>
      <w:lvlText w:val=""/>
      <w:lvlJc w:val="left"/>
      <w:pPr>
        <w:ind w:left="720" w:hanging="360"/>
      </w:pPr>
      <w:rPr>
        <w:rFonts w:ascii="Symbol" w:hAnsi="Symbol" w:hint="default"/>
      </w:rPr>
    </w:lvl>
    <w:lvl w:ilvl="1" w:tplc="9B5EE89C" w:tentative="1">
      <w:start w:val="1"/>
      <w:numFmt w:val="bullet"/>
      <w:lvlText w:val="o"/>
      <w:lvlJc w:val="left"/>
      <w:pPr>
        <w:ind w:left="1440" w:hanging="360"/>
      </w:pPr>
      <w:rPr>
        <w:rFonts w:ascii="Courier New" w:hAnsi="Courier New" w:cs="Courier New" w:hint="default"/>
      </w:rPr>
    </w:lvl>
    <w:lvl w:ilvl="2" w:tplc="35E26648" w:tentative="1">
      <w:start w:val="1"/>
      <w:numFmt w:val="bullet"/>
      <w:lvlText w:val=""/>
      <w:lvlJc w:val="left"/>
      <w:pPr>
        <w:ind w:left="2160" w:hanging="360"/>
      </w:pPr>
      <w:rPr>
        <w:rFonts w:ascii="Wingdings" w:hAnsi="Wingdings" w:hint="default"/>
      </w:rPr>
    </w:lvl>
    <w:lvl w:ilvl="3" w:tplc="51DAA01C" w:tentative="1">
      <w:start w:val="1"/>
      <w:numFmt w:val="bullet"/>
      <w:lvlText w:val=""/>
      <w:lvlJc w:val="left"/>
      <w:pPr>
        <w:ind w:left="2880" w:hanging="360"/>
      </w:pPr>
      <w:rPr>
        <w:rFonts w:ascii="Symbol" w:hAnsi="Symbol" w:hint="default"/>
      </w:rPr>
    </w:lvl>
    <w:lvl w:ilvl="4" w:tplc="DB94354A" w:tentative="1">
      <w:start w:val="1"/>
      <w:numFmt w:val="bullet"/>
      <w:lvlText w:val="o"/>
      <w:lvlJc w:val="left"/>
      <w:pPr>
        <w:ind w:left="3600" w:hanging="360"/>
      </w:pPr>
      <w:rPr>
        <w:rFonts w:ascii="Courier New" w:hAnsi="Courier New" w:cs="Courier New" w:hint="default"/>
      </w:rPr>
    </w:lvl>
    <w:lvl w:ilvl="5" w:tplc="EA76634A" w:tentative="1">
      <w:start w:val="1"/>
      <w:numFmt w:val="bullet"/>
      <w:lvlText w:val=""/>
      <w:lvlJc w:val="left"/>
      <w:pPr>
        <w:ind w:left="4320" w:hanging="360"/>
      </w:pPr>
      <w:rPr>
        <w:rFonts w:ascii="Wingdings" w:hAnsi="Wingdings" w:hint="default"/>
      </w:rPr>
    </w:lvl>
    <w:lvl w:ilvl="6" w:tplc="A0C66C7A" w:tentative="1">
      <w:start w:val="1"/>
      <w:numFmt w:val="bullet"/>
      <w:lvlText w:val=""/>
      <w:lvlJc w:val="left"/>
      <w:pPr>
        <w:ind w:left="5040" w:hanging="360"/>
      </w:pPr>
      <w:rPr>
        <w:rFonts w:ascii="Symbol" w:hAnsi="Symbol" w:hint="default"/>
      </w:rPr>
    </w:lvl>
    <w:lvl w:ilvl="7" w:tplc="0CA8CE9A" w:tentative="1">
      <w:start w:val="1"/>
      <w:numFmt w:val="bullet"/>
      <w:lvlText w:val="o"/>
      <w:lvlJc w:val="left"/>
      <w:pPr>
        <w:ind w:left="5760" w:hanging="360"/>
      </w:pPr>
      <w:rPr>
        <w:rFonts w:ascii="Courier New" w:hAnsi="Courier New" w:cs="Courier New" w:hint="default"/>
      </w:rPr>
    </w:lvl>
    <w:lvl w:ilvl="8" w:tplc="A18C02A6" w:tentative="1">
      <w:start w:val="1"/>
      <w:numFmt w:val="bullet"/>
      <w:lvlText w:val=""/>
      <w:lvlJc w:val="left"/>
      <w:pPr>
        <w:ind w:left="6480" w:hanging="360"/>
      </w:pPr>
      <w:rPr>
        <w:rFonts w:ascii="Wingdings" w:hAnsi="Wingdings" w:hint="default"/>
      </w:rPr>
    </w:lvl>
  </w:abstractNum>
  <w:abstractNum w:abstractNumId="17" w15:restartNumberingAfterBreak="0">
    <w:nsid w:val="33C30318"/>
    <w:multiLevelType w:val="hybridMultilevel"/>
    <w:tmpl w:val="33943992"/>
    <w:lvl w:ilvl="0" w:tplc="F8C670C8">
      <w:start w:val="1"/>
      <w:numFmt w:val="bullet"/>
      <w:lvlText w:val=""/>
      <w:lvlJc w:val="left"/>
      <w:pPr>
        <w:ind w:left="720" w:hanging="360"/>
      </w:pPr>
      <w:rPr>
        <w:rFonts w:ascii="Symbol" w:hAnsi="Symbol" w:hint="default"/>
      </w:rPr>
    </w:lvl>
    <w:lvl w:ilvl="1" w:tplc="1A06D368" w:tentative="1">
      <w:start w:val="1"/>
      <w:numFmt w:val="bullet"/>
      <w:lvlText w:val="o"/>
      <w:lvlJc w:val="left"/>
      <w:pPr>
        <w:ind w:left="1440" w:hanging="360"/>
      </w:pPr>
      <w:rPr>
        <w:rFonts w:ascii="Courier New" w:hAnsi="Courier New" w:cs="Courier New" w:hint="default"/>
      </w:rPr>
    </w:lvl>
    <w:lvl w:ilvl="2" w:tplc="B87C0812" w:tentative="1">
      <w:start w:val="1"/>
      <w:numFmt w:val="bullet"/>
      <w:lvlText w:val=""/>
      <w:lvlJc w:val="left"/>
      <w:pPr>
        <w:ind w:left="2160" w:hanging="360"/>
      </w:pPr>
      <w:rPr>
        <w:rFonts w:ascii="Wingdings" w:hAnsi="Wingdings" w:hint="default"/>
      </w:rPr>
    </w:lvl>
    <w:lvl w:ilvl="3" w:tplc="F32EB29E" w:tentative="1">
      <w:start w:val="1"/>
      <w:numFmt w:val="bullet"/>
      <w:lvlText w:val=""/>
      <w:lvlJc w:val="left"/>
      <w:pPr>
        <w:ind w:left="2880" w:hanging="360"/>
      </w:pPr>
      <w:rPr>
        <w:rFonts w:ascii="Symbol" w:hAnsi="Symbol" w:hint="default"/>
      </w:rPr>
    </w:lvl>
    <w:lvl w:ilvl="4" w:tplc="D40EC0F8" w:tentative="1">
      <w:start w:val="1"/>
      <w:numFmt w:val="bullet"/>
      <w:lvlText w:val="o"/>
      <w:lvlJc w:val="left"/>
      <w:pPr>
        <w:ind w:left="3600" w:hanging="360"/>
      </w:pPr>
      <w:rPr>
        <w:rFonts w:ascii="Courier New" w:hAnsi="Courier New" w:cs="Courier New" w:hint="default"/>
      </w:rPr>
    </w:lvl>
    <w:lvl w:ilvl="5" w:tplc="7AAEE942" w:tentative="1">
      <w:start w:val="1"/>
      <w:numFmt w:val="bullet"/>
      <w:lvlText w:val=""/>
      <w:lvlJc w:val="left"/>
      <w:pPr>
        <w:ind w:left="4320" w:hanging="360"/>
      </w:pPr>
      <w:rPr>
        <w:rFonts w:ascii="Wingdings" w:hAnsi="Wingdings" w:hint="default"/>
      </w:rPr>
    </w:lvl>
    <w:lvl w:ilvl="6" w:tplc="3C40B952" w:tentative="1">
      <w:start w:val="1"/>
      <w:numFmt w:val="bullet"/>
      <w:lvlText w:val=""/>
      <w:lvlJc w:val="left"/>
      <w:pPr>
        <w:ind w:left="5040" w:hanging="360"/>
      </w:pPr>
      <w:rPr>
        <w:rFonts w:ascii="Symbol" w:hAnsi="Symbol" w:hint="default"/>
      </w:rPr>
    </w:lvl>
    <w:lvl w:ilvl="7" w:tplc="01602580" w:tentative="1">
      <w:start w:val="1"/>
      <w:numFmt w:val="bullet"/>
      <w:lvlText w:val="o"/>
      <w:lvlJc w:val="left"/>
      <w:pPr>
        <w:ind w:left="5760" w:hanging="360"/>
      </w:pPr>
      <w:rPr>
        <w:rFonts w:ascii="Courier New" w:hAnsi="Courier New" w:cs="Courier New" w:hint="default"/>
      </w:rPr>
    </w:lvl>
    <w:lvl w:ilvl="8" w:tplc="E2FEC690" w:tentative="1">
      <w:start w:val="1"/>
      <w:numFmt w:val="bullet"/>
      <w:lvlText w:val=""/>
      <w:lvlJc w:val="left"/>
      <w:pPr>
        <w:ind w:left="6480" w:hanging="360"/>
      </w:pPr>
      <w:rPr>
        <w:rFonts w:ascii="Wingdings" w:hAnsi="Wingdings" w:hint="default"/>
      </w:rPr>
    </w:lvl>
  </w:abstractNum>
  <w:abstractNum w:abstractNumId="18" w15:restartNumberingAfterBreak="0">
    <w:nsid w:val="3441529F"/>
    <w:multiLevelType w:val="hybridMultilevel"/>
    <w:tmpl w:val="5D1C99B0"/>
    <w:lvl w:ilvl="0" w:tplc="B42A62D2">
      <w:start w:val="1"/>
      <w:numFmt w:val="bullet"/>
      <w:lvlText w:val=""/>
      <w:lvlJc w:val="left"/>
      <w:pPr>
        <w:ind w:left="720" w:hanging="360"/>
      </w:pPr>
      <w:rPr>
        <w:rFonts w:ascii="Symbol" w:hAnsi="Symbol" w:hint="default"/>
      </w:rPr>
    </w:lvl>
    <w:lvl w:ilvl="1" w:tplc="95A6969C">
      <w:start w:val="1"/>
      <w:numFmt w:val="bullet"/>
      <w:lvlText w:val="o"/>
      <w:lvlJc w:val="left"/>
      <w:pPr>
        <w:ind w:left="1440" w:hanging="360"/>
      </w:pPr>
      <w:rPr>
        <w:rFonts w:ascii="Courier New" w:hAnsi="Courier New" w:cs="Courier New" w:hint="default"/>
      </w:rPr>
    </w:lvl>
    <w:lvl w:ilvl="2" w:tplc="7C9AB00C" w:tentative="1">
      <w:start w:val="1"/>
      <w:numFmt w:val="bullet"/>
      <w:lvlText w:val=""/>
      <w:lvlJc w:val="left"/>
      <w:pPr>
        <w:ind w:left="2160" w:hanging="360"/>
      </w:pPr>
      <w:rPr>
        <w:rFonts w:ascii="Wingdings" w:hAnsi="Wingdings" w:hint="default"/>
      </w:rPr>
    </w:lvl>
    <w:lvl w:ilvl="3" w:tplc="47A62308" w:tentative="1">
      <w:start w:val="1"/>
      <w:numFmt w:val="bullet"/>
      <w:lvlText w:val=""/>
      <w:lvlJc w:val="left"/>
      <w:pPr>
        <w:ind w:left="2880" w:hanging="360"/>
      </w:pPr>
      <w:rPr>
        <w:rFonts w:ascii="Symbol" w:hAnsi="Symbol" w:hint="default"/>
      </w:rPr>
    </w:lvl>
    <w:lvl w:ilvl="4" w:tplc="509E1C70" w:tentative="1">
      <w:start w:val="1"/>
      <w:numFmt w:val="bullet"/>
      <w:lvlText w:val="o"/>
      <w:lvlJc w:val="left"/>
      <w:pPr>
        <w:ind w:left="3600" w:hanging="360"/>
      </w:pPr>
      <w:rPr>
        <w:rFonts w:ascii="Courier New" w:hAnsi="Courier New" w:cs="Courier New" w:hint="default"/>
      </w:rPr>
    </w:lvl>
    <w:lvl w:ilvl="5" w:tplc="7B444C6C" w:tentative="1">
      <w:start w:val="1"/>
      <w:numFmt w:val="bullet"/>
      <w:lvlText w:val=""/>
      <w:lvlJc w:val="left"/>
      <w:pPr>
        <w:ind w:left="4320" w:hanging="360"/>
      </w:pPr>
      <w:rPr>
        <w:rFonts w:ascii="Wingdings" w:hAnsi="Wingdings" w:hint="default"/>
      </w:rPr>
    </w:lvl>
    <w:lvl w:ilvl="6" w:tplc="5A0C05B4" w:tentative="1">
      <w:start w:val="1"/>
      <w:numFmt w:val="bullet"/>
      <w:lvlText w:val=""/>
      <w:lvlJc w:val="left"/>
      <w:pPr>
        <w:ind w:left="5040" w:hanging="360"/>
      </w:pPr>
      <w:rPr>
        <w:rFonts w:ascii="Symbol" w:hAnsi="Symbol" w:hint="default"/>
      </w:rPr>
    </w:lvl>
    <w:lvl w:ilvl="7" w:tplc="08D06A4C" w:tentative="1">
      <w:start w:val="1"/>
      <w:numFmt w:val="bullet"/>
      <w:lvlText w:val="o"/>
      <w:lvlJc w:val="left"/>
      <w:pPr>
        <w:ind w:left="5760" w:hanging="360"/>
      </w:pPr>
      <w:rPr>
        <w:rFonts w:ascii="Courier New" w:hAnsi="Courier New" w:cs="Courier New" w:hint="default"/>
      </w:rPr>
    </w:lvl>
    <w:lvl w:ilvl="8" w:tplc="3DC0647C" w:tentative="1">
      <w:start w:val="1"/>
      <w:numFmt w:val="bullet"/>
      <w:lvlText w:val=""/>
      <w:lvlJc w:val="left"/>
      <w:pPr>
        <w:ind w:left="6480" w:hanging="360"/>
      </w:pPr>
      <w:rPr>
        <w:rFonts w:ascii="Wingdings" w:hAnsi="Wingdings" w:hint="default"/>
      </w:rPr>
    </w:lvl>
  </w:abstractNum>
  <w:abstractNum w:abstractNumId="19" w15:restartNumberingAfterBreak="0">
    <w:nsid w:val="35497BF3"/>
    <w:multiLevelType w:val="hybridMultilevel"/>
    <w:tmpl w:val="F396756E"/>
    <w:lvl w:ilvl="0" w:tplc="2F9A9890">
      <w:start w:val="1"/>
      <w:numFmt w:val="bullet"/>
      <w:lvlText w:val=""/>
      <w:lvlJc w:val="left"/>
      <w:pPr>
        <w:ind w:left="720" w:hanging="360"/>
      </w:pPr>
      <w:rPr>
        <w:rFonts w:ascii="Symbol" w:hAnsi="Symbol" w:hint="default"/>
      </w:rPr>
    </w:lvl>
    <w:lvl w:ilvl="1" w:tplc="4E28EC90" w:tentative="1">
      <w:start w:val="1"/>
      <w:numFmt w:val="bullet"/>
      <w:lvlText w:val="o"/>
      <w:lvlJc w:val="left"/>
      <w:pPr>
        <w:ind w:left="1440" w:hanging="360"/>
      </w:pPr>
      <w:rPr>
        <w:rFonts w:ascii="Courier New" w:hAnsi="Courier New" w:cs="Courier New" w:hint="default"/>
      </w:rPr>
    </w:lvl>
    <w:lvl w:ilvl="2" w:tplc="FA44A49E" w:tentative="1">
      <w:start w:val="1"/>
      <w:numFmt w:val="bullet"/>
      <w:lvlText w:val=""/>
      <w:lvlJc w:val="left"/>
      <w:pPr>
        <w:ind w:left="2160" w:hanging="360"/>
      </w:pPr>
      <w:rPr>
        <w:rFonts w:ascii="Wingdings" w:hAnsi="Wingdings" w:hint="default"/>
      </w:rPr>
    </w:lvl>
    <w:lvl w:ilvl="3" w:tplc="B32E713A" w:tentative="1">
      <w:start w:val="1"/>
      <w:numFmt w:val="bullet"/>
      <w:lvlText w:val=""/>
      <w:lvlJc w:val="left"/>
      <w:pPr>
        <w:ind w:left="2880" w:hanging="360"/>
      </w:pPr>
      <w:rPr>
        <w:rFonts w:ascii="Symbol" w:hAnsi="Symbol" w:hint="default"/>
      </w:rPr>
    </w:lvl>
    <w:lvl w:ilvl="4" w:tplc="3CE8084C" w:tentative="1">
      <w:start w:val="1"/>
      <w:numFmt w:val="bullet"/>
      <w:lvlText w:val="o"/>
      <w:lvlJc w:val="left"/>
      <w:pPr>
        <w:ind w:left="3600" w:hanging="360"/>
      </w:pPr>
      <w:rPr>
        <w:rFonts w:ascii="Courier New" w:hAnsi="Courier New" w:cs="Courier New" w:hint="default"/>
      </w:rPr>
    </w:lvl>
    <w:lvl w:ilvl="5" w:tplc="C3F64C48" w:tentative="1">
      <w:start w:val="1"/>
      <w:numFmt w:val="bullet"/>
      <w:lvlText w:val=""/>
      <w:lvlJc w:val="left"/>
      <w:pPr>
        <w:ind w:left="4320" w:hanging="360"/>
      </w:pPr>
      <w:rPr>
        <w:rFonts w:ascii="Wingdings" w:hAnsi="Wingdings" w:hint="default"/>
      </w:rPr>
    </w:lvl>
    <w:lvl w:ilvl="6" w:tplc="C07AAE8C" w:tentative="1">
      <w:start w:val="1"/>
      <w:numFmt w:val="bullet"/>
      <w:lvlText w:val=""/>
      <w:lvlJc w:val="left"/>
      <w:pPr>
        <w:ind w:left="5040" w:hanging="360"/>
      </w:pPr>
      <w:rPr>
        <w:rFonts w:ascii="Symbol" w:hAnsi="Symbol" w:hint="default"/>
      </w:rPr>
    </w:lvl>
    <w:lvl w:ilvl="7" w:tplc="E3B64F06" w:tentative="1">
      <w:start w:val="1"/>
      <w:numFmt w:val="bullet"/>
      <w:lvlText w:val="o"/>
      <w:lvlJc w:val="left"/>
      <w:pPr>
        <w:ind w:left="5760" w:hanging="360"/>
      </w:pPr>
      <w:rPr>
        <w:rFonts w:ascii="Courier New" w:hAnsi="Courier New" w:cs="Courier New" w:hint="default"/>
      </w:rPr>
    </w:lvl>
    <w:lvl w:ilvl="8" w:tplc="10D4F89A" w:tentative="1">
      <w:start w:val="1"/>
      <w:numFmt w:val="bullet"/>
      <w:lvlText w:val=""/>
      <w:lvlJc w:val="left"/>
      <w:pPr>
        <w:ind w:left="6480" w:hanging="360"/>
      </w:pPr>
      <w:rPr>
        <w:rFonts w:ascii="Wingdings" w:hAnsi="Wingdings" w:hint="default"/>
      </w:rPr>
    </w:lvl>
  </w:abstractNum>
  <w:abstractNum w:abstractNumId="20" w15:restartNumberingAfterBreak="0">
    <w:nsid w:val="399E1B79"/>
    <w:multiLevelType w:val="hybridMultilevel"/>
    <w:tmpl w:val="52C49C00"/>
    <w:lvl w:ilvl="0" w:tplc="319A5022">
      <w:start w:val="1"/>
      <w:numFmt w:val="bullet"/>
      <w:lvlText w:val=""/>
      <w:lvlJc w:val="left"/>
      <w:pPr>
        <w:ind w:left="720" w:hanging="360"/>
      </w:pPr>
      <w:rPr>
        <w:rFonts w:ascii="Symbol" w:hAnsi="Symbol" w:hint="default"/>
      </w:rPr>
    </w:lvl>
    <w:lvl w:ilvl="1" w:tplc="97D8BA4A" w:tentative="1">
      <w:start w:val="1"/>
      <w:numFmt w:val="bullet"/>
      <w:lvlText w:val="o"/>
      <w:lvlJc w:val="left"/>
      <w:pPr>
        <w:ind w:left="1440" w:hanging="360"/>
      </w:pPr>
      <w:rPr>
        <w:rFonts w:ascii="Courier New" w:hAnsi="Courier New" w:cs="Courier New" w:hint="default"/>
      </w:rPr>
    </w:lvl>
    <w:lvl w:ilvl="2" w:tplc="23ACF882" w:tentative="1">
      <w:start w:val="1"/>
      <w:numFmt w:val="bullet"/>
      <w:lvlText w:val=""/>
      <w:lvlJc w:val="left"/>
      <w:pPr>
        <w:ind w:left="2160" w:hanging="360"/>
      </w:pPr>
      <w:rPr>
        <w:rFonts w:ascii="Wingdings" w:hAnsi="Wingdings" w:hint="default"/>
      </w:rPr>
    </w:lvl>
    <w:lvl w:ilvl="3" w:tplc="15047E52" w:tentative="1">
      <w:start w:val="1"/>
      <w:numFmt w:val="bullet"/>
      <w:lvlText w:val=""/>
      <w:lvlJc w:val="left"/>
      <w:pPr>
        <w:ind w:left="2880" w:hanging="360"/>
      </w:pPr>
      <w:rPr>
        <w:rFonts w:ascii="Symbol" w:hAnsi="Symbol" w:hint="default"/>
      </w:rPr>
    </w:lvl>
    <w:lvl w:ilvl="4" w:tplc="B7E44314" w:tentative="1">
      <w:start w:val="1"/>
      <w:numFmt w:val="bullet"/>
      <w:lvlText w:val="o"/>
      <w:lvlJc w:val="left"/>
      <w:pPr>
        <w:ind w:left="3600" w:hanging="360"/>
      </w:pPr>
      <w:rPr>
        <w:rFonts w:ascii="Courier New" w:hAnsi="Courier New" w:cs="Courier New" w:hint="default"/>
      </w:rPr>
    </w:lvl>
    <w:lvl w:ilvl="5" w:tplc="C196351E" w:tentative="1">
      <w:start w:val="1"/>
      <w:numFmt w:val="bullet"/>
      <w:lvlText w:val=""/>
      <w:lvlJc w:val="left"/>
      <w:pPr>
        <w:ind w:left="4320" w:hanging="360"/>
      </w:pPr>
      <w:rPr>
        <w:rFonts w:ascii="Wingdings" w:hAnsi="Wingdings" w:hint="default"/>
      </w:rPr>
    </w:lvl>
    <w:lvl w:ilvl="6" w:tplc="2A16D95A" w:tentative="1">
      <w:start w:val="1"/>
      <w:numFmt w:val="bullet"/>
      <w:lvlText w:val=""/>
      <w:lvlJc w:val="left"/>
      <w:pPr>
        <w:ind w:left="5040" w:hanging="360"/>
      </w:pPr>
      <w:rPr>
        <w:rFonts w:ascii="Symbol" w:hAnsi="Symbol" w:hint="default"/>
      </w:rPr>
    </w:lvl>
    <w:lvl w:ilvl="7" w:tplc="FE9C3D30" w:tentative="1">
      <w:start w:val="1"/>
      <w:numFmt w:val="bullet"/>
      <w:lvlText w:val="o"/>
      <w:lvlJc w:val="left"/>
      <w:pPr>
        <w:ind w:left="5760" w:hanging="360"/>
      </w:pPr>
      <w:rPr>
        <w:rFonts w:ascii="Courier New" w:hAnsi="Courier New" w:cs="Courier New" w:hint="default"/>
      </w:rPr>
    </w:lvl>
    <w:lvl w:ilvl="8" w:tplc="D436A4C4" w:tentative="1">
      <w:start w:val="1"/>
      <w:numFmt w:val="bullet"/>
      <w:lvlText w:val=""/>
      <w:lvlJc w:val="left"/>
      <w:pPr>
        <w:ind w:left="6480" w:hanging="360"/>
      </w:pPr>
      <w:rPr>
        <w:rFonts w:ascii="Wingdings" w:hAnsi="Wingdings" w:hint="default"/>
      </w:rPr>
    </w:lvl>
  </w:abstractNum>
  <w:abstractNum w:abstractNumId="21" w15:restartNumberingAfterBreak="0">
    <w:nsid w:val="3A3C3CA5"/>
    <w:multiLevelType w:val="hybridMultilevel"/>
    <w:tmpl w:val="9810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87311"/>
    <w:multiLevelType w:val="hybridMultilevel"/>
    <w:tmpl w:val="44CCA66E"/>
    <w:lvl w:ilvl="0" w:tplc="546AFBA8">
      <w:start w:val="1"/>
      <w:numFmt w:val="bullet"/>
      <w:lvlText w:val=""/>
      <w:lvlJc w:val="left"/>
      <w:pPr>
        <w:ind w:left="720" w:hanging="360"/>
      </w:pPr>
      <w:rPr>
        <w:rFonts w:ascii="Symbol" w:hAnsi="Symbol" w:hint="default"/>
      </w:rPr>
    </w:lvl>
    <w:lvl w:ilvl="1" w:tplc="E6F60A9C" w:tentative="1">
      <w:start w:val="1"/>
      <w:numFmt w:val="bullet"/>
      <w:lvlText w:val="o"/>
      <w:lvlJc w:val="left"/>
      <w:pPr>
        <w:ind w:left="1440" w:hanging="360"/>
      </w:pPr>
      <w:rPr>
        <w:rFonts w:ascii="Courier New" w:hAnsi="Courier New" w:cs="Courier New" w:hint="default"/>
      </w:rPr>
    </w:lvl>
    <w:lvl w:ilvl="2" w:tplc="69EE43E2" w:tentative="1">
      <w:start w:val="1"/>
      <w:numFmt w:val="bullet"/>
      <w:lvlText w:val=""/>
      <w:lvlJc w:val="left"/>
      <w:pPr>
        <w:ind w:left="2160" w:hanging="360"/>
      </w:pPr>
      <w:rPr>
        <w:rFonts w:ascii="Wingdings" w:hAnsi="Wingdings" w:hint="default"/>
      </w:rPr>
    </w:lvl>
    <w:lvl w:ilvl="3" w:tplc="916EC7A4" w:tentative="1">
      <w:start w:val="1"/>
      <w:numFmt w:val="bullet"/>
      <w:lvlText w:val=""/>
      <w:lvlJc w:val="left"/>
      <w:pPr>
        <w:ind w:left="2880" w:hanging="360"/>
      </w:pPr>
      <w:rPr>
        <w:rFonts w:ascii="Symbol" w:hAnsi="Symbol" w:hint="default"/>
      </w:rPr>
    </w:lvl>
    <w:lvl w:ilvl="4" w:tplc="5EBA5A44" w:tentative="1">
      <w:start w:val="1"/>
      <w:numFmt w:val="bullet"/>
      <w:lvlText w:val="o"/>
      <w:lvlJc w:val="left"/>
      <w:pPr>
        <w:ind w:left="3600" w:hanging="360"/>
      </w:pPr>
      <w:rPr>
        <w:rFonts w:ascii="Courier New" w:hAnsi="Courier New" w:cs="Courier New" w:hint="default"/>
      </w:rPr>
    </w:lvl>
    <w:lvl w:ilvl="5" w:tplc="4DD097DC" w:tentative="1">
      <w:start w:val="1"/>
      <w:numFmt w:val="bullet"/>
      <w:lvlText w:val=""/>
      <w:lvlJc w:val="left"/>
      <w:pPr>
        <w:ind w:left="4320" w:hanging="360"/>
      </w:pPr>
      <w:rPr>
        <w:rFonts w:ascii="Wingdings" w:hAnsi="Wingdings" w:hint="default"/>
      </w:rPr>
    </w:lvl>
    <w:lvl w:ilvl="6" w:tplc="4AD89FAC" w:tentative="1">
      <w:start w:val="1"/>
      <w:numFmt w:val="bullet"/>
      <w:lvlText w:val=""/>
      <w:lvlJc w:val="left"/>
      <w:pPr>
        <w:ind w:left="5040" w:hanging="360"/>
      </w:pPr>
      <w:rPr>
        <w:rFonts w:ascii="Symbol" w:hAnsi="Symbol" w:hint="default"/>
      </w:rPr>
    </w:lvl>
    <w:lvl w:ilvl="7" w:tplc="2D1CEC6E" w:tentative="1">
      <w:start w:val="1"/>
      <w:numFmt w:val="bullet"/>
      <w:lvlText w:val="o"/>
      <w:lvlJc w:val="left"/>
      <w:pPr>
        <w:ind w:left="5760" w:hanging="360"/>
      </w:pPr>
      <w:rPr>
        <w:rFonts w:ascii="Courier New" w:hAnsi="Courier New" w:cs="Courier New" w:hint="default"/>
      </w:rPr>
    </w:lvl>
    <w:lvl w:ilvl="8" w:tplc="00DEA3F6" w:tentative="1">
      <w:start w:val="1"/>
      <w:numFmt w:val="bullet"/>
      <w:lvlText w:val=""/>
      <w:lvlJc w:val="left"/>
      <w:pPr>
        <w:ind w:left="6480" w:hanging="360"/>
      </w:pPr>
      <w:rPr>
        <w:rFonts w:ascii="Wingdings" w:hAnsi="Wingdings" w:hint="default"/>
      </w:rPr>
    </w:lvl>
  </w:abstractNum>
  <w:abstractNum w:abstractNumId="23" w15:restartNumberingAfterBreak="0">
    <w:nsid w:val="42EC251A"/>
    <w:multiLevelType w:val="hybridMultilevel"/>
    <w:tmpl w:val="007C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130CC"/>
    <w:multiLevelType w:val="hybridMultilevel"/>
    <w:tmpl w:val="8FF4FA24"/>
    <w:lvl w:ilvl="0" w:tplc="93524C82">
      <w:start w:val="1"/>
      <w:numFmt w:val="bullet"/>
      <w:lvlText w:val=""/>
      <w:lvlJc w:val="left"/>
      <w:pPr>
        <w:ind w:left="720" w:hanging="360"/>
      </w:pPr>
      <w:rPr>
        <w:rFonts w:ascii="Symbol" w:hAnsi="Symbol" w:hint="default"/>
      </w:rPr>
    </w:lvl>
    <w:lvl w:ilvl="1" w:tplc="89FAB350" w:tentative="1">
      <w:start w:val="1"/>
      <w:numFmt w:val="bullet"/>
      <w:lvlText w:val="o"/>
      <w:lvlJc w:val="left"/>
      <w:pPr>
        <w:ind w:left="1440" w:hanging="360"/>
      </w:pPr>
      <w:rPr>
        <w:rFonts w:ascii="Courier New" w:hAnsi="Courier New" w:cs="Courier New" w:hint="default"/>
      </w:rPr>
    </w:lvl>
    <w:lvl w:ilvl="2" w:tplc="8620E54A" w:tentative="1">
      <w:start w:val="1"/>
      <w:numFmt w:val="bullet"/>
      <w:lvlText w:val=""/>
      <w:lvlJc w:val="left"/>
      <w:pPr>
        <w:ind w:left="2160" w:hanging="360"/>
      </w:pPr>
      <w:rPr>
        <w:rFonts w:ascii="Wingdings" w:hAnsi="Wingdings" w:hint="default"/>
      </w:rPr>
    </w:lvl>
    <w:lvl w:ilvl="3" w:tplc="CEF2C286" w:tentative="1">
      <w:start w:val="1"/>
      <w:numFmt w:val="bullet"/>
      <w:lvlText w:val=""/>
      <w:lvlJc w:val="left"/>
      <w:pPr>
        <w:ind w:left="2880" w:hanging="360"/>
      </w:pPr>
      <w:rPr>
        <w:rFonts w:ascii="Symbol" w:hAnsi="Symbol" w:hint="default"/>
      </w:rPr>
    </w:lvl>
    <w:lvl w:ilvl="4" w:tplc="01FC5C3A" w:tentative="1">
      <w:start w:val="1"/>
      <w:numFmt w:val="bullet"/>
      <w:lvlText w:val="o"/>
      <w:lvlJc w:val="left"/>
      <w:pPr>
        <w:ind w:left="3600" w:hanging="360"/>
      </w:pPr>
      <w:rPr>
        <w:rFonts w:ascii="Courier New" w:hAnsi="Courier New" w:cs="Courier New" w:hint="default"/>
      </w:rPr>
    </w:lvl>
    <w:lvl w:ilvl="5" w:tplc="7302994C" w:tentative="1">
      <w:start w:val="1"/>
      <w:numFmt w:val="bullet"/>
      <w:lvlText w:val=""/>
      <w:lvlJc w:val="left"/>
      <w:pPr>
        <w:ind w:left="4320" w:hanging="360"/>
      </w:pPr>
      <w:rPr>
        <w:rFonts w:ascii="Wingdings" w:hAnsi="Wingdings" w:hint="default"/>
      </w:rPr>
    </w:lvl>
    <w:lvl w:ilvl="6" w:tplc="A6B4AF7E" w:tentative="1">
      <w:start w:val="1"/>
      <w:numFmt w:val="bullet"/>
      <w:lvlText w:val=""/>
      <w:lvlJc w:val="left"/>
      <w:pPr>
        <w:ind w:left="5040" w:hanging="360"/>
      </w:pPr>
      <w:rPr>
        <w:rFonts w:ascii="Symbol" w:hAnsi="Symbol" w:hint="default"/>
      </w:rPr>
    </w:lvl>
    <w:lvl w:ilvl="7" w:tplc="0EAE857C" w:tentative="1">
      <w:start w:val="1"/>
      <w:numFmt w:val="bullet"/>
      <w:lvlText w:val="o"/>
      <w:lvlJc w:val="left"/>
      <w:pPr>
        <w:ind w:left="5760" w:hanging="360"/>
      </w:pPr>
      <w:rPr>
        <w:rFonts w:ascii="Courier New" w:hAnsi="Courier New" w:cs="Courier New" w:hint="default"/>
      </w:rPr>
    </w:lvl>
    <w:lvl w:ilvl="8" w:tplc="7F06ACA2" w:tentative="1">
      <w:start w:val="1"/>
      <w:numFmt w:val="bullet"/>
      <w:lvlText w:val=""/>
      <w:lvlJc w:val="left"/>
      <w:pPr>
        <w:ind w:left="6480" w:hanging="360"/>
      </w:pPr>
      <w:rPr>
        <w:rFonts w:ascii="Wingdings" w:hAnsi="Wingdings" w:hint="default"/>
      </w:rPr>
    </w:lvl>
  </w:abstractNum>
  <w:abstractNum w:abstractNumId="25" w15:restartNumberingAfterBreak="0">
    <w:nsid w:val="46E035C3"/>
    <w:multiLevelType w:val="hybridMultilevel"/>
    <w:tmpl w:val="8AD8F31A"/>
    <w:lvl w:ilvl="0" w:tplc="17F6B746">
      <w:start w:val="1"/>
      <w:numFmt w:val="bullet"/>
      <w:lvlText w:val=""/>
      <w:lvlJc w:val="left"/>
      <w:pPr>
        <w:ind w:left="720" w:hanging="360"/>
      </w:pPr>
      <w:rPr>
        <w:rFonts w:ascii="Symbol" w:hAnsi="Symbol" w:hint="default"/>
      </w:rPr>
    </w:lvl>
    <w:lvl w:ilvl="1" w:tplc="9E00ED06" w:tentative="1">
      <w:start w:val="1"/>
      <w:numFmt w:val="bullet"/>
      <w:lvlText w:val="o"/>
      <w:lvlJc w:val="left"/>
      <w:pPr>
        <w:ind w:left="1440" w:hanging="360"/>
      </w:pPr>
      <w:rPr>
        <w:rFonts w:ascii="Courier New" w:hAnsi="Courier New" w:cs="Courier New" w:hint="default"/>
      </w:rPr>
    </w:lvl>
    <w:lvl w:ilvl="2" w:tplc="A1EC8876" w:tentative="1">
      <w:start w:val="1"/>
      <w:numFmt w:val="bullet"/>
      <w:lvlText w:val=""/>
      <w:lvlJc w:val="left"/>
      <w:pPr>
        <w:ind w:left="2160" w:hanging="360"/>
      </w:pPr>
      <w:rPr>
        <w:rFonts w:ascii="Wingdings" w:hAnsi="Wingdings" w:hint="default"/>
      </w:rPr>
    </w:lvl>
    <w:lvl w:ilvl="3" w:tplc="A1CEF2E8" w:tentative="1">
      <w:start w:val="1"/>
      <w:numFmt w:val="bullet"/>
      <w:lvlText w:val=""/>
      <w:lvlJc w:val="left"/>
      <w:pPr>
        <w:ind w:left="2880" w:hanging="360"/>
      </w:pPr>
      <w:rPr>
        <w:rFonts w:ascii="Symbol" w:hAnsi="Symbol" w:hint="default"/>
      </w:rPr>
    </w:lvl>
    <w:lvl w:ilvl="4" w:tplc="5568E7AC" w:tentative="1">
      <w:start w:val="1"/>
      <w:numFmt w:val="bullet"/>
      <w:lvlText w:val="o"/>
      <w:lvlJc w:val="left"/>
      <w:pPr>
        <w:ind w:left="3600" w:hanging="360"/>
      </w:pPr>
      <w:rPr>
        <w:rFonts w:ascii="Courier New" w:hAnsi="Courier New" w:cs="Courier New" w:hint="default"/>
      </w:rPr>
    </w:lvl>
    <w:lvl w:ilvl="5" w:tplc="6950AB00" w:tentative="1">
      <w:start w:val="1"/>
      <w:numFmt w:val="bullet"/>
      <w:lvlText w:val=""/>
      <w:lvlJc w:val="left"/>
      <w:pPr>
        <w:ind w:left="4320" w:hanging="360"/>
      </w:pPr>
      <w:rPr>
        <w:rFonts w:ascii="Wingdings" w:hAnsi="Wingdings" w:hint="default"/>
      </w:rPr>
    </w:lvl>
    <w:lvl w:ilvl="6" w:tplc="8C8C3DD8" w:tentative="1">
      <w:start w:val="1"/>
      <w:numFmt w:val="bullet"/>
      <w:lvlText w:val=""/>
      <w:lvlJc w:val="left"/>
      <w:pPr>
        <w:ind w:left="5040" w:hanging="360"/>
      </w:pPr>
      <w:rPr>
        <w:rFonts w:ascii="Symbol" w:hAnsi="Symbol" w:hint="default"/>
      </w:rPr>
    </w:lvl>
    <w:lvl w:ilvl="7" w:tplc="F70E7E90" w:tentative="1">
      <w:start w:val="1"/>
      <w:numFmt w:val="bullet"/>
      <w:lvlText w:val="o"/>
      <w:lvlJc w:val="left"/>
      <w:pPr>
        <w:ind w:left="5760" w:hanging="360"/>
      </w:pPr>
      <w:rPr>
        <w:rFonts w:ascii="Courier New" w:hAnsi="Courier New" w:cs="Courier New" w:hint="default"/>
      </w:rPr>
    </w:lvl>
    <w:lvl w:ilvl="8" w:tplc="B67E7592" w:tentative="1">
      <w:start w:val="1"/>
      <w:numFmt w:val="bullet"/>
      <w:lvlText w:val=""/>
      <w:lvlJc w:val="left"/>
      <w:pPr>
        <w:ind w:left="6480" w:hanging="360"/>
      </w:pPr>
      <w:rPr>
        <w:rFonts w:ascii="Wingdings" w:hAnsi="Wingdings" w:hint="default"/>
      </w:rPr>
    </w:lvl>
  </w:abstractNum>
  <w:abstractNum w:abstractNumId="26" w15:restartNumberingAfterBreak="0">
    <w:nsid w:val="4A6A1621"/>
    <w:multiLevelType w:val="hybridMultilevel"/>
    <w:tmpl w:val="3376C5E4"/>
    <w:lvl w:ilvl="0" w:tplc="96466E56">
      <w:start w:val="1"/>
      <w:numFmt w:val="bullet"/>
      <w:lvlText w:val=""/>
      <w:lvlJc w:val="left"/>
      <w:pPr>
        <w:ind w:left="720" w:hanging="360"/>
      </w:pPr>
      <w:rPr>
        <w:rFonts w:ascii="Symbol" w:hAnsi="Symbol" w:hint="default"/>
      </w:rPr>
    </w:lvl>
    <w:lvl w:ilvl="1" w:tplc="6A444A4E" w:tentative="1">
      <w:start w:val="1"/>
      <w:numFmt w:val="bullet"/>
      <w:lvlText w:val="o"/>
      <w:lvlJc w:val="left"/>
      <w:pPr>
        <w:ind w:left="1440" w:hanging="360"/>
      </w:pPr>
      <w:rPr>
        <w:rFonts w:ascii="Courier New" w:hAnsi="Courier New" w:cs="Courier New" w:hint="default"/>
      </w:rPr>
    </w:lvl>
    <w:lvl w:ilvl="2" w:tplc="F18E623E" w:tentative="1">
      <w:start w:val="1"/>
      <w:numFmt w:val="bullet"/>
      <w:lvlText w:val=""/>
      <w:lvlJc w:val="left"/>
      <w:pPr>
        <w:ind w:left="2160" w:hanging="360"/>
      </w:pPr>
      <w:rPr>
        <w:rFonts w:ascii="Wingdings" w:hAnsi="Wingdings" w:hint="default"/>
      </w:rPr>
    </w:lvl>
    <w:lvl w:ilvl="3" w:tplc="529EE6FA" w:tentative="1">
      <w:start w:val="1"/>
      <w:numFmt w:val="bullet"/>
      <w:lvlText w:val=""/>
      <w:lvlJc w:val="left"/>
      <w:pPr>
        <w:ind w:left="2880" w:hanging="360"/>
      </w:pPr>
      <w:rPr>
        <w:rFonts w:ascii="Symbol" w:hAnsi="Symbol" w:hint="default"/>
      </w:rPr>
    </w:lvl>
    <w:lvl w:ilvl="4" w:tplc="B68A4054" w:tentative="1">
      <w:start w:val="1"/>
      <w:numFmt w:val="bullet"/>
      <w:lvlText w:val="o"/>
      <w:lvlJc w:val="left"/>
      <w:pPr>
        <w:ind w:left="3600" w:hanging="360"/>
      </w:pPr>
      <w:rPr>
        <w:rFonts w:ascii="Courier New" w:hAnsi="Courier New" w:cs="Courier New" w:hint="default"/>
      </w:rPr>
    </w:lvl>
    <w:lvl w:ilvl="5" w:tplc="5C9437AE" w:tentative="1">
      <w:start w:val="1"/>
      <w:numFmt w:val="bullet"/>
      <w:lvlText w:val=""/>
      <w:lvlJc w:val="left"/>
      <w:pPr>
        <w:ind w:left="4320" w:hanging="360"/>
      </w:pPr>
      <w:rPr>
        <w:rFonts w:ascii="Wingdings" w:hAnsi="Wingdings" w:hint="default"/>
      </w:rPr>
    </w:lvl>
    <w:lvl w:ilvl="6" w:tplc="97F64AF0" w:tentative="1">
      <w:start w:val="1"/>
      <w:numFmt w:val="bullet"/>
      <w:lvlText w:val=""/>
      <w:lvlJc w:val="left"/>
      <w:pPr>
        <w:ind w:left="5040" w:hanging="360"/>
      </w:pPr>
      <w:rPr>
        <w:rFonts w:ascii="Symbol" w:hAnsi="Symbol" w:hint="default"/>
      </w:rPr>
    </w:lvl>
    <w:lvl w:ilvl="7" w:tplc="2FF63970" w:tentative="1">
      <w:start w:val="1"/>
      <w:numFmt w:val="bullet"/>
      <w:lvlText w:val="o"/>
      <w:lvlJc w:val="left"/>
      <w:pPr>
        <w:ind w:left="5760" w:hanging="360"/>
      </w:pPr>
      <w:rPr>
        <w:rFonts w:ascii="Courier New" w:hAnsi="Courier New" w:cs="Courier New" w:hint="default"/>
      </w:rPr>
    </w:lvl>
    <w:lvl w:ilvl="8" w:tplc="FC90B700" w:tentative="1">
      <w:start w:val="1"/>
      <w:numFmt w:val="bullet"/>
      <w:lvlText w:val=""/>
      <w:lvlJc w:val="left"/>
      <w:pPr>
        <w:ind w:left="6480" w:hanging="360"/>
      </w:pPr>
      <w:rPr>
        <w:rFonts w:ascii="Wingdings" w:hAnsi="Wingdings" w:hint="default"/>
      </w:rPr>
    </w:lvl>
  </w:abstractNum>
  <w:abstractNum w:abstractNumId="27" w15:restartNumberingAfterBreak="0">
    <w:nsid w:val="4E2B7C0F"/>
    <w:multiLevelType w:val="hybridMultilevel"/>
    <w:tmpl w:val="1A7413FA"/>
    <w:lvl w:ilvl="0" w:tplc="F98645A4">
      <w:start w:val="1"/>
      <w:numFmt w:val="bullet"/>
      <w:lvlText w:val=""/>
      <w:lvlJc w:val="left"/>
      <w:pPr>
        <w:ind w:left="720" w:hanging="360"/>
      </w:pPr>
      <w:rPr>
        <w:rFonts w:ascii="Symbol" w:hAnsi="Symbol" w:hint="default"/>
      </w:rPr>
    </w:lvl>
    <w:lvl w:ilvl="1" w:tplc="0C44FFB4" w:tentative="1">
      <w:start w:val="1"/>
      <w:numFmt w:val="bullet"/>
      <w:lvlText w:val="o"/>
      <w:lvlJc w:val="left"/>
      <w:pPr>
        <w:ind w:left="1440" w:hanging="360"/>
      </w:pPr>
      <w:rPr>
        <w:rFonts w:ascii="Courier New" w:hAnsi="Courier New" w:cs="Courier New" w:hint="default"/>
      </w:rPr>
    </w:lvl>
    <w:lvl w:ilvl="2" w:tplc="3A1A68E4" w:tentative="1">
      <w:start w:val="1"/>
      <w:numFmt w:val="bullet"/>
      <w:lvlText w:val=""/>
      <w:lvlJc w:val="left"/>
      <w:pPr>
        <w:ind w:left="2160" w:hanging="360"/>
      </w:pPr>
      <w:rPr>
        <w:rFonts w:ascii="Wingdings" w:hAnsi="Wingdings" w:hint="default"/>
      </w:rPr>
    </w:lvl>
    <w:lvl w:ilvl="3" w:tplc="6C4E571E" w:tentative="1">
      <w:start w:val="1"/>
      <w:numFmt w:val="bullet"/>
      <w:lvlText w:val=""/>
      <w:lvlJc w:val="left"/>
      <w:pPr>
        <w:ind w:left="2880" w:hanging="360"/>
      </w:pPr>
      <w:rPr>
        <w:rFonts w:ascii="Symbol" w:hAnsi="Symbol" w:hint="default"/>
      </w:rPr>
    </w:lvl>
    <w:lvl w:ilvl="4" w:tplc="B532BE24" w:tentative="1">
      <w:start w:val="1"/>
      <w:numFmt w:val="bullet"/>
      <w:lvlText w:val="o"/>
      <w:lvlJc w:val="left"/>
      <w:pPr>
        <w:ind w:left="3600" w:hanging="360"/>
      </w:pPr>
      <w:rPr>
        <w:rFonts w:ascii="Courier New" w:hAnsi="Courier New" w:cs="Courier New" w:hint="default"/>
      </w:rPr>
    </w:lvl>
    <w:lvl w:ilvl="5" w:tplc="DD1AABEE" w:tentative="1">
      <w:start w:val="1"/>
      <w:numFmt w:val="bullet"/>
      <w:lvlText w:val=""/>
      <w:lvlJc w:val="left"/>
      <w:pPr>
        <w:ind w:left="4320" w:hanging="360"/>
      </w:pPr>
      <w:rPr>
        <w:rFonts w:ascii="Wingdings" w:hAnsi="Wingdings" w:hint="default"/>
      </w:rPr>
    </w:lvl>
    <w:lvl w:ilvl="6" w:tplc="4C1E9B8C" w:tentative="1">
      <w:start w:val="1"/>
      <w:numFmt w:val="bullet"/>
      <w:lvlText w:val=""/>
      <w:lvlJc w:val="left"/>
      <w:pPr>
        <w:ind w:left="5040" w:hanging="360"/>
      </w:pPr>
      <w:rPr>
        <w:rFonts w:ascii="Symbol" w:hAnsi="Symbol" w:hint="default"/>
      </w:rPr>
    </w:lvl>
    <w:lvl w:ilvl="7" w:tplc="C598EC38" w:tentative="1">
      <w:start w:val="1"/>
      <w:numFmt w:val="bullet"/>
      <w:lvlText w:val="o"/>
      <w:lvlJc w:val="left"/>
      <w:pPr>
        <w:ind w:left="5760" w:hanging="360"/>
      </w:pPr>
      <w:rPr>
        <w:rFonts w:ascii="Courier New" w:hAnsi="Courier New" w:cs="Courier New" w:hint="default"/>
      </w:rPr>
    </w:lvl>
    <w:lvl w:ilvl="8" w:tplc="C600A9A0" w:tentative="1">
      <w:start w:val="1"/>
      <w:numFmt w:val="bullet"/>
      <w:lvlText w:val=""/>
      <w:lvlJc w:val="left"/>
      <w:pPr>
        <w:ind w:left="6480" w:hanging="360"/>
      </w:pPr>
      <w:rPr>
        <w:rFonts w:ascii="Wingdings" w:hAnsi="Wingdings" w:hint="default"/>
      </w:rPr>
    </w:lvl>
  </w:abstractNum>
  <w:abstractNum w:abstractNumId="28" w15:restartNumberingAfterBreak="0">
    <w:nsid w:val="50C27101"/>
    <w:multiLevelType w:val="hybridMultilevel"/>
    <w:tmpl w:val="26446CCA"/>
    <w:lvl w:ilvl="0" w:tplc="D91A348E">
      <w:start w:val="1"/>
      <w:numFmt w:val="bullet"/>
      <w:lvlText w:val=""/>
      <w:lvlJc w:val="left"/>
      <w:pPr>
        <w:ind w:left="720" w:hanging="360"/>
      </w:pPr>
      <w:rPr>
        <w:rFonts w:ascii="Symbol" w:hAnsi="Symbol" w:hint="default"/>
      </w:rPr>
    </w:lvl>
    <w:lvl w:ilvl="1" w:tplc="A2760176" w:tentative="1">
      <w:start w:val="1"/>
      <w:numFmt w:val="bullet"/>
      <w:lvlText w:val="o"/>
      <w:lvlJc w:val="left"/>
      <w:pPr>
        <w:ind w:left="1440" w:hanging="360"/>
      </w:pPr>
      <w:rPr>
        <w:rFonts w:ascii="Courier New" w:hAnsi="Courier New" w:cs="Courier New" w:hint="default"/>
      </w:rPr>
    </w:lvl>
    <w:lvl w:ilvl="2" w:tplc="863C1BE6" w:tentative="1">
      <w:start w:val="1"/>
      <w:numFmt w:val="bullet"/>
      <w:lvlText w:val=""/>
      <w:lvlJc w:val="left"/>
      <w:pPr>
        <w:ind w:left="2160" w:hanging="360"/>
      </w:pPr>
      <w:rPr>
        <w:rFonts w:ascii="Wingdings" w:hAnsi="Wingdings" w:hint="default"/>
      </w:rPr>
    </w:lvl>
    <w:lvl w:ilvl="3" w:tplc="9484F842" w:tentative="1">
      <w:start w:val="1"/>
      <w:numFmt w:val="bullet"/>
      <w:lvlText w:val=""/>
      <w:lvlJc w:val="left"/>
      <w:pPr>
        <w:ind w:left="2880" w:hanging="360"/>
      </w:pPr>
      <w:rPr>
        <w:rFonts w:ascii="Symbol" w:hAnsi="Symbol" w:hint="default"/>
      </w:rPr>
    </w:lvl>
    <w:lvl w:ilvl="4" w:tplc="AB30F474" w:tentative="1">
      <w:start w:val="1"/>
      <w:numFmt w:val="bullet"/>
      <w:lvlText w:val="o"/>
      <w:lvlJc w:val="left"/>
      <w:pPr>
        <w:ind w:left="3600" w:hanging="360"/>
      </w:pPr>
      <w:rPr>
        <w:rFonts w:ascii="Courier New" w:hAnsi="Courier New" w:cs="Courier New" w:hint="default"/>
      </w:rPr>
    </w:lvl>
    <w:lvl w:ilvl="5" w:tplc="CCF448BA" w:tentative="1">
      <w:start w:val="1"/>
      <w:numFmt w:val="bullet"/>
      <w:lvlText w:val=""/>
      <w:lvlJc w:val="left"/>
      <w:pPr>
        <w:ind w:left="4320" w:hanging="360"/>
      </w:pPr>
      <w:rPr>
        <w:rFonts w:ascii="Wingdings" w:hAnsi="Wingdings" w:hint="default"/>
      </w:rPr>
    </w:lvl>
    <w:lvl w:ilvl="6" w:tplc="573853C4" w:tentative="1">
      <w:start w:val="1"/>
      <w:numFmt w:val="bullet"/>
      <w:lvlText w:val=""/>
      <w:lvlJc w:val="left"/>
      <w:pPr>
        <w:ind w:left="5040" w:hanging="360"/>
      </w:pPr>
      <w:rPr>
        <w:rFonts w:ascii="Symbol" w:hAnsi="Symbol" w:hint="default"/>
      </w:rPr>
    </w:lvl>
    <w:lvl w:ilvl="7" w:tplc="0CF0ACAA" w:tentative="1">
      <w:start w:val="1"/>
      <w:numFmt w:val="bullet"/>
      <w:lvlText w:val="o"/>
      <w:lvlJc w:val="left"/>
      <w:pPr>
        <w:ind w:left="5760" w:hanging="360"/>
      </w:pPr>
      <w:rPr>
        <w:rFonts w:ascii="Courier New" w:hAnsi="Courier New" w:cs="Courier New" w:hint="default"/>
      </w:rPr>
    </w:lvl>
    <w:lvl w:ilvl="8" w:tplc="612093B4" w:tentative="1">
      <w:start w:val="1"/>
      <w:numFmt w:val="bullet"/>
      <w:lvlText w:val=""/>
      <w:lvlJc w:val="left"/>
      <w:pPr>
        <w:ind w:left="6480" w:hanging="360"/>
      </w:pPr>
      <w:rPr>
        <w:rFonts w:ascii="Wingdings" w:hAnsi="Wingdings" w:hint="default"/>
      </w:rPr>
    </w:lvl>
  </w:abstractNum>
  <w:abstractNum w:abstractNumId="29" w15:restartNumberingAfterBreak="0">
    <w:nsid w:val="51870003"/>
    <w:multiLevelType w:val="hybridMultilevel"/>
    <w:tmpl w:val="617C3972"/>
    <w:lvl w:ilvl="0" w:tplc="B04A72BA">
      <w:start w:val="1"/>
      <w:numFmt w:val="decimal"/>
      <w:lvlText w:val="%1."/>
      <w:lvlJc w:val="left"/>
      <w:pPr>
        <w:ind w:left="360" w:hanging="360"/>
      </w:pPr>
      <w:rPr>
        <w:rFonts w:hint="default"/>
      </w:rPr>
    </w:lvl>
    <w:lvl w:ilvl="1" w:tplc="B8F2C172">
      <w:numFmt w:val="bullet"/>
      <w:lvlText w:val="•"/>
      <w:lvlJc w:val="left"/>
      <w:pPr>
        <w:ind w:left="1080" w:hanging="360"/>
      </w:pPr>
      <w:rPr>
        <w:rFonts w:ascii="SymbolMT" w:eastAsiaTheme="minorHAnsi" w:hAnsi="SymbolMT" w:cs="SymbolMT" w:hint="default"/>
      </w:rPr>
    </w:lvl>
    <w:lvl w:ilvl="2" w:tplc="EBA6FEDA" w:tentative="1">
      <w:start w:val="1"/>
      <w:numFmt w:val="lowerRoman"/>
      <w:lvlText w:val="%3."/>
      <w:lvlJc w:val="right"/>
      <w:pPr>
        <w:ind w:left="1800" w:hanging="180"/>
      </w:pPr>
    </w:lvl>
    <w:lvl w:ilvl="3" w:tplc="8C24A9BA" w:tentative="1">
      <w:start w:val="1"/>
      <w:numFmt w:val="decimal"/>
      <w:lvlText w:val="%4."/>
      <w:lvlJc w:val="left"/>
      <w:pPr>
        <w:ind w:left="2520" w:hanging="360"/>
      </w:pPr>
    </w:lvl>
    <w:lvl w:ilvl="4" w:tplc="F3C2FEC0" w:tentative="1">
      <w:start w:val="1"/>
      <w:numFmt w:val="lowerLetter"/>
      <w:lvlText w:val="%5."/>
      <w:lvlJc w:val="left"/>
      <w:pPr>
        <w:ind w:left="3240" w:hanging="360"/>
      </w:pPr>
    </w:lvl>
    <w:lvl w:ilvl="5" w:tplc="A47810FA" w:tentative="1">
      <w:start w:val="1"/>
      <w:numFmt w:val="lowerRoman"/>
      <w:lvlText w:val="%6."/>
      <w:lvlJc w:val="right"/>
      <w:pPr>
        <w:ind w:left="3960" w:hanging="180"/>
      </w:pPr>
    </w:lvl>
    <w:lvl w:ilvl="6" w:tplc="B12447DC" w:tentative="1">
      <w:start w:val="1"/>
      <w:numFmt w:val="decimal"/>
      <w:lvlText w:val="%7."/>
      <w:lvlJc w:val="left"/>
      <w:pPr>
        <w:ind w:left="4680" w:hanging="360"/>
      </w:pPr>
    </w:lvl>
    <w:lvl w:ilvl="7" w:tplc="484033F2" w:tentative="1">
      <w:start w:val="1"/>
      <w:numFmt w:val="lowerLetter"/>
      <w:lvlText w:val="%8."/>
      <w:lvlJc w:val="left"/>
      <w:pPr>
        <w:ind w:left="5400" w:hanging="360"/>
      </w:pPr>
    </w:lvl>
    <w:lvl w:ilvl="8" w:tplc="3B6AB786" w:tentative="1">
      <w:start w:val="1"/>
      <w:numFmt w:val="lowerRoman"/>
      <w:lvlText w:val="%9."/>
      <w:lvlJc w:val="right"/>
      <w:pPr>
        <w:ind w:left="6120" w:hanging="180"/>
      </w:pPr>
    </w:lvl>
  </w:abstractNum>
  <w:abstractNum w:abstractNumId="30" w15:restartNumberingAfterBreak="0">
    <w:nsid w:val="51A85EC5"/>
    <w:multiLevelType w:val="hybridMultilevel"/>
    <w:tmpl w:val="D6AC41E4"/>
    <w:lvl w:ilvl="0" w:tplc="108637EE">
      <w:start w:val="1"/>
      <w:numFmt w:val="bullet"/>
      <w:lvlText w:val=""/>
      <w:lvlJc w:val="left"/>
      <w:pPr>
        <w:ind w:left="720" w:hanging="360"/>
      </w:pPr>
      <w:rPr>
        <w:rFonts w:ascii="Symbol" w:hAnsi="Symbol" w:hint="default"/>
      </w:rPr>
    </w:lvl>
    <w:lvl w:ilvl="1" w:tplc="18D63CE6" w:tentative="1">
      <w:start w:val="1"/>
      <w:numFmt w:val="bullet"/>
      <w:lvlText w:val="o"/>
      <w:lvlJc w:val="left"/>
      <w:pPr>
        <w:ind w:left="1440" w:hanging="360"/>
      </w:pPr>
      <w:rPr>
        <w:rFonts w:ascii="Courier New" w:hAnsi="Courier New" w:cs="Courier New" w:hint="default"/>
      </w:rPr>
    </w:lvl>
    <w:lvl w:ilvl="2" w:tplc="D09440E4" w:tentative="1">
      <w:start w:val="1"/>
      <w:numFmt w:val="bullet"/>
      <w:lvlText w:val=""/>
      <w:lvlJc w:val="left"/>
      <w:pPr>
        <w:ind w:left="2160" w:hanging="360"/>
      </w:pPr>
      <w:rPr>
        <w:rFonts w:ascii="Wingdings" w:hAnsi="Wingdings" w:hint="default"/>
      </w:rPr>
    </w:lvl>
    <w:lvl w:ilvl="3" w:tplc="F3DE5438" w:tentative="1">
      <w:start w:val="1"/>
      <w:numFmt w:val="bullet"/>
      <w:lvlText w:val=""/>
      <w:lvlJc w:val="left"/>
      <w:pPr>
        <w:ind w:left="2880" w:hanging="360"/>
      </w:pPr>
      <w:rPr>
        <w:rFonts w:ascii="Symbol" w:hAnsi="Symbol" w:hint="default"/>
      </w:rPr>
    </w:lvl>
    <w:lvl w:ilvl="4" w:tplc="46D86202" w:tentative="1">
      <w:start w:val="1"/>
      <w:numFmt w:val="bullet"/>
      <w:lvlText w:val="o"/>
      <w:lvlJc w:val="left"/>
      <w:pPr>
        <w:ind w:left="3600" w:hanging="360"/>
      </w:pPr>
      <w:rPr>
        <w:rFonts w:ascii="Courier New" w:hAnsi="Courier New" w:cs="Courier New" w:hint="default"/>
      </w:rPr>
    </w:lvl>
    <w:lvl w:ilvl="5" w:tplc="83F01D3E" w:tentative="1">
      <w:start w:val="1"/>
      <w:numFmt w:val="bullet"/>
      <w:lvlText w:val=""/>
      <w:lvlJc w:val="left"/>
      <w:pPr>
        <w:ind w:left="4320" w:hanging="360"/>
      </w:pPr>
      <w:rPr>
        <w:rFonts w:ascii="Wingdings" w:hAnsi="Wingdings" w:hint="default"/>
      </w:rPr>
    </w:lvl>
    <w:lvl w:ilvl="6" w:tplc="3D74F246" w:tentative="1">
      <w:start w:val="1"/>
      <w:numFmt w:val="bullet"/>
      <w:lvlText w:val=""/>
      <w:lvlJc w:val="left"/>
      <w:pPr>
        <w:ind w:left="5040" w:hanging="360"/>
      </w:pPr>
      <w:rPr>
        <w:rFonts w:ascii="Symbol" w:hAnsi="Symbol" w:hint="default"/>
      </w:rPr>
    </w:lvl>
    <w:lvl w:ilvl="7" w:tplc="245062B8" w:tentative="1">
      <w:start w:val="1"/>
      <w:numFmt w:val="bullet"/>
      <w:lvlText w:val="o"/>
      <w:lvlJc w:val="left"/>
      <w:pPr>
        <w:ind w:left="5760" w:hanging="360"/>
      </w:pPr>
      <w:rPr>
        <w:rFonts w:ascii="Courier New" w:hAnsi="Courier New" w:cs="Courier New" w:hint="default"/>
      </w:rPr>
    </w:lvl>
    <w:lvl w:ilvl="8" w:tplc="CC323C68" w:tentative="1">
      <w:start w:val="1"/>
      <w:numFmt w:val="bullet"/>
      <w:lvlText w:val=""/>
      <w:lvlJc w:val="left"/>
      <w:pPr>
        <w:ind w:left="6480" w:hanging="360"/>
      </w:pPr>
      <w:rPr>
        <w:rFonts w:ascii="Wingdings" w:hAnsi="Wingdings" w:hint="default"/>
      </w:rPr>
    </w:lvl>
  </w:abstractNum>
  <w:abstractNum w:abstractNumId="31" w15:restartNumberingAfterBreak="0">
    <w:nsid w:val="523457A2"/>
    <w:multiLevelType w:val="hybridMultilevel"/>
    <w:tmpl w:val="349A770E"/>
    <w:lvl w:ilvl="0" w:tplc="BD0AAFFA">
      <w:start w:val="1"/>
      <w:numFmt w:val="bullet"/>
      <w:lvlText w:val=""/>
      <w:lvlJc w:val="left"/>
      <w:pPr>
        <w:ind w:left="720" w:hanging="360"/>
      </w:pPr>
      <w:rPr>
        <w:rFonts w:ascii="Symbol" w:hAnsi="Symbol" w:hint="default"/>
      </w:rPr>
    </w:lvl>
    <w:lvl w:ilvl="1" w:tplc="9110B540" w:tentative="1">
      <w:start w:val="1"/>
      <w:numFmt w:val="bullet"/>
      <w:lvlText w:val="o"/>
      <w:lvlJc w:val="left"/>
      <w:pPr>
        <w:ind w:left="1440" w:hanging="360"/>
      </w:pPr>
      <w:rPr>
        <w:rFonts w:ascii="Courier New" w:hAnsi="Courier New" w:cs="Courier New" w:hint="default"/>
      </w:rPr>
    </w:lvl>
    <w:lvl w:ilvl="2" w:tplc="D09479CE" w:tentative="1">
      <w:start w:val="1"/>
      <w:numFmt w:val="bullet"/>
      <w:lvlText w:val=""/>
      <w:lvlJc w:val="left"/>
      <w:pPr>
        <w:ind w:left="2160" w:hanging="360"/>
      </w:pPr>
      <w:rPr>
        <w:rFonts w:ascii="Wingdings" w:hAnsi="Wingdings" w:hint="default"/>
      </w:rPr>
    </w:lvl>
    <w:lvl w:ilvl="3" w:tplc="53C66804" w:tentative="1">
      <w:start w:val="1"/>
      <w:numFmt w:val="bullet"/>
      <w:lvlText w:val=""/>
      <w:lvlJc w:val="left"/>
      <w:pPr>
        <w:ind w:left="2880" w:hanging="360"/>
      </w:pPr>
      <w:rPr>
        <w:rFonts w:ascii="Symbol" w:hAnsi="Symbol" w:hint="default"/>
      </w:rPr>
    </w:lvl>
    <w:lvl w:ilvl="4" w:tplc="BB8EEB68" w:tentative="1">
      <w:start w:val="1"/>
      <w:numFmt w:val="bullet"/>
      <w:lvlText w:val="o"/>
      <w:lvlJc w:val="left"/>
      <w:pPr>
        <w:ind w:left="3600" w:hanging="360"/>
      </w:pPr>
      <w:rPr>
        <w:rFonts w:ascii="Courier New" w:hAnsi="Courier New" w:cs="Courier New" w:hint="default"/>
      </w:rPr>
    </w:lvl>
    <w:lvl w:ilvl="5" w:tplc="9E0465CC" w:tentative="1">
      <w:start w:val="1"/>
      <w:numFmt w:val="bullet"/>
      <w:lvlText w:val=""/>
      <w:lvlJc w:val="left"/>
      <w:pPr>
        <w:ind w:left="4320" w:hanging="360"/>
      </w:pPr>
      <w:rPr>
        <w:rFonts w:ascii="Wingdings" w:hAnsi="Wingdings" w:hint="default"/>
      </w:rPr>
    </w:lvl>
    <w:lvl w:ilvl="6" w:tplc="98A2F8D4" w:tentative="1">
      <w:start w:val="1"/>
      <w:numFmt w:val="bullet"/>
      <w:lvlText w:val=""/>
      <w:lvlJc w:val="left"/>
      <w:pPr>
        <w:ind w:left="5040" w:hanging="360"/>
      </w:pPr>
      <w:rPr>
        <w:rFonts w:ascii="Symbol" w:hAnsi="Symbol" w:hint="default"/>
      </w:rPr>
    </w:lvl>
    <w:lvl w:ilvl="7" w:tplc="99F6EC22" w:tentative="1">
      <w:start w:val="1"/>
      <w:numFmt w:val="bullet"/>
      <w:lvlText w:val="o"/>
      <w:lvlJc w:val="left"/>
      <w:pPr>
        <w:ind w:left="5760" w:hanging="360"/>
      </w:pPr>
      <w:rPr>
        <w:rFonts w:ascii="Courier New" w:hAnsi="Courier New" w:cs="Courier New" w:hint="default"/>
      </w:rPr>
    </w:lvl>
    <w:lvl w:ilvl="8" w:tplc="93802678" w:tentative="1">
      <w:start w:val="1"/>
      <w:numFmt w:val="bullet"/>
      <w:lvlText w:val=""/>
      <w:lvlJc w:val="left"/>
      <w:pPr>
        <w:ind w:left="6480" w:hanging="360"/>
      </w:pPr>
      <w:rPr>
        <w:rFonts w:ascii="Wingdings" w:hAnsi="Wingdings" w:hint="default"/>
      </w:rPr>
    </w:lvl>
  </w:abstractNum>
  <w:abstractNum w:abstractNumId="32" w15:restartNumberingAfterBreak="0">
    <w:nsid w:val="53674DEF"/>
    <w:multiLevelType w:val="hybridMultilevel"/>
    <w:tmpl w:val="3BDE3400"/>
    <w:lvl w:ilvl="0" w:tplc="8FAE9BA8">
      <w:start w:val="1"/>
      <w:numFmt w:val="bullet"/>
      <w:lvlText w:val=""/>
      <w:lvlJc w:val="left"/>
      <w:pPr>
        <w:ind w:left="720" w:hanging="360"/>
      </w:pPr>
      <w:rPr>
        <w:rFonts w:ascii="Symbol" w:hAnsi="Symbol" w:hint="default"/>
      </w:rPr>
    </w:lvl>
    <w:lvl w:ilvl="1" w:tplc="20CC9470" w:tentative="1">
      <w:start w:val="1"/>
      <w:numFmt w:val="bullet"/>
      <w:lvlText w:val="o"/>
      <w:lvlJc w:val="left"/>
      <w:pPr>
        <w:ind w:left="1440" w:hanging="360"/>
      </w:pPr>
      <w:rPr>
        <w:rFonts w:ascii="Courier New" w:hAnsi="Courier New" w:cs="Courier New" w:hint="default"/>
      </w:rPr>
    </w:lvl>
    <w:lvl w:ilvl="2" w:tplc="10FCDC62" w:tentative="1">
      <w:start w:val="1"/>
      <w:numFmt w:val="bullet"/>
      <w:lvlText w:val=""/>
      <w:lvlJc w:val="left"/>
      <w:pPr>
        <w:ind w:left="2160" w:hanging="360"/>
      </w:pPr>
      <w:rPr>
        <w:rFonts w:ascii="Wingdings" w:hAnsi="Wingdings" w:hint="default"/>
      </w:rPr>
    </w:lvl>
    <w:lvl w:ilvl="3" w:tplc="4ADA0C3C" w:tentative="1">
      <w:start w:val="1"/>
      <w:numFmt w:val="bullet"/>
      <w:lvlText w:val=""/>
      <w:lvlJc w:val="left"/>
      <w:pPr>
        <w:ind w:left="2880" w:hanging="360"/>
      </w:pPr>
      <w:rPr>
        <w:rFonts w:ascii="Symbol" w:hAnsi="Symbol" w:hint="default"/>
      </w:rPr>
    </w:lvl>
    <w:lvl w:ilvl="4" w:tplc="BD0621C2" w:tentative="1">
      <w:start w:val="1"/>
      <w:numFmt w:val="bullet"/>
      <w:lvlText w:val="o"/>
      <w:lvlJc w:val="left"/>
      <w:pPr>
        <w:ind w:left="3600" w:hanging="360"/>
      </w:pPr>
      <w:rPr>
        <w:rFonts w:ascii="Courier New" w:hAnsi="Courier New" w:cs="Courier New" w:hint="default"/>
      </w:rPr>
    </w:lvl>
    <w:lvl w:ilvl="5" w:tplc="5D40CDDE" w:tentative="1">
      <w:start w:val="1"/>
      <w:numFmt w:val="bullet"/>
      <w:lvlText w:val=""/>
      <w:lvlJc w:val="left"/>
      <w:pPr>
        <w:ind w:left="4320" w:hanging="360"/>
      </w:pPr>
      <w:rPr>
        <w:rFonts w:ascii="Wingdings" w:hAnsi="Wingdings" w:hint="default"/>
      </w:rPr>
    </w:lvl>
    <w:lvl w:ilvl="6" w:tplc="64C2F4A2" w:tentative="1">
      <w:start w:val="1"/>
      <w:numFmt w:val="bullet"/>
      <w:lvlText w:val=""/>
      <w:lvlJc w:val="left"/>
      <w:pPr>
        <w:ind w:left="5040" w:hanging="360"/>
      </w:pPr>
      <w:rPr>
        <w:rFonts w:ascii="Symbol" w:hAnsi="Symbol" w:hint="default"/>
      </w:rPr>
    </w:lvl>
    <w:lvl w:ilvl="7" w:tplc="A608EADC" w:tentative="1">
      <w:start w:val="1"/>
      <w:numFmt w:val="bullet"/>
      <w:lvlText w:val="o"/>
      <w:lvlJc w:val="left"/>
      <w:pPr>
        <w:ind w:left="5760" w:hanging="360"/>
      </w:pPr>
      <w:rPr>
        <w:rFonts w:ascii="Courier New" w:hAnsi="Courier New" w:cs="Courier New" w:hint="default"/>
      </w:rPr>
    </w:lvl>
    <w:lvl w:ilvl="8" w:tplc="8D66E4C0" w:tentative="1">
      <w:start w:val="1"/>
      <w:numFmt w:val="bullet"/>
      <w:lvlText w:val=""/>
      <w:lvlJc w:val="left"/>
      <w:pPr>
        <w:ind w:left="6480" w:hanging="360"/>
      </w:pPr>
      <w:rPr>
        <w:rFonts w:ascii="Wingdings" w:hAnsi="Wingdings" w:hint="default"/>
      </w:rPr>
    </w:lvl>
  </w:abstractNum>
  <w:abstractNum w:abstractNumId="33" w15:restartNumberingAfterBreak="0">
    <w:nsid w:val="628E3A40"/>
    <w:multiLevelType w:val="hybridMultilevel"/>
    <w:tmpl w:val="F81A7EC2"/>
    <w:lvl w:ilvl="0" w:tplc="0EC879BE">
      <w:start w:val="1"/>
      <w:numFmt w:val="bullet"/>
      <w:lvlText w:val=""/>
      <w:lvlJc w:val="left"/>
      <w:pPr>
        <w:ind w:left="720" w:hanging="360"/>
      </w:pPr>
      <w:rPr>
        <w:rFonts w:ascii="Symbol" w:hAnsi="Symbol" w:hint="default"/>
      </w:rPr>
    </w:lvl>
    <w:lvl w:ilvl="1" w:tplc="E3609570" w:tentative="1">
      <w:start w:val="1"/>
      <w:numFmt w:val="bullet"/>
      <w:lvlText w:val="o"/>
      <w:lvlJc w:val="left"/>
      <w:pPr>
        <w:ind w:left="1440" w:hanging="360"/>
      </w:pPr>
      <w:rPr>
        <w:rFonts w:ascii="Courier New" w:hAnsi="Courier New" w:cs="Courier New" w:hint="default"/>
      </w:rPr>
    </w:lvl>
    <w:lvl w:ilvl="2" w:tplc="5F443712" w:tentative="1">
      <w:start w:val="1"/>
      <w:numFmt w:val="bullet"/>
      <w:lvlText w:val=""/>
      <w:lvlJc w:val="left"/>
      <w:pPr>
        <w:ind w:left="2160" w:hanging="360"/>
      </w:pPr>
      <w:rPr>
        <w:rFonts w:ascii="Wingdings" w:hAnsi="Wingdings" w:hint="default"/>
      </w:rPr>
    </w:lvl>
    <w:lvl w:ilvl="3" w:tplc="167CEF88" w:tentative="1">
      <w:start w:val="1"/>
      <w:numFmt w:val="bullet"/>
      <w:lvlText w:val=""/>
      <w:lvlJc w:val="left"/>
      <w:pPr>
        <w:ind w:left="2880" w:hanging="360"/>
      </w:pPr>
      <w:rPr>
        <w:rFonts w:ascii="Symbol" w:hAnsi="Symbol" w:hint="default"/>
      </w:rPr>
    </w:lvl>
    <w:lvl w:ilvl="4" w:tplc="C83C53E8" w:tentative="1">
      <w:start w:val="1"/>
      <w:numFmt w:val="bullet"/>
      <w:lvlText w:val="o"/>
      <w:lvlJc w:val="left"/>
      <w:pPr>
        <w:ind w:left="3600" w:hanging="360"/>
      </w:pPr>
      <w:rPr>
        <w:rFonts w:ascii="Courier New" w:hAnsi="Courier New" w:cs="Courier New" w:hint="default"/>
      </w:rPr>
    </w:lvl>
    <w:lvl w:ilvl="5" w:tplc="796CB01E" w:tentative="1">
      <w:start w:val="1"/>
      <w:numFmt w:val="bullet"/>
      <w:lvlText w:val=""/>
      <w:lvlJc w:val="left"/>
      <w:pPr>
        <w:ind w:left="4320" w:hanging="360"/>
      </w:pPr>
      <w:rPr>
        <w:rFonts w:ascii="Wingdings" w:hAnsi="Wingdings" w:hint="default"/>
      </w:rPr>
    </w:lvl>
    <w:lvl w:ilvl="6" w:tplc="1D34C202" w:tentative="1">
      <w:start w:val="1"/>
      <w:numFmt w:val="bullet"/>
      <w:lvlText w:val=""/>
      <w:lvlJc w:val="left"/>
      <w:pPr>
        <w:ind w:left="5040" w:hanging="360"/>
      </w:pPr>
      <w:rPr>
        <w:rFonts w:ascii="Symbol" w:hAnsi="Symbol" w:hint="default"/>
      </w:rPr>
    </w:lvl>
    <w:lvl w:ilvl="7" w:tplc="4E7072C0" w:tentative="1">
      <w:start w:val="1"/>
      <w:numFmt w:val="bullet"/>
      <w:lvlText w:val="o"/>
      <w:lvlJc w:val="left"/>
      <w:pPr>
        <w:ind w:left="5760" w:hanging="360"/>
      </w:pPr>
      <w:rPr>
        <w:rFonts w:ascii="Courier New" w:hAnsi="Courier New" w:cs="Courier New" w:hint="default"/>
      </w:rPr>
    </w:lvl>
    <w:lvl w:ilvl="8" w:tplc="A4827FBA" w:tentative="1">
      <w:start w:val="1"/>
      <w:numFmt w:val="bullet"/>
      <w:lvlText w:val=""/>
      <w:lvlJc w:val="left"/>
      <w:pPr>
        <w:ind w:left="6480" w:hanging="360"/>
      </w:pPr>
      <w:rPr>
        <w:rFonts w:ascii="Wingdings" w:hAnsi="Wingdings" w:hint="default"/>
      </w:rPr>
    </w:lvl>
  </w:abstractNum>
  <w:abstractNum w:abstractNumId="34" w15:restartNumberingAfterBreak="0">
    <w:nsid w:val="686D60B5"/>
    <w:multiLevelType w:val="hybridMultilevel"/>
    <w:tmpl w:val="B5ECACA0"/>
    <w:lvl w:ilvl="0" w:tplc="F52C53D0">
      <w:start w:val="1"/>
      <w:numFmt w:val="bullet"/>
      <w:lvlText w:val=""/>
      <w:lvlJc w:val="left"/>
      <w:pPr>
        <w:ind w:left="720" w:hanging="360"/>
      </w:pPr>
      <w:rPr>
        <w:rFonts w:ascii="Symbol" w:hAnsi="Symbol" w:hint="default"/>
      </w:rPr>
    </w:lvl>
    <w:lvl w:ilvl="1" w:tplc="D17E54B0" w:tentative="1">
      <w:start w:val="1"/>
      <w:numFmt w:val="bullet"/>
      <w:lvlText w:val="o"/>
      <w:lvlJc w:val="left"/>
      <w:pPr>
        <w:ind w:left="1440" w:hanging="360"/>
      </w:pPr>
      <w:rPr>
        <w:rFonts w:ascii="Courier New" w:hAnsi="Courier New" w:cs="Courier New" w:hint="default"/>
      </w:rPr>
    </w:lvl>
    <w:lvl w:ilvl="2" w:tplc="473AFB4A" w:tentative="1">
      <w:start w:val="1"/>
      <w:numFmt w:val="bullet"/>
      <w:lvlText w:val=""/>
      <w:lvlJc w:val="left"/>
      <w:pPr>
        <w:ind w:left="2160" w:hanging="360"/>
      </w:pPr>
      <w:rPr>
        <w:rFonts w:ascii="Wingdings" w:hAnsi="Wingdings" w:hint="default"/>
      </w:rPr>
    </w:lvl>
    <w:lvl w:ilvl="3" w:tplc="CD62B084" w:tentative="1">
      <w:start w:val="1"/>
      <w:numFmt w:val="bullet"/>
      <w:lvlText w:val=""/>
      <w:lvlJc w:val="left"/>
      <w:pPr>
        <w:ind w:left="2880" w:hanging="360"/>
      </w:pPr>
      <w:rPr>
        <w:rFonts w:ascii="Symbol" w:hAnsi="Symbol" w:hint="default"/>
      </w:rPr>
    </w:lvl>
    <w:lvl w:ilvl="4" w:tplc="6AE8B0A4" w:tentative="1">
      <w:start w:val="1"/>
      <w:numFmt w:val="bullet"/>
      <w:lvlText w:val="o"/>
      <w:lvlJc w:val="left"/>
      <w:pPr>
        <w:ind w:left="3600" w:hanging="360"/>
      </w:pPr>
      <w:rPr>
        <w:rFonts w:ascii="Courier New" w:hAnsi="Courier New" w:cs="Courier New" w:hint="default"/>
      </w:rPr>
    </w:lvl>
    <w:lvl w:ilvl="5" w:tplc="27786CD6" w:tentative="1">
      <w:start w:val="1"/>
      <w:numFmt w:val="bullet"/>
      <w:lvlText w:val=""/>
      <w:lvlJc w:val="left"/>
      <w:pPr>
        <w:ind w:left="4320" w:hanging="360"/>
      </w:pPr>
      <w:rPr>
        <w:rFonts w:ascii="Wingdings" w:hAnsi="Wingdings" w:hint="default"/>
      </w:rPr>
    </w:lvl>
    <w:lvl w:ilvl="6" w:tplc="BA8067E8" w:tentative="1">
      <w:start w:val="1"/>
      <w:numFmt w:val="bullet"/>
      <w:lvlText w:val=""/>
      <w:lvlJc w:val="left"/>
      <w:pPr>
        <w:ind w:left="5040" w:hanging="360"/>
      </w:pPr>
      <w:rPr>
        <w:rFonts w:ascii="Symbol" w:hAnsi="Symbol" w:hint="default"/>
      </w:rPr>
    </w:lvl>
    <w:lvl w:ilvl="7" w:tplc="956260B0" w:tentative="1">
      <w:start w:val="1"/>
      <w:numFmt w:val="bullet"/>
      <w:lvlText w:val="o"/>
      <w:lvlJc w:val="left"/>
      <w:pPr>
        <w:ind w:left="5760" w:hanging="360"/>
      </w:pPr>
      <w:rPr>
        <w:rFonts w:ascii="Courier New" w:hAnsi="Courier New" w:cs="Courier New" w:hint="default"/>
      </w:rPr>
    </w:lvl>
    <w:lvl w:ilvl="8" w:tplc="986E4FB8" w:tentative="1">
      <w:start w:val="1"/>
      <w:numFmt w:val="bullet"/>
      <w:lvlText w:val=""/>
      <w:lvlJc w:val="left"/>
      <w:pPr>
        <w:ind w:left="6480" w:hanging="360"/>
      </w:pPr>
      <w:rPr>
        <w:rFonts w:ascii="Wingdings" w:hAnsi="Wingdings" w:hint="default"/>
      </w:rPr>
    </w:lvl>
  </w:abstractNum>
  <w:abstractNum w:abstractNumId="35" w15:restartNumberingAfterBreak="0">
    <w:nsid w:val="69495B94"/>
    <w:multiLevelType w:val="hybridMultilevel"/>
    <w:tmpl w:val="2460FBDA"/>
    <w:lvl w:ilvl="0" w:tplc="14A69066">
      <w:start w:val="1"/>
      <w:numFmt w:val="bullet"/>
      <w:lvlText w:val=""/>
      <w:lvlJc w:val="left"/>
      <w:pPr>
        <w:ind w:left="360" w:hanging="360"/>
      </w:pPr>
      <w:rPr>
        <w:rFonts w:ascii="Wingdings" w:hAnsi="Wingdings" w:hint="default"/>
      </w:rPr>
    </w:lvl>
    <w:lvl w:ilvl="1" w:tplc="3C107FA4" w:tentative="1">
      <w:start w:val="1"/>
      <w:numFmt w:val="bullet"/>
      <w:lvlText w:val="o"/>
      <w:lvlJc w:val="left"/>
      <w:pPr>
        <w:ind w:left="1080" w:hanging="360"/>
      </w:pPr>
      <w:rPr>
        <w:rFonts w:ascii="Courier New" w:hAnsi="Courier New" w:cs="Courier New" w:hint="default"/>
      </w:rPr>
    </w:lvl>
    <w:lvl w:ilvl="2" w:tplc="2C4E0F38" w:tentative="1">
      <w:start w:val="1"/>
      <w:numFmt w:val="bullet"/>
      <w:lvlText w:val=""/>
      <w:lvlJc w:val="left"/>
      <w:pPr>
        <w:ind w:left="1800" w:hanging="360"/>
      </w:pPr>
      <w:rPr>
        <w:rFonts w:ascii="Wingdings" w:hAnsi="Wingdings" w:hint="default"/>
      </w:rPr>
    </w:lvl>
    <w:lvl w:ilvl="3" w:tplc="58366E0E" w:tentative="1">
      <w:start w:val="1"/>
      <w:numFmt w:val="bullet"/>
      <w:lvlText w:val=""/>
      <w:lvlJc w:val="left"/>
      <w:pPr>
        <w:ind w:left="2520" w:hanging="360"/>
      </w:pPr>
      <w:rPr>
        <w:rFonts w:ascii="Symbol" w:hAnsi="Symbol" w:hint="default"/>
      </w:rPr>
    </w:lvl>
    <w:lvl w:ilvl="4" w:tplc="6FC8D570" w:tentative="1">
      <w:start w:val="1"/>
      <w:numFmt w:val="bullet"/>
      <w:lvlText w:val="o"/>
      <w:lvlJc w:val="left"/>
      <w:pPr>
        <w:ind w:left="3240" w:hanging="360"/>
      </w:pPr>
      <w:rPr>
        <w:rFonts w:ascii="Courier New" w:hAnsi="Courier New" w:cs="Courier New" w:hint="default"/>
      </w:rPr>
    </w:lvl>
    <w:lvl w:ilvl="5" w:tplc="AAE238FE" w:tentative="1">
      <w:start w:val="1"/>
      <w:numFmt w:val="bullet"/>
      <w:lvlText w:val=""/>
      <w:lvlJc w:val="left"/>
      <w:pPr>
        <w:ind w:left="3960" w:hanging="360"/>
      </w:pPr>
      <w:rPr>
        <w:rFonts w:ascii="Wingdings" w:hAnsi="Wingdings" w:hint="default"/>
      </w:rPr>
    </w:lvl>
    <w:lvl w:ilvl="6" w:tplc="B170A9A0" w:tentative="1">
      <w:start w:val="1"/>
      <w:numFmt w:val="bullet"/>
      <w:lvlText w:val=""/>
      <w:lvlJc w:val="left"/>
      <w:pPr>
        <w:ind w:left="4680" w:hanging="360"/>
      </w:pPr>
      <w:rPr>
        <w:rFonts w:ascii="Symbol" w:hAnsi="Symbol" w:hint="default"/>
      </w:rPr>
    </w:lvl>
    <w:lvl w:ilvl="7" w:tplc="DDFA4634" w:tentative="1">
      <w:start w:val="1"/>
      <w:numFmt w:val="bullet"/>
      <w:lvlText w:val="o"/>
      <w:lvlJc w:val="left"/>
      <w:pPr>
        <w:ind w:left="5400" w:hanging="360"/>
      </w:pPr>
      <w:rPr>
        <w:rFonts w:ascii="Courier New" w:hAnsi="Courier New" w:cs="Courier New" w:hint="default"/>
      </w:rPr>
    </w:lvl>
    <w:lvl w:ilvl="8" w:tplc="B8E6EEF4" w:tentative="1">
      <w:start w:val="1"/>
      <w:numFmt w:val="bullet"/>
      <w:lvlText w:val=""/>
      <w:lvlJc w:val="left"/>
      <w:pPr>
        <w:ind w:left="6120" w:hanging="360"/>
      </w:pPr>
      <w:rPr>
        <w:rFonts w:ascii="Wingdings" w:hAnsi="Wingdings" w:hint="default"/>
      </w:rPr>
    </w:lvl>
  </w:abstractNum>
  <w:abstractNum w:abstractNumId="36" w15:restartNumberingAfterBreak="0">
    <w:nsid w:val="6B015D46"/>
    <w:multiLevelType w:val="hybridMultilevel"/>
    <w:tmpl w:val="28A0E3E2"/>
    <w:lvl w:ilvl="0" w:tplc="DCD68DB2">
      <w:numFmt w:val="bullet"/>
      <w:lvlText w:val="-"/>
      <w:lvlJc w:val="left"/>
      <w:pPr>
        <w:ind w:left="360" w:hanging="360"/>
      </w:pPr>
      <w:rPr>
        <w:rFonts w:ascii="Calibri" w:eastAsiaTheme="minorHAnsi" w:hAnsi="Calibri" w:cs="Calibri" w:hint="default"/>
      </w:rPr>
    </w:lvl>
    <w:lvl w:ilvl="1" w:tplc="870ECF5C" w:tentative="1">
      <w:start w:val="1"/>
      <w:numFmt w:val="bullet"/>
      <w:lvlText w:val="o"/>
      <w:lvlJc w:val="left"/>
      <w:pPr>
        <w:ind w:left="1080" w:hanging="360"/>
      </w:pPr>
      <w:rPr>
        <w:rFonts w:ascii="Courier New" w:hAnsi="Courier New" w:cs="Courier New" w:hint="default"/>
      </w:rPr>
    </w:lvl>
    <w:lvl w:ilvl="2" w:tplc="9CA4B8A4" w:tentative="1">
      <w:start w:val="1"/>
      <w:numFmt w:val="bullet"/>
      <w:lvlText w:val=""/>
      <w:lvlJc w:val="left"/>
      <w:pPr>
        <w:ind w:left="1800" w:hanging="360"/>
      </w:pPr>
      <w:rPr>
        <w:rFonts w:ascii="Wingdings" w:hAnsi="Wingdings" w:hint="default"/>
      </w:rPr>
    </w:lvl>
    <w:lvl w:ilvl="3" w:tplc="FAD21808" w:tentative="1">
      <w:start w:val="1"/>
      <w:numFmt w:val="bullet"/>
      <w:lvlText w:val=""/>
      <w:lvlJc w:val="left"/>
      <w:pPr>
        <w:ind w:left="2520" w:hanging="360"/>
      </w:pPr>
      <w:rPr>
        <w:rFonts w:ascii="Symbol" w:hAnsi="Symbol" w:hint="default"/>
      </w:rPr>
    </w:lvl>
    <w:lvl w:ilvl="4" w:tplc="4EA8EA6A" w:tentative="1">
      <w:start w:val="1"/>
      <w:numFmt w:val="bullet"/>
      <w:lvlText w:val="o"/>
      <w:lvlJc w:val="left"/>
      <w:pPr>
        <w:ind w:left="3240" w:hanging="360"/>
      </w:pPr>
      <w:rPr>
        <w:rFonts w:ascii="Courier New" w:hAnsi="Courier New" w:cs="Courier New" w:hint="default"/>
      </w:rPr>
    </w:lvl>
    <w:lvl w:ilvl="5" w:tplc="685E33B8" w:tentative="1">
      <w:start w:val="1"/>
      <w:numFmt w:val="bullet"/>
      <w:lvlText w:val=""/>
      <w:lvlJc w:val="left"/>
      <w:pPr>
        <w:ind w:left="3960" w:hanging="360"/>
      </w:pPr>
      <w:rPr>
        <w:rFonts w:ascii="Wingdings" w:hAnsi="Wingdings" w:hint="default"/>
      </w:rPr>
    </w:lvl>
    <w:lvl w:ilvl="6" w:tplc="68CA6972" w:tentative="1">
      <w:start w:val="1"/>
      <w:numFmt w:val="bullet"/>
      <w:lvlText w:val=""/>
      <w:lvlJc w:val="left"/>
      <w:pPr>
        <w:ind w:left="4680" w:hanging="360"/>
      </w:pPr>
      <w:rPr>
        <w:rFonts w:ascii="Symbol" w:hAnsi="Symbol" w:hint="default"/>
      </w:rPr>
    </w:lvl>
    <w:lvl w:ilvl="7" w:tplc="947A778E" w:tentative="1">
      <w:start w:val="1"/>
      <w:numFmt w:val="bullet"/>
      <w:lvlText w:val="o"/>
      <w:lvlJc w:val="left"/>
      <w:pPr>
        <w:ind w:left="5400" w:hanging="360"/>
      </w:pPr>
      <w:rPr>
        <w:rFonts w:ascii="Courier New" w:hAnsi="Courier New" w:cs="Courier New" w:hint="default"/>
      </w:rPr>
    </w:lvl>
    <w:lvl w:ilvl="8" w:tplc="F4FE3804" w:tentative="1">
      <w:start w:val="1"/>
      <w:numFmt w:val="bullet"/>
      <w:lvlText w:val=""/>
      <w:lvlJc w:val="left"/>
      <w:pPr>
        <w:ind w:left="6120" w:hanging="360"/>
      </w:pPr>
      <w:rPr>
        <w:rFonts w:ascii="Wingdings" w:hAnsi="Wingdings" w:hint="default"/>
      </w:rPr>
    </w:lvl>
  </w:abstractNum>
  <w:abstractNum w:abstractNumId="37" w15:restartNumberingAfterBreak="0">
    <w:nsid w:val="6D116B9C"/>
    <w:multiLevelType w:val="hybridMultilevel"/>
    <w:tmpl w:val="038E9A92"/>
    <w:lvl w:ilvl="0" w:tplc="F1E43B8A">
      <w:start w:val="1"/>
      <w:numFmt w:val="bullet"/>
      <w:lvlText w:val=""/>
      <w:lvlJc w:val="left"/>
      <w:pPr>
        <w:ind w:left="720" w:hanging="360"/>
      </w:pPr>
      <w:rPr>
        <w:rFonts w:ascii="Symbol" w:hAnsi="Symbol" w:hint="default"/>
      </w:rPr>
    </w:lvl>
    <w:lvl w:ilvl="1" w:tplc="6AF0F5A4" w:tentative="1">
      <w:start w:val="1"/>
      <w:numFmt w:val="bullet"/>
      <w:lvlText w:val="o"/>
      <w:lvlJc w:val="left"/>
      <w:pPr>
        <w:ind w:left="1440" w:hanging="360"/>
      </w:pPr>
      <w:rPr>
        <w:rFonts w:ascii="Courier New" w:hAnsi="Courier New" w:cs="Courier New" w:hint="default"/>
      </w:rPr>
    </w:lvl>
    <w:lvl w:ilvl="2" w:tplc="330CA0A4" w:tentative="1">
      <w:start w:val="1"/>
      <w:numFmt w:val="bullet"/>
      <w:lvlText w:val=""/>
      <w:lvlJc w:val="left"/>
      <w:pPr>
        <w:ind w:left="2160" w:hanging="360"/>
      </w:pPr>
      <w:rPr>
        <w:rFonts w:ascii="Wingdings" w:hAnsi="Wingdings" w:hint="default"/>
      </w:rPr>
    </w:lvl>
    <w:lvl w:ilvl="3" w:tplc="4B207206" w:tentative="1">
      <w:start w:val="1"/>
      <w:numFmt w:val="bullet"/>
      <w:lvlText w:val=""/>
      <w:lvlJc w:val="left"/>
      <w:pPr>
        <w:ind w:left="2880" w:hanging="360"/>
      </w:pPr>
      <w:rPr>
        <w:rFonts w:ascii="Symbol" w:hAnsi="Symbol" w:hint="default"/>
      </w:rPr>
    </w:lvl>
    <w:lvl w:ilvl="4" w:tplc="D6007D58" w:tentative="1">
      <w:start w:val="1"/>
      <w:numFmt w:val="bullet"/>
      <w:lvlText w:val="o"/>
      <w:lvlJc w:val="left"/>
      <w:pPr>
        <w:ind w:left="3600" w:hanging="360"/>
      </w:pPr>
      <w:rPr>
        <w:rFonts w:ascii="Courier New" w:hAnsi="Courier New" w:cs="Courier New" w:hint="default"/>
      </w:rPr>
    </w:lvl>
    <w:lvl w:ilvl="5" w:tplc="2304CCBE" w:tentative="1">
      <w:start w:val="1"/>
      <w:numFmt w:val="bullet"/>
      <w:lvlText w:val=""/>
      <w:lvlJc w:val="left"/>
      <w:pPr>
        <w:ind w:left="4320" w:hanging="360"/>
      </w:pPr>
      <w:rPr>
        <w:rFonts w:ascii="Wingdings" w:hAnsi="Wingdings" w:hint="default"/>
      </w:rPr>
    </w:lvl>
    <w:lvl w:ilvl="6" w:tplc="3B7436BA" w:tentative="1">
      <w:start w:val="1"/>
      <w:numFmt w:val="bullet"/>
      <w:lvlText w:val=""/>
      <w:lvlJc w:val="left"/>
      <w:pPr>
        <w:ind w:left="5040" w:hanging="360"/>
      </w:pPr>
      <w:rPr>
        <w:rFonts w:ascii="Symbol" w:hAnsi="Symbol" w:hint="default"/>
      </w:rPr>
    </w:lvl>
    <w:lvl w:ilvl="7" w:tplc="0E80A840" w:tentative="1">
      <w:start w:val="1"/>
      <w:numFmt w:val="bullet"/>
      <w:lvlText w:val="o"/>
      <w:lvlJc w:val="left"/>
      <w:pPr>
        <w:ind w:left="5760" w:hanging="360"/>
      </w:pPr>
      <w:rPr>
        <w:rFonts w:ascii="Courier New" w:hAnsi="Courier New" w:cs="Courier New" w:hint="default"/>
      </w:rPr>
    </w:lvl>
    <w:lvl w:ilvl="8" w:tplc="1B8053C2" w:tentative="1">
      <w:start w:val="1"/>
      <w:numFmt w:val="bullet"/>
      <w:lvlText w:val=""/>
      <w:lvlJc w:val="left"/>
      <w:pPr>
        <w:ind w:left="6480" w:hanging="360"/>
      </w:pPr>
      <w:rPr>
        <w:rFonts w:ascii="Wingdings" w:hAnsi="Wingdings" w:hint="default"/>
      </w:rPr>
    </w:lvl>
  </w:abstractNum>
  <w:abstractNum w:abstractNumId="38" w15:restartNumberingAfterBreak="0">
    <w:nsid w:val="73135FF8"/>
    <w:multiLevelType w:val="hybridMultilevel"/>
    <w:tmpl w:val="00E217F0"/>
    <w:lvl w:ilvl="0" w:tplc="94CE1A54">
      <w:start w:val="1"/>
      <w:numFmt w:val="bullet"/>
      <w:lvlText w:val=""/>
      <w:lvlJc w:val="left"/>
      <w:pPr>
        <w:ind w:left="720" w:hanging="360"/>
      </w:pPr>
      <w:rPr>
        <w:rFonts w:ascii="Symbol" w:hAnsi="Symbol" w:hint="default"/>
      </w:rPr>
    </w:lvl>
    <w:lvl w:ilvl="1" w:tplc="738ACF04">
      <w:start w:val="1"/>
      <w:numFmt w:val="bullet"/>
      <w:lvlText w:val="o"/>
      <w:lvlJc w:val="left"/>
      <w:pPr>
        <w:ind w:left="1440" w:hanging="360"/>
      </w:pPr>
      <w:rPr>
        <w:rFonts w:ascii="Courier New" w:hAnsi="Courier New" w:cs="Courier New" w:hint="default"/>
      </w:rPr>
    </w:lvl>
    <w:lvl w:ilvl="2" w:tplc="8254578C" w:tentative="1">
      <w:start w:val="1"/>
      <w:numFmt w:val="bullet"/>
      <w:lvlText w:val=""/>
      <w:lvlJc w:val="left"/>
      <w:pPr>
        <w:ind w:left="2160" w:hanging="360"/>
      </w:pPr>
      <w:rPr>
        <w:rFonts w:ascii="Wingdings" w:hAnsi="Wingdings" w:hint="default"/>
      </w:rPr>
    </w:lvl>
    <w:lvl w:ilvl="3" w:tplc="FCF83CBC" w:tentative="1">
      <w:start w:val="1"/>
      <w:numFmt w:val="bullet"/>
      <w:lvlText w:val=""/>
      <w:lvlJc w:val="left"/>
      <w:pPr>
        <w:ind w:left="2880" w:hanging="360"/>
      </w:pPr>
      <w:rPr>
        <w:rFonts w:ascii="Symbol" w:hAnsi="Symbol" w:hint="default"/>
      </w:rPr>
    </w:lvl>
    <w:lvl w:ilvl="4" w:tplc="72186CEE" w:tentative="1">
      <w:start w:val="1"/>
      <w:numFmt w:val="bullet"/>
      <w:lvlText w:val="o"/>
      <w:lvlJc w:val="left"/>
      <w:pPr>
        <w:ind w:left="3600" w:hanging="360"/>
      </w:pPr>
      <w:rPr>
        <w:rFonts w:ascii="Courier New" w:hAnsi="Courier New" w:cs="Courier New" w:hint="default"/>
      </w:rPr>
    </w:lvl>
    <w:lvl w:ilvl="5" w:tplc="51964FF0" w:tentative="1">
      <w:start w:val="1"/>
      <w:numFmt w:val="bullet"/>
      <w:lvlText w:val=""/>
      <w:lvlJc w:val="left"/>
      <w:pPr>
        <w:ind w:left="4320" w:hanging="360"/>
      </w:pPr>
      <w:rPr>
        <w:rFonts w:ascii="Wingdings" w:hAnsi="Wingdings" w:hint="default"/>
      </w:rPr>
    </w:lvl>
    <w:lvl w:ilvl="6" w:tplc="2556E050" w:tentative="1">
      <w:start w:val="1"/>
      <w:numFmt w:val="bullet"/>
      <w:lvlText w:val=""/>
      <w:lvlJc w:val="left"/>
      <w:pPr>
        <w:ind w:left="5040" w:hanging="360"/>
      </w:pPr>
      <w:rPr>
        <w:rFonts w:ascii="Symbol" w:hAnsi="Symbol" w:hint="default"/>
      </w:rPr>
    </w:lvl>
    <w:lvl w:ilvl="7" w:tplc="1FBA9028" w:tentative="1">
      <w:start w:val="1"/>
      <w:numFmt w:val="bullet"/>
      <w:lvlText w:val="o"/>
      <w:lvlJc w:val="left"/>
      <w:pPr>
        <w:ind w:left="5760" w:hanging="360"/>
      </w:pPr>
      <w:rPr>
        <w:rFonts w:ascii="Courier New" w:hAnsi="Courier New" w:cs="Courier New" w:hint="default"/>
      </w:rPr>
    </w:lvl>
    <w:lvl w:ilvl="8" w:tplc="F8406B14" w:tentative="1">
      <w:start w:val="1"/>
      <w:numFmt w:val="bullet"/>
      <w:lvlText w:val=""/>
      <w:lvlJc w:val="left"/>
      <w:pPr>
        <w:ind w:left="6480" w:hanging="360"/>
      </w:pPr>
      <w:rPr>
        <w:rFonts w:ascii="Wingdings" w:hAnsi="Wingdings" w:hint="default"/>
      </w:rPr>
    </w:lvl>
  </w:abstractNum>
  <w:abstractNum w:abstractNumId="39"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6570A"/>
    <w:multiLevelType w:val="hybridMultilevel"/>
    <w:tmpl w:val="BC80005E"/>
    <w:lvl w:ilvl="0" w:tplc="AA2A905C">
      <w:start w:val="1"/>
      <w:numFmt w:val="bullet"/>
      <w:lvlText w:val=""/>
      <w:lvlJc w:val="left"/>
      <w:pPr>
        <w:ind w:left="720" w:hanging="360"/>
      </w:pPr>
      <w:rPr>
        <w:rFonts w:ascii="Symbol" w:hAnsi="Symbol" w:hint="default"/>
      </w:rPr>
    </w:lvl>
    <w:lvl w:ilvl="1" w:tplc="98941382">
      <w:numFmt w:val="bullet"/>
      <w:lvlText w:val="•"/>
      <w:lvlJc w:val="left"/>
      <w:pPr>
        <w:ind w:left="1440" w:hanging="360"/>
      </w:pPr>
      <w:rPr>
        <w:rFonts w:ascii="SymbolMT" w:eastAsiaTheme="minorHAnsi" w:hAnsi="SymbolMT" w:cs="SymbolMT" w:hint="default"/>
      </w:rPr>
    </w:lvl>
    <w:lvl w:ilvl="2" w:tplc="D2F46918" w:tentative="1">
      <w:start w:val="1"/>
      <w:numFmt w:val="lowerRoman"/>
      <w:lvlText w:val="%3."/>
      <w:lvlJc w:val="right"/>
      <w:pPr>
        <w:ind w:left="2160" w:hanging="180"/>
      </w:pPr>
    </w:lvl>
    <w:lvl w:ilvl="3" w:tplc="4A9E08F4" w:tentative="1">
      <w:start w:val="1"/>
      <w:numFmt w:val="decimal"/>
      <w:lvlText w:val="%4."/>
      <w:lvlJc w:val="left"/>
      <w:pPr>
        <w:ind w:left="2880" w:hanging="360"/>
      </w:pPr>
    </w:lvl>
    <w:lvl w:ilvl="4" w:tplc="CE620152" w:tentative="1">
      <w:start w:val="1"/>
      <w:numFmt w:val="lowerLetter"/>
      <w:lvlText w:val="%5."/>
      <w:lvlJc w:val="left"/>
      <w:pPr>
        <w:ind w:left="3600" w:hanging="360"/>
      </w:pPr>
    </w:lvl>
    <w:lvl w:ilvl="5" w:tplc="0E0C24F2" w:tentative="1">
      <w:start w:val="1"/>
      <w:numFmt w:val="lowerRoman"/>
      <w:lvlText w:val="%6."/>
      <w:lvlJc w:val="right"/>
      <w:pPr>
        <w:ind w:left="4320" w:hanging="180"/>
      </w:pPr>
    </w:lvl>
    <w:lvl w:ilvl="6" w:tplc="DA4C42B6" w:tentative="1">
      <w:start w:val="1"/>
      <w:numFmt w:val="decimal"/>
      <w:lvlText w:val="%7."/>
      <w:lvlJc w:val="left"/>
      <w:pPr>
        <w:ind w:left="5040" w:hanging="360"/>
      </w:pPr>
    </w:lvl>
    <w:lvl w:ilvl="7" w:tplc="C352A9CA" w:tentative="1">
      <w:start w:val="1"/>
      <w:numFmt w:val="lowerLetter"/>
      <w:lvlText w:val="%8."/>
      <w:lvlJc w:val="left"/>
      <w:pPr>
        <w:ind w:left="5760" w:hanging="360"/>
      </w:pPr>
    </w:lvl>
    <w:lvl w:ilvl="8" w:tplc="38B86B1A" w:tentative="1">
      <w:start w:val="1"/>
      <w:numFmt w:val="lowerRoman"/>
      <w:lvlText w:val="%9."/>
      <w:lvlJc w:val="right"/>
      <w:pPr>
        <w:ind w:left="6480" w:hanging="180"/>
      </w:pPr>
    </w:lvl>
  </w:abstractNum>
  <w:abstractNum w:abstractNumId="41" w15:restartNumberingAfterBreak="0">
    <w:nsid w:val="79950F7B"/>
    <w:multiLevelType w:val="hybridMultilevel"/>
    <w:tmpl w:val="463E09BA"/>
    <w:lvl w:ilvl="0" w:tplc="0BE6F774">
      <w:start w:val="1"/>
      <w:numFmt w:val="bullet"/>
      <w:lvlText w:val=""/>
      <w:lvlJc w:val="left"/>
      <w:pPr>
        <w:ind w:left="720" w:hanging="360"/>
      </w:pPr>
      <w:rPr>
        <w:rFonts w:ascii="Symbol" w:hAnsi="Symbol" w:hint="default"/>
      </w:rPr>
    </w:lvl>
    <w:lvl w:ilvl="1" w:tplc="E70A25C0" w:tentative="1">
      <w:start w:val="1"/>
      <w:numFmt w:val="bullet"/>
      <w:lvlText w:val="o"/>
      <w:lvlJc w:val="left"/>
      <w:pPr>
        <w:ind w:left="1440" w:hanging="360"/>
      </w:pPr>
      <w:rPr>
        <w:rFonts w:ascii="Courier New" w:hAnsi="Courier New" w:cs="Courier New" w:hint="default"/>
      </w:rPr>
    </w:lvl>
    <w:lvl w:ilvl="2" w:tplc="928EBED2" w:tentative="1">
      <w:start w:val="1"/>
      <w:numFmt w:val="bullet"/>
      <w:lvlText w:val=""/>
      <w:lvlJc w:val="left"/>
      <w:pPr>
        <w:ind w:left="2160" w:hanging="360"/>
      </w:pPr>
      <w:rPr>
        <w:rFonts w:ascii="Wingdings" w:hAnsi="Wingdings" w:hint="default"/>
      </w:rPr>
    </w:lvl>
    <w:lvl w:ilvl="3" w:tplc="FEBC18E6" w:tentative="1">
      <w:start w:val="1"/>
      <w:numFmt w:val="bullet"/>
      <w:lvlText w:val=""/>
      <w:lvlJc w:val="left"/>
      <w:pPr>
        <w:ind w:left="2880" w:hanging="360"/>
      </w:pPr>
      <w:rPr>
        <w:rFonts w:ascii="Symbol" w:hAnsi="Symbol" w:hint="default"/>
      </w:rPr>
    </w:lvl>
    <w:lvl w:ilvl="4" w:tplc="8CD425BA" w:tentative="1">
      <w:start w:val="1"/>
      <w:numFmt w:val="bullet"/>
      <w:lvlText w:val="o"/>
      <w:lvlJc w:val="left"/>
      <w:pPr>
        <w:ind w:left="3600" w:hanging="360"/>
      </w:pPr>
      <w:rPr>
        <w:rFonts w:ascii="Courier New" w:hAnsi="Courier New" w:cs="Courier New" w:hint="default"/>
      </w:rPr>
    </w:lvl>
    <w:lvl w:ilvl="5" w:tplc="96501E2E" w:tentative="1">
      <w:start w:val="1"/>
      <w:numFmt w:val="bullet"/>
      <w:lvlText w:val=""/>
      <w:lvlJc w:val="left"/>
      <w:pPr>
        <w:ind w:left="4320" w:hanging="360"/>
      </w:pPr>
      <w:rPr>
        <w:rFonts w:ascii="Wingdings" w:hAnsi="Wingdings" w:hint="default"/>
      </w:rPr>
    </w:lvl>
    <w:lvl w:ilvl="6" w:tplc="4B0EF04E" w:tentative="1">
      <w:start w:val="1"/>
      <w:numFmt w:val="bullet"/>
      <w:lvlText w:val=""/>
      <w:lvlJc w:val="left"/>
      <w:pPr>
        <w:ind w:left="5040" w:hanging="360"/>
      </w:pPr>
      <w:rPr>
        <w:rFonts w:ascii="Symbol" w:hAnsi="Symbol" w:hint="default"/>
      </w:rPr>
    </w:lvl>
    <w:lvl w:ilvl="7" w:tplc="78061582" w:tentative="1">
      <w:start w:val="1"/>
      <w:numFmt w:val="bullet"/>
      <w:lvlText w:val="o"/>
      <w:lvlJc w:val="left"/>
      <w:pPr>
        <w:ind w:left="5760" w:hanging="360"/>
      </w:pPr>
      <w:rPr>
        <w:rFonts w:ascii="Courier New" w:hAnsi="Courier New" w:cs="Courier New" w:hint="default"/>
      </w:rPr>
    </w:lvl>
    <w:lvl w:ilvl="8" w:tplc="8D466186" w:tentative="1">
      <w:start w:val="1"/>
      <w:numFmt w:val="bullet"/>
      <w:lvlText w:val=""/>
      <w:lvlJc w:val="left"/>
      <w:pPr>
        <w:ind w:left="6480" w:hanging="360"/>
      </w:pPr>
      <w:rPr>
        <w:rFonts w:ascii="Wingdings" w:hAnsi="Wingdings" w:hint="default"/>
      </w:rPr>
    </w:lvl>
  </w:abstractNum>
  <w:abstractNum w:abstractNumId="42" w15:restartNumberingAfterBreak="0">
    <w:nsid w:val="7A97582F"/>
    <w:multiLevelType w:val="hybridMultilevel"/>
    <w:tmpl w:val="7DF47958"/>
    <w:lvl w:ilvl="0" w:tplc="90741708">
      <w:start w:val="1"/>
      <w:numFmt w:val="bullet"/>
      <w:lvlText w:val=""/>
      <w:lvlJc w:val="left"/>
      <w:pPr>
        <w:ind w:left="720" w:hanging="360"/>
      </w:pPr>
      <w:rPr>
        <w:rFonts w:ascii="Symbol" w:hAnsi="Symbol" w:hint="default"/>
      </w:rPr>
    </w:lvl>
    <w:lvl w:ilvl="1" w:tplc="E068B136" w:tentative="1">
      <w:start w:val="1"/>
      <w:numFmt w:val="bullet"/>
      <w:lvlText w:val="o"/>
      <w:lvlJc w:val="left"/>
      <w:pPr>
        <w:ind w:left="1440" w:hanging="360"/>
      </w:pPr>
      <w:rPr>
        <w:rFonts w:ascii="Courier New" w:hAnsi="Courier New" w:cs="Courier New" w:hint="default"/>
      </w:rPr>
    </w:lvl>
    <w:lvl w:ilvl="2" w:tplc="E716E4B2" w:tentative="1">
      <w:start w:val="1"/>
      <w:numFmt w:val="bullet"/>
      <w:lvlText w:val=""/>
      <w:lvlJc w:val="left"/>
      <w:pPr>
        <w:ind w:left="2160" w:hanging="360"/>
      </w:pPr>
      <w:rPr>
        <w:rFonts w:ascii="Wingdings" w:hAnsi="Wingdings" w:hint="default"/>
      </w:rPr>
    </w:lvl>
    <w:lvl w:ilvl="3" w:tplc="1BE21904" w:tentative="1">
      <w:start w:val="1"/>
      <w:numFmt w:val="bullet"/>
      <w:lvlText w:val=""/>
      <w:lvlJc w:val="left"/>
      <w:pPr>
        <w:ind w:left="2880" w:hanging="360"/>
      </w:pPr>
      <w:rPr>
        <w:rFonts w:ascii="Symbol" w:hAnsi="Symbol" w:hint="default"/>
      </w:rPr>
    </w:lvl>
    <w:lvl w:ilvl="4" w:tplc="FF087474" w:tentative="1">
      <w:start w:val="1"/>
      <w:numFmt w:val="bullet"/>
      <w:lvlText w:val="o"/>
      <w:lvlJc w:val="left"/>
      <w:pPr>
        <w:ind w:left="3600" w:hanging="360"/>
      </w:pPr>
      <w:rPr>
        <w:rFonts w:ascii="Courier New" w:hAnsi="Courier New" w:cs="Courier New" w:hint="default"/>
      </w:rPr>
    </w:lvl>
    <w:lvl w:ilvl="5" w:tplc="E1D6862E" w:tentative="1">
      <w:start w:val="1"/>
      <w:numFmt w:val="bullet"/>
      <w:lvlText w:val=""/>
      <w:lvlJc w:val="left"/>
      <w:pPr>
        <w:ind w:left="4320" w:hanging="360"/>
      </w:pPr>
      <w:rPr>
        <w:rFonts w:ascii="Wingdings" w:hAnsi="Wingdings" w:hint="default"/>
      </w:rPr>
    </w:lvl>
    <w:lvl w:ilvl="6" w:tplc="391C725C" w:tentative="1">
      <w:start w:val="1"/>
      <w:numFmt w:val="bullet"/>
      <w:lvlText w:val=""/>
      <w:lvlJc w:val="left"/>
      <w:pPr>
        <w:ind w:left="5040" w:hanging="360"/>
      </w:pPr>
      <w:rPr>
        <w:rFonts w:ascii="Symbol" w:hAnsi="Symbol" w:hint="default"/>
      </w:rPr>
    </w:lvl>
    <w:lvl w:ilvl="7" w:tplc="C8CE1F16" w:tentative="1">
      <w:start w:val="1"/>
      <w:numFmt w:val="bullet"/>
      <w:lvlText w:val="o"/>
      <w:lvlJc w:val="left"/>
      <w:pPr>
        <w:ind w:left="5760" w:hanging="360"/>
      </w:pPr>
      <w:rPr>
        <w:rFonts w:ascii="Courier New" w:hAnsi="Courier New" w:cs="Courier New" w:hint="default"/>
      </w:rPr>
    </w:lvl>
    <w:lvl w:ilvl="8" w:tplc="0B5E8316"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39"/>
  </w:num>
  <w:num w:numId="4">
    <w:abstractNumId w:val="30"/>
  </w:num>
  <w:num w:numId="5">
    <w:abstractNumId w:val="29"/>
  </w:num>
  <w:num w:numId="6">
    <w:abstractNumId w:val="1"/>
  </w:num>
  <w:num w:numId="7">
    <w:abstractNumId w:val="20"/>
  </w:num>
  <w:num w:numId="8">
    <w:abstractNumId w:val="28"/>
  </w:num>
  <w:num w:numId="9">
    <w:abstractNumId w:val="36"/>
  </w:num>
  <w:num w:numId="10">
    <w:abstractNumId w:val="35"/>
  </w:num>
  <w:num w:numId="11">
    <w:abstractNumId w:val="11"/>
  </w:num>
  <w:num w:numId="12">
    <w:abstractNumId w:val="2"/>
  </w:num>
  <w:num w:numId="13">
    <w:abstractNumId w:val="3"/>
  </w:num>
  <w:num w:numId="14">
    <w:abstractNumId w:val="15"/>
  </w:num>
  <w:num w:numId="15">
    <w:abstractNumId w:val="16"/>
  </w:num>
  <w:num w:numId="16">
    <w:abstractNumId w:val="13"/>
  </w:num>
  <w:num w:numId="17">
    <w:abstractNumId w:val="7"/>
  </w:num>
  <w:num w:numId="18">
    <w:abstractNumId w:val="12"/>
  </w:num>
  <w:num w:numId="19">
    <w:abstractNumId w:val="6"/>
  </w:num>
  <w:num w:numId="20">
    <w:abstractNumId w:val="37"/>
  </w:num>
  <w:num w:numId="21">
    <w:abstractNumId w:val="8"/>
  </w:num>
  <w:num w:numId="22">
    <w:abstractNumId w:val="9"/>
  </w:num>
  <w:num w:numId="23">
    <w:abstractNumId w:val="4"/>
  </w:num>
  <w:num w:numId="24">
    <w:abstractNumId w:val="24"/>
  </w:num>
  <w:num w:numId="25">
    <w:abstractNumId w:val="32"/>
  </w:num>
  <w:num w:numId="26">
    <w:abstractNumId w:val="22"/>
  </w:num>
  <w:num w:numId="27">
    <w:abstractNumId w:val="18"/>
  </w:num>
  <w:num w:numId="28">
    <w:abstractNumId w:val="5"/>
  </w:num>
  <w:num w:numId="29">
    <w:abstractNumId w:val="26"/>
  </w:num>
  <w:num w:numId="30">
    <w:abstractNumId w:val="41"/>
  </w:num>
  <w:num w:numId="31">
    <w:abstractNumId w:val="42"/>
  </w:num>
  <w:num w:numId="32">
    <w:abstractNumId w:val="34"/>
  </w:num>
  <w:num w:numId="33">
    <w:abstractNumId w:val="31"/>
  </w:num>
  <w:num w:numId="34">
    <w:abstractNumId w:val="38"/>
  </w:num>
  <w:num w:numId="35">
    <w:abstractNumId w:val="0"/>
  </w:num>
  <w:num w:numId="36">
    <w:abstractNumId w:val="33"/>
  </w:num>
  <w:num w:numId="37">
    <w:abstractNumId w:val="27"/>
  </w:num>
  <w:num w:numId="38">
    <w:abstractNumId w:val="40"/>
  </w:num>
  <w:num w:numId="39">
    <w:abstractNumId w:val="19"/>
  </w:num>
  <w:num w:numId="40">
    <w:abstractNumId w:val="10"/>
  </w:num>
  <w:num w:numId="41">
    <w:abstractNumId w:val="14"/>
  </w:num>
  <w:num w:numId="42">
    <w:abstractNumId w:val="2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3722"/>
    <w:rsid w:val="00006124"/>
    <w:rsid w:val="000154DA"/>
    <w:rsid w:val="00026FD7"/>
    <w:rsid w:val="000333FE"/>
    <w:rsid w:val="000403CB"/>
    <w:rsid w:val="00042121"/>
    <w:rsid w:val="0004323F"/>
    <w:rsid w:val="00044EE5"/>
    <w:rsid w:val="00046702"/>
    <w:rsid w:val="00052440"/>
    <w:rsid w:val="00064418"/>
    <w:rsid w:val="000646D4"/>
    <w:rsid w:val="00065E03"/>
    <w:rsid w:val="000718B8"/>
    <w:rsid w:val="00076C6D"/>
    <w:rsid w:val="000811CC"/>
    <w:rsid w:val="00085980"/>
    <w:rsid w:val="00086838"/>
    <w:rsid w:val="00090DC6"/>
    <w:rsid w:val="0009723F"/>
    <w:rsid w:val="000B4C83"/>
    <w:rsid w:val="000B5441"/>
    <w:rsid w:val="000C5640"/>
    <w:rsid w:val="000D1683"/>
    <w:rsid w:val="000D2B27"/>
    <w:rsid w:val="000D337B"/>
    <w:rsid w:val="000D450B"/>
    <w:rsid w:val="000E4109"/>
    <w:rsid w:val="000E4BEF"/>
    <w:rsid w:val="000E7E0A"/>
    <w:rsid w:val="000F44F6"/>
    <w:rsid w:val="001067FB"/>
    <w:rsid w:val="00114DC2"/>
    <w:rsid w:val="00123122"/>
    <w:rsid w:val="0012321A"/>
    <w:rsid w:val="00124A24"/>
    <w:rsid w:val="0013051E"/>
    <w:rsid w:val="00131CAA"/>
    <w:rsid w:val="00134CB6"/>
    <w:rsid w:val="001365A9"/>
    <w:rsid w:val="00140012"/>
    <w:rsid w:val="00140F6C"/>
    <w:rsid w:val="0014663A"/>
    <w:rsid w:val="00147180"/>
    <w:rsid w:val="00151DFC"/>
    <w:rsid w:val="0015262C"/>
    <w:rsid w:val="00152A89"/>
    <w:rsid w:val="001550BD"/>
    <w:rsid w:val="0015544D"/>
    <w:rsid w:val="00156CCC"/>
    <w:rsid w:val="001625D1"/>
    <w:rsid w:val="00162F37"/>
    <w:rsid w:val="0017110E"/>
    <w:rsid w:val="0017557D"/>
    <w:rsid w:val="00185E31"/>
    <w:rsid w:val="00193D44"/>
    <w:rsid w:val="001949E8"/>
    <w:rsid w:val="0019685F"/>
    <w:rsid w:val="001A01D0"/>
    <w:rsid w:val="001A6058"/>
    <w:rsid w:val="001A6332"/>
    <w:rsid w:val="001A6706"/>
    <w:rsid w:val="001B2F53"/>
    <w:rsid w:val="001B64DD"/>
    <w:rsid w:val="001B69E4"/>
    <w:rsid w:val="001C6A66"/>
    <w:rsid w:val="001D0A16"/>
    <w:rsid w:val="001D0B61"/>
    <w:rsid w:val="001D10FA"/>
    <w:rsid w:val="001D4C70"/>
    <w:rsid w:val="001E042B"/>
    <w:rsid w:val="001E0431"/>
    <w:rsid w:val="001E0832"/>
    <w:rsid w:val="001E4F09"/>
    <w:rsid w:val="001E6F33"/>
    <w:rsid w:val="001F2E41"/>
    <w:rsid w:val="001F5ACA"/>
    <w:rsid w:val="00205FF4"/>
    <w:rsid w:val="0020754B"/>
    <w:rsid w:val="002100FA"/>
    <w:rsid w:val="00215F67"/>
    <w:rsid w:val="00225889"/>
    <w:rsid w:val="002542B4"/>
    <w:rsid w:val="00257FA8"/>
    <w:rsid w:val="00261556"/>
    <w:rsid w:val="002621F4"/>
    <w:rsid w:val="00263163"/>
    <w:rsid w:val="00272233"/>
    <w:rsid w:val="002777DD"/>
    <w:rsid w:val="00281AF0"/>
    <w:rsid w:val="00281B4F"/>
    <w:rsid w:val="00282DAD"/>
    <w:rsid w:val="00285988"/>
    <w:rsid w:val="00287F54"/>
    <w:rsid w:val="002A17F5"/>
    <w:rsid w:val="002A3709"/>
    <w:rsid w:val="002A621A"/>
    <w:rsid w:val="002C4FF3"/>
    <w:rsid w:val="002D091D"/>
    <w:rsid w:val="002D41F1"/>
    <w:rsid w:val="002D5608"/>
    <w:rsid w:val="002D5EE4"/>
    <w:rsid w:val="002D7C5A"/>
    <w:rsid w:val="002E00AF"/>
    <w:rsid w:val="002E0313"/>
    <w:rsid w:val="002E31C9"/>
    <w:rsid w:val="002E5563"/>
    <w:rsid w:val="002E7989"/>
    <w:rsid w:val="0030084C"/>
    <w:rsid w:val="0030338F"/>
    <w:rsid w:val="00304981"/>
    <w:rsid w:val="003104F9"/>
    <w:rsid w:val="00312193"/>
    <w:rsid w:val="0031442F"/>
    <w:rsid w:val="003149B2"/>
    <w:rsid w:val="00322D59"/>
    <w:rsid w:val="00331A8A"/>
    <w:rsid w:val="00340FB0"/>
    <w:rsid w:val="00372FCF"/>
    <w:rsid w:val="00377041"/>
    <w:rsid w:val="00377B72"/>
    <w:rsid w:val="0038550F"/>
    <w:rsid w:val="003B63D0"/>
    <w:rsid w:val="003C1526"/>
    <w:rsid w:val="003C4B8B"/>
    <w:rsid w:val="003C5129"/>
    <w:rsid w:val="003D7C38"/>
    <w:rsid w:val="003D7E13"/>
    <w:rsid w:val="0040127F"/>
    <w:rsid w:val="00403952"/>
    <w:rsid w:val="00406CFC"/>
    <w:rsid w:val="00407CAC"/>
    <w:rsid w:val="00410F84"/>
    <w:rsid w:val="00412638"/>
    <w:rsid w:val="0041731E"/>
    <w:rsid w:val="00421A48"/>
    <w:rsid w:val="0042762E"/>
    <w:rsid w:val="00430D97"/>
    <w:rsid w:val="004321D1"/>
    <w:rsid w:val="004326A0"/>
    <w:rsid w:val="00434F94"/>
    <w:rsid w:val="004355C3"/>
    <w:rsid w:val="00444DD7"/>
    <w:rsid w:val="00444EC5"/>
    <w:rsid w:val="00454AAE"/>
    <w:rsid w:val="0045733D"/>
    <w:rsid w:val="00470967"/>
    <w:rsid w:val="004755F4"/>
    <w:rsid w:val="00476F6D"/>
    <w:rsid w:val="00486D41"/>
    <w:rsid w:val="00487F71"/>
    <w:rsid w:val="004908CF"/>
    <w:rsid w:val="00490F3C"/>
    <w:rsid w:val="00496450"/>
    <w:rsid w:val="004B0DA3"/>
    <w:rsid w:val="004B22AE"/>
    <w:rsid w:val="004B3504"/>
    <w:rsid w:val="004C31A3"/>
    <w:rsid w:val="004D08E1"/>
    <w:rsid w:val="004E4A25"/>
    <w:rsid w:val="004F619C"/>
    <w:rsid w:val="0050263B"/>
    <w:rsid w:val="00513182"/>
    <w:rsid w:val="00523BF3"/>
    <w:rsid w:val="00523F3E"/>
    <w:rsid w:val="0052719A"/>
    <w:rsid w:val="00531077"/>
    <w:rsid w:val="005334C0"/>
    <w:rsid w:val="00533BFF"/>
    <w:rsid w:val="0053512D"/>
    <w:rsid w:val="005446DD"/>
    <w:rsid w:val="0055034E"/>
    <w:rsid w:val="00551A11"/>
    <w:rsid w:val="00555353"/>
    <w:rsid w:val="005647EF"/>
    <w:rsid w:val="0056545D"/>
    <w:rsid w:val="005665EF"/>
    <w:rsid w:val="00572B06"/>
    <w:rsid w:val="005753F6"/>
    <w:rsid w:val="00582D7D"/>
    <w:rsid w:val="00585DA9"/>
    <w:rsid w:val="00594183"/>
    <w:rsid w:val="0059428A"/>
    <w:rsid w:val="005A118C"/>
    <w:rsid w:val="005A5045"/>
    <w:rsid w:val="005B126D"/>
    <w:rsid w:val="005B36E6"/>
    <w:rsid w:val="005C1FA1"/>
    <w:rsid w:val="005C6135"/>
    <w:rsid w:val="005D1F0F"/>
    <w:rsid w:val="005D41A4"/>
    <w:rsid w:val="005D7A66"/>
    <w:rsid w:val="005E38D8"/>
    <w:rsid w:val="005E42BE"/>
    <w:rsid w:val="005E54B9"/>
    <w:rsid w:val="005E6192"/>
    <w:rsid w:val="005E7B9D"/>
    <w:rsid w:val="006000EA"/>
    <w:rsid w:val="00602074"/>
    <w:rsid w:val="0060532A"/>
    <w:rsid w:val="00605F3D"/>
    <w:rsid w:val="00606737"/>
    <w:rsid w:val="006100AA"/>
    <w:rsid w:val="00612D1A"/>
    <w:rsid w:val="00613354"/>
    <w:rsid w:val="00614BBF"/>
    <w:rsid w:val="00617F06"/>
    <w:rsid w:val="00632BCE"/>
    <w:rsid w:val="0063518D"/>
    <w:rsid w:val="00640D79"/>
    <w:rsid w:val="00641A5C"/>
    <w:rsid w:val="006476C8"/>
    <w:rsid w:val="0065548E"/>
    <w:rsid w:val="0065601D"/>
    <w:rsid w:val="00661CA1"/>
    <w:rsid w:val="00664E75"/>
    <w:rsid w:val="006915A7"/>
    <w:rsid w:val="006A027C"/>
    <w:rsid w:val="006A5F77"/>
    <w:rsid w:val="006B450A"/>
    <w:rsid w:val="006C1C99"/>
    <w:rsid w:val="006D0F15"/>
    <w:rsid w:val="006D2DD1"/>
    <w:rsid w:val="006E65D9"/>
    <w:rsid w:val="006F2910"/>
    <w:rsid w:val="006F4909"/>
    <w:rsid w:val="006F5E1A"/>
    <w:rsid w:val="006F6390"/>
    <w:rsid w:val="00706FB2"/>
    <w:rsid w:val="007101F4"/>
    <w:rsid w:val="00714BF1"/>
    <w:rsid w:val="00732C0C"/>
    <w:rsid w:val="0073553F"/>
    <w:rsid w:val="00752373"/>
    <w:rsid w:val="007628E9"/>
    <w:rsid w:val="0076436F"/>
    <w:rsid w:val="00766E83"/>
    <w:rsid w:val="00777327"/>
    <w:rsid w:val="00782EC6"/>
    <w:rsid w:val="00782F6C"/>
    <w:rsid w:val="0078308D"/>
    <w:rsid w:val="00784ECA"/>
    <w:rsid w:val="00787692"/>
    <w:rsid w:val="0078792C"/>
    <w:rsid w:val="00793252"/>
    <w:rsid w:val="007940D0"/>
    <w:rsid w:val="007A3A0A"/>
    <w:rsid w:val="007A42BF"/>
    <w:rsid w:val="007B665A"/>
    <w:rsid w:val="007B7D63"/>
    <w:rsid w:val="007C0ED7"/>
    <w:rsid w:val="007C257D"/>
    <w:rsid w:val="007C2FB3"/>
    <w:rsid w:val="007C55DF"/>
    <w:rsid w:val="007C7796"/>
    <w:rsid w:val="007E3807"/>
    <w:rsid w:val="007E43CE"/>
    <w:rsid w:val="007F2142"/>
    <w:rsid w:val="00800D19"/>
    <w:rsid w:val="00805924"/>
    <w:rsid w:val="00807148"/>
    <w:rsid w:val="00807410"/>
    <w:rsid w:val="00811008"/>
    <w:rsid w:val="00814011"/>
    <w:rsid w:val="00814807"/>
    <w:rsid w:val="0082058D"/>
    <w:rsid w:val="008235DD"/>
    <w:rsid w:val="0082436E"/>
    <w:rsid w:val="00831F79"/>
    <w:rsid w:val="00842311"/>
    <w:rsid w:val="00843444"/>
    <w:rsid w:val="008459E9"/>
    <w:rsid w:val="00847A1E"/>
    <w:rsid w:val="00857370"/>
    <w:rsid w:val="0086287D"/>
    <w:rsid w:val="008667B8"/>
    <w:rsid w:val="00870689"/>
    <w:rsid w:val="00875260"/>
    <w:rsid w:val="0087595F"/>
    <w:rsid w:val="0087719E"/>
    <w:rsid w:val="00882B2A"/>
    <w:rsid w:val="00883225"/>
    <w:rsid w:val="008917B8"/>
    <w:rsid w:val="008B1816"/>
    <w:rsid w:val="008B5715"/>
    <w:rsid w:val="008B6389"/>
    <w:rsid w:val="008B7A3E"/>
    <w:rsid w:val="008C67E8"/>
    <w:rsid w:val="008C6AF0"/>
    <w:rsid w:val="008D65BC"/>
    <w:rsid w:val="008E4C9A"/>
    <w:rsid w:val="008E68A2"/>
    <w:rsid w:val="008F5F1F"/>
    <w:rsid w:val="00900407"/>
    <w:rsid w:val="009042D1"/>
    <w:rsid w:val="00907006"/>
    <w:rsid w:val="00910E5D"/>
    <w:rsid w:val="009129A1"/>
    <w:rsid w:val="00936B4C"/>
    <w:rsid w:val="00937C6F"/>
    <w:rsid w:val="0094340B"/>
    <w:rsid w:val="0094461F"/>
    <w:rsid w:val="00947B0E"/>
    <w:rsid w:val="00957D04"/>
    <w:rsid w:val="00961140"/>
    <w:rsid w:val="00961D13"/>
    <w:rsid w:val="009643DD"/>
    <w:rsid w:val="009665B5"/>
    <w:rsid w:val="009673DD"/>
    <w:rsid w:val="0097413C"/>
    <w:rsid w:val="00977C69"/>
    <w:rsid w:val="00977FD8"/>
    <w:rsid w:val="009A2149"/>
    <w:rsid w:val="009A7ABE"/>
    <w:rsid w:val="009B7030"/>
    <w:rsid w:val="009C03DC"/>
    <w:rsid w:val="009C07BE"/>
    <w:rsid w:val="009C321A"/>
    <w:rsid w:val="009D7410"/>
    <w:rsid w:val="009E02E6"/>
    <w:rsid w:val="009E7B47"/>
    <w:rsid w:val="009F0254"/>
    <w:rsid w:val="009F201B"/>
    <w:rsid w:val="009F53DB"/>
    <w:rsid w:val="00A0161E"/>
    <w:rsid w:val="00A0363A"/>
    <w:rsid w:val="00A0447C"/>
    <w:rsid w:val="00A2443C"/>
    <w:rsid w:val="00A2543C"/>
    <w:rsid w:val="00A254F1"/>
    <w:rsid w:val="00A27F88"/>
    <w:rsid w:val="00A30807"/>
    <w:rsid w:val="00A31DD9"/>
    <w:rsid w:val="00A4217F"/>
    <w:rsid w:val="00A50254"/>
    <w:rsid w:val="00A55355"/>
    <w:rsid w:val="00A573FD"/>
    <w:rsid w:val="00A6743F"/>
    <w:rsid w:val="00A77164"/>
    <w:rsid w:val="00A77EF6"/>
    <w:rsid w:val="00A84C40"/>
    <w:rsid w:val="00AA6110"/>
    <w:rsid w:val="00AB166B"/>
    <w:rsid w:val="00AB4D50"/>
    <w:rsid w:val="00AC13E7"/>
    <w:rsid w:val="00AC6456"/>
    <w:rsid w:val="00AD282B"/>
    <w:rsid w:val="00AD3BC3"/>
    <w:rsid w:val="00AD6056"/>
    <w:rsid w:val="00AE0663"/>
    <w:rsid w:val="00AE1507"/>
    <w:rsid w:val="00AE2841"/>
    <w:rsid w:val="00AE5CC2"/>
    <w:rsid w:val="00AF7EB7"/>
    <w:rsid w:val="00B0751D"/>
    <w:rsid w:val="00B10DBC"/>
    <w:rsid w:val="00B17023"/>
    <w:rsid w:val="00B17DB7"/>
    <w:rsid w:val="00B25976"/>
    <w:rsid w:val="00B2728F"/>
    <w:rsid w:val="00B30804"/>
    <w:rsid w:val="00B32C89"/>
    <w:rsid w:val="00B34C4E"/>
    <w:rsid w:val="00B4674D"/>
    <w:rsid w:val="00B47E30"/>
    <w:rsid w:val="00B507CE"/>
    <w:rsid w:val="00B55651"/>
    <w:rsid w:val="00B70D5C"/>
    <w:rsid w:val="00B75DD1"/>
    <w:rsid w:val="00B92FC4"/>
    <w:rsid w:val="00BA1726"/>
    <w:rsid w:val="00BA1FEE"/>
    <w:rsid w:val="00BA6978"/>
    <w:rsid w:val="00BB2088"/>
    <w:rsid w:val="00BB21C3"/>
    <w:rsid w:val="00BC0BD1"/>
    <w:rsid w:val="00BC2455"/>
    <w:rsid w:val="00BC2904"/>
    <w:rsid w:val="00BD2B02"/>
    <w:rsid w:val="00BD7386"/>
    <w:rsid w:val="00BD73DA"/>
    <w:rsid w:val="00BD7E49"/>
    <w:rsid w:val="00BE0AB8"/>
    <w:rsid w:val="00BE29DC"/>
    <w:rsid w:val="00BF0D40"/>
    <w:rsid w:val="00C14AAF"/>
    <w:rsid w:val="00C26F73"/>
    <w:rsid w:val="00C40435"/>
    <w:rsid w:val="00C440BB"/>
    <w:rsid w:val="00C44A11"/>
    <w:rsid w:val="00C44F3C"/>
    <w:rsid w:val="00C5251B"/>
    <w:rsid w:val="00C53DFF"/>
    <w:rsid w:val="00C61061"/>
    <w:rsid w:val="00C63E1D"/>
    <w:rsid w:val="00C64A85"/>
    <w:rsid w:val="00C66CA7"/>
    <w:rsid w:val="00C66FE5"/>
    <w:rsid w:val="00C70B91"/>
    <w:rsid w:val="00C85A72"/>
    <w:rsid w:val="00C85D0E"/>
    <w:rsid w:val="00C97EDC"/>
    <w:rsid w:val="00CA56A0"/>
    <w:rsid w:val="00CB4C60"/>
    <w:rsid w:val="00CB53F9"/>
    <w:rsid w:val="00CC1C2F"/>
    <w:rsid w:val="00CC6020"/>
    <w:rsid w:val="00CD0C03"/>
    <w:rsid w:val="00CD0FE2"/>
    <w:rsid w:val="00CD13EF"/>
    <w:rsid w:val="00CD5A4A"/>
    <w:rsid w:val="00CF02A2"/>
    <w:rsid w:val="00D039E7"/>
    <w:rsid w:val="00D10282"/>
    <w:rsid w:val="00D106A9"/>
    <w:rsid w:val="00D111AC"/>
    <w:rsid w:val="00D125C9"/>
    <w:rsid w:val="00D16014"/>
    <w:rsid w:val="00D16AAB"/>
    <w:rsid w:val="00D2001D"/>
    <w:rsid w:val="00D2154C"/>
    <w:rsid w:val="00D21E63"/>
    <w:rsid w:val="00D32FD8"/>
    <w:rsid w:val="00D371D4"/>
    <w:rsid w:val="00D506CD"/>
    <w:rsid w:val="00D53F3E"/>
    <w:rsid w:val="00D603E9"/>
    <w:rsid w:val="00D64A6F"/>
    <w:rsid w:val="00D65A1F"/>
    <w:rsid w:val="00D66CE3"/>
    <w:rsid w:val="00D723B3"/>
    <w:rsid w:val="00D77F7E"/>
    <w:rsid w:val="00D86561"/>
    <w:rsid w:val="00D87CBC"/>
    <w:rsid w:val="00D96598"/>
    <w:rsid w:val="00DA15B7"/>
    <w:rsid w:val="00DA226C"/>
    <w:rsid w:val="00DB03E7"/>
    <w:rsid w:val="00DB0E4B"/>
    <w:rsid w:val="00DB15C3"/>
    <w:rsid w:val="00DB3BAB"/>
    <w:rsid w:val="00DB5CDE"/>
    <w:rsid w:val="00DC2A8D"/>
    <w:rsid w:val="00DC6D83"/>
    <w:rsid w:val="00DD30EB"/>
    <w:rsid w:val="00DF3407"/>
    <w:rsid w:val="00DF65FE"/>
    <w:rsid w:val="00DF697A"/>
    <w:rsid w:val="00E07310"/>
    <w:rsid w:val="00E15B99"/>
    <w:rsid w:val="00E171AE"/>
    <w:rsid w:val="00E26BCD"/>
    <w:rsid w:val="00E4117F"/>
    <w:rsid w:val="00E41287"/>
    <w:rsid w:val="00E41431"/>
    <w:rsid w:val="00E42D2E"/>
    <w:rsid w:val="00E437BE"/>
    <w:rsid w:val="00E44339"/>
    <w:rsid w:val="00E460DD"/>
    <w:rsid w:val="00E50DF2"/>
    <w:rsid w:val="00E50E86"/>
    <w:rsid w:val="00E529D4"/>
    <w:rsid w:val="00E53A75"/>
    <w:rsid w:val="00E53E23"/>
    <w:rsid w:val="00E56C5F"/>
    <w:rsid w:val="00E67BAC"/>
    <w:rsid w:val="00E703BC"/>
    <w:rsid w:val="00E71408"/>
    <w:rsid w:val="00E71B3E"/>
    <w:rsid w:val="00E7543E"/>
    <w:rsid w:val="00E800A6"/>
    <w:rsid w:val="00E90E2A"/>
    <w:rsid w:val="00EA3194"/>
    <w:rsid w:val="00EA6833"/>
    <w:rsid w:val="00EA7C36"/>
    <w:rsid w:val="00EB18B8"/>
    <w:rsid w:val="00EB7CF0"/>
    <w:rsid w:val="00EC0C58"/>
    <w:rsid w:val="00EC5169"/>
    <w:rsid w:val="00ED0CFC"/>
    <w:rsid w:val="00ED43D1"/>
    <w:rsid w:val="00ED666A"/>
    <w:rsid w:val="00EE3081"/>
    <w:rsid w:val="00EF0DFB"/>
    <w:rsid w:val="00EF510D"/>
    <w:rsid w:val="00EF628A"/>
    <w:rsid w:val="00EF72B3"/>
    <w:rsid w:val="00F05486"/>
    <w:rsid w:val="00F12229"/>
    <w:rsid w:val="00F13445"/>
    <w:rsid w:val="00F202E6"/>
    <w:rsid w:val="00F2112A"/>
    <w:rsid w:val="00F24022"/>
    <w:rsid w:val="00F24E6D"/>
    <w:rsid w:val="00F25AF3"/>
    <w:rsid w:val="00F27B0F"/>
    <w:rsid w:val="00F34455"/>
    <w:rsid w:val="00F4288A"/>
    <w:rsid w:val="00F443FE"/>
    <w:rsid w:val="00F53322"/>
    <w:rsid w:val="00F550FF"/>
    <w:rsid w:val="00F60182"/>
    <w:rsid w:val="00F66179"/>
    <w:rsid w:val="00F70D48"/>
    <w:rsid w:val="00F7750A"/>
    <w:rsid w:val="00F778F7"/>
    <w:rsid w:val="00FA1C7B"/>
    <w:rsid w:val="00FA2158"/>
    <w:rsid w:val="00FA2F05"/>
    <w:rsid w:val="00FA4BF5"/>
    <w:rsid w:val="00FB11B5"/>
    <w:rsid w:val="00FC60DF"/>
    <w:rsid w:val="00FD05E1"/>
    <w:rsid w:val="00FD1A62"/>
    <w:rsid w:val="00FD2343"/>
    <w:rsid w:val="00FD4ABF"/>
    <w:rsid w:val="00FD54E4"/>
    <w:rsid w:val="00FD5D8C"/>
    <w:rsid w:val="00FE01A1"/>
    <w:rsid w:val="00FE2F1A"/>
    <w:rsid w:val="00FE534B"/>
    <w:rsid w:val="00FE5D19"/>
    <w:rsid w:val="00FE64C8"/>
    <w:rsid w:val="00FF1AED"/>
    <w:rsid w:val="00FF3ABB"/>
    <w:rsid w:val="00FF42DC"/>
    <w:rsid w:val="00FF6DF0"/>
    <w:rsid w:val="00FF7296"/>
    <w:rsid w:val="00FF7C66"/>
    <w:rsid w:val="00FF7E17"/>
    <w:rsid w:val="027E05CB"/>
    <w:rsid w:val="06098CD3"/>
    <w:rsid w:val="07D197A4"/>
    <w:rsid w:val="084054F0"/>
    <w:rsid w:val="0868C8A6"/>
    <w:rsid w:val="08B76B28"/>
    <w:rsid w:val="09280538"/>
    <w:rsid w:val="0A36783B"/>
    <w:rsid w:val="0BD47926"/>
    <w:rsid w:val="0C5FA5FA"/>
    <w:rsid w:val="0E1F4F59"/>
    <w:rsid w:val="0F84D9ED"/>
    <w:rsid w:val="138B1C5B"/>
    <w:rsid w:val="14F1E336"/>
    <w:rsid w:val="1697900B"/>
    <w:rsid w:val="16B74B00"/>
    <w:rsid w:val="17A258A1"/>
    <w:rsid w:val="17AA4627"/>
    <w:rsid w:val="182983F8"/>
    <w:rsid w:val="1865C413"/>
    <w:rsid w:val="191A74E6"/>
    <w:rsid w:val="1934F56B"/>
    <w:rsid w:val="19461688"/>
    <w:rsid w:val="1A57D346"/>
    <w:rsid w:val="1BBCF332"/>
    <w:rsid w:val="1BCDA6F8"/>
    <w:rsid w:val="1C7DB74A"/>
    <w:rsid w:val="1D1DE164"/>
    <w:rsid w:val="1D82D64A"/>
    <w:rsid w:val="1DB6CFF2"/>
    <w:rsid w:val="1ECCA3EC"/>
    <w:rsid w:val="1FB5580C"/>
    <w:rsid w:val="20390BE7"/>
    <w:rsid w:val="22ECF8CE"/>
    <w:rsid w:val="22EF4184"/>
    <w:rsid w:val="23066354"/>
    <w:rsid w:val="23CF1989"/>
    <w:rsid w:val="254C34A1"/>
    <w:rsid w:val="27C069F1"/>
    <w:rsid w:val="28D1A5C6"/>
    <w:rsid w:val="28D68765"/>
    <w:rsid w:val="295C3A52"/>
    <w:rsid w:val="2BFD56B2"/>
    <w:rsid w:val="2D1F03F3"/>
    <w:rsid w:val="2EB6D6CC"/>
    <w:rsid w:val="2F0A460B"/>
    <w:rsid w:val="2FAA5F8E"/>
    <w:rsid w:val="2FBC0DE2"/>
    <w:rsid w:val="318F029D"/>
    <w:rsid w:val="31EE71C7"/>
    <w:rsid w:val="32064133"/>
    <w:rsid w:val="358976D3"/>
    <w:rsid w:val="359ED28E"/>
    <w:rsid w:val="36F3F1F8"/>
    <w:rsid w:val="377CC4F4"/>
    <w:rsid w:val="3B7FFD29"/>
    <w:rsid w:val="3BF9B3E7"/>
    <w:rsid w:val="3D849974"/>
    <w:rsid w:val="3E3063B1"/>
    <w:rsid w:val="3F0D974F"/>
    <w:rsid w:val="41101DF1"/>
    <w:rsid w:val="447B064F"/>
    <w:rsid w:val="44B7466A"/>
    <w:rsid w:val="45772780"/>
    <w:rsid w:val="463CC3FD"/>
    <w:rsid w:val="468E9581"/>
    <w:rsid w:val="47D0FC5E"/>
    <w:rsid w:val="4815281B"/>
    <w:rsid w:val="4B1E2643"/>
    <w:rsid w:val="4B37BFAB"/>
    <w:rsid w:val="4B3DD136"/>
    <w:rsid w:val="4F03D2E7"/>
    <w:rsid w:val="4F874870"/>
    <w:rsid w:val="505BC299"/>
    <w:rsid w:val="50958187"/>
    <w:rsid w:val="52C42870"/>
    <w:rsid w:val="538C395B"/>
    <w:rsid w:val="552809BC"/>
    <w:rsid w:val="55D931F5"/>
    <w:rsid w:val="5821A5AE"/>
    <w:rsid w:val="58653311"/>
    <w:rsid w:val="586B8880"/>
    <w:rsid w:val="5CC74142"/>
    <w:rsid w:val="5F99F1AD"/>
    <w:rsid w:val="5FE2C7BE"/>
    <w:rsid w:val="6122E49F"/>
    <w:rsid w:val="619426B5"/>
    <w:rsid w:val="61CB09E6"/>
    <w:rsid w:val="620A1FBD"/>
    <w:rsid w:val="643BA57F"/>
    <w:rsid w:val="66B1EB87"/>
    <w:rsid w:val="6AA23BE3"/>
    <w:rsid w:val="6D569F12"/>
    <w:rsid w:val="7108C8C1"/>
    <w:rsid w:val="71E12DB0"/>
    <w:rsid w:val="72E2855D"/>
    <w:rsid w:val="79B85135"/>
    <w:rsid w:val="7B20B4DF"/>
    <w:rsid w:val="7DC2DF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15E6"/>
  <w15:docId w15:val="{03B6F4B9-B413-4206-934C-7A689335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5A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00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paragraph" w:styleId="NoSpacing">
    <w:name w:val="No Spacing"/>
    <w:uiPriority w:val="1"/>
    <w:qFormat/>
    <w:rsid w:val="00331A8A"/>
    <w:pPr>
      <w:spacing w:after="0" w:line="240" w:lineRule="auto"/>
    </w:pPr>
  </w:style>
  <w:style w:type="character" w:customStyle="1" w:styleId="Heading1Char">
    <w:name w:val="Heading 1 Char"/>
    <w:basedOn w:val="DefaultParagraphFont"/>
    <w:link w:val="Heading1"/>
    <w:uiPriority w:val="9"/>
    <w:rsid w:val="001F5A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F5AC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0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952"/>
  </w:style>
  <w:style w:type="paragraph" w:styleId="Footer">
    <w:name w:val="footer"/>
    <w:basedOn w:val="Normal"/>
    <w:link w:val="FooterChar"/>
    <w:uiPriority w:val="99"/>
    <w:unhideWhenUsed/>
    <w:rsid w:val="0040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952"/>
  </w:style>
  <w:style w:type="character" w:customStyle="1" w:styleId="Heading3Char">
    <w:name w:val="Heading 3 Char"/>
    <w:basedOn w:val="DefaultParagraphFont"/>
    <w:link w:val="Heading3"/>
    <w:uiPriority w:val="9"/>
    <w:rsid w:val="002E00AF"/>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2E00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00AF"/>
    <w:rPr>
      <w:sz w:val="20"/>
      <w:szCs w:val="20"/>
    </w:rPr>
  </w:style>
  <w:style w:type="character" w:styleId="EndnoteReference">
    <w:name w:val="endnote reference"/>
    <w:basedOn w:val="DefaultParagraphFont"/>
    <w:uiPriority w:val="99"/>
    <w:semiHidden/>
    <w:unhideWhenUsed/>
    <w:rsid w:val="002E00AF"/>
    <w:rPr>
      <w:vertAlign w:val="superscript"/>
    </w:rPr>
  </w:style>
  <w:style w:type="character" w:styleId="Strong">
    <w:name w:val="Strong"/>
    <w:basedOn w:val="DefaultParagraphFont"/>
    <w:uiPriority w:val="22"/>
    <w:qFormat/>
    <w:rsid w:val="00FE2F1A"/>
    <w:rPr>
      <w:b/>
      <w:bCs/>
    </w:rPr>
  </w:style>
  <w:style w:type="character" w:styleId="IntenseEmphasis">
    <w:name w:val="Intense Emphasis"/>
    <w:basedOn w:val="DefaultParagraphFont"/>
    <w:uiPriority w:val="21"/>
    <w:qFormat/>
    <w:rsid w:val="00793252"/>
    <w:rPr>
      <w:i/>
      <w:iCs/>
      <w:color w:val="4F81BD" w:themeColor="accent1"/>
    </w:rPr>
  </w:style>
  <w:style w:type="character" w:styleId="UnresolvedMention">
    <w:name w:val="Unresolved Mention"/>
    <w:basedOn w:val="DefaultParagraphFont"/>
    <w:uiPriority w:val="99"/>
    <w:semiHidden/>
    <w:unhideWhenUsed/>
    <w:rsid w:val="00AB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5356">
      <w:bodyDiv w:val="1"/>
      <w:marLeft w:val="0"/>
      <w:marRight w:val="0"/>
      <w:marTop w:val="0"/>
      <w:marBottom w:val="0"/>
      <w:divBdr>
        <w:top w:val="none" w:sz="0" w:space="0" w:color="auto"/>
        <w:left w:val="none" w:sz="0" w:space="0" w:color="auto"/>
        <w:bottom w:val="none" w:sz="0" w:space="0" w:color="auto"/>
        <w:right w:val="none" w:sz="0" w:space="0" w:color="auto"/>
      </w:divBdr>
    </w:div>
    <w:div w:id="13330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628F9.838C8340" TargetMode="External"/><Relationship Id="rId18" Type="http://schemas.openxmlformats.org/officeDocument/2006/relationships/hyperlink" Target="https://www.ukri.org/about-us/epsrc/our-policies-and-standards/equality-diversity-and-inclusion/evolving-and-upholding-fairness-in-peer-review/" TargetMode="External"/><Relationship Id="rId26" Type="http://schemas.openxmlformats.org/officeDocument/2006/relationships/hyperlink" Target="https://www.ukri.org/about-us/epsrc/our-policies-and-standards/equality-diversity-and-inclusion/evolving-and-upholding-fairness-in-peer-review/" TargetMode="External"/><Relationship Id="rId3" Type="http://schemas.openxmlformats.org/officeDocument/2006/relationships/customXml" Target="../customXml/item3.xml"/><Relationship Id="rId21" Type="http://schemas.openxmlformats.org/officeDocument/2006/relationships/hyperlink" Target="https://www.ukri.org/wp-content/uploads/2022/12/EPSRC-091222-EPSRC3YearEDIActionPlan2022-2025.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pportunity/" TargetMode="External"/><Relationship Id="rId25" Type="http://schemas.openxmlformats.org/officeDocument/2006/relationships/hyperlink" Target="https://www.ukri.org/wp-content/uploads/2022/12/EPSRC-091222-EPSRC3YearEDIActionPlan2022-2025.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about-us/accessibility-statement/" TargetMode="External"/><Relationship Id="rId20" Type="http://schemas.openxmlformats.org/officeDocument/2006/relationships/hyperlink" Target="https://www.ukri.org/about-us/epsrc/our-policies-and-standards/equality-diversity-and-inclusion/evolving-and-upholding-fairness-in-peer-review/" TargetMode="External"/><Relationship Id="rId29" Type="http://schemas.openxmlformats.org/officeDocument/2006/relationships/hyperlink" Target="https://www.ukri.org/wp-content/uploads/2022/12/EPSRC-091222-EPSRC3YearEDIActionPlan2022-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kri.org/about-us/epsrc/our-policies-and-standards/equality-diversity-and-inclusion/evolving-and-upholding-fairness-in-peer-review/"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23" Type="http://schemas.openxmlformats.org/officeDocument/2006/relationships/hyperlink" Target="https://www.ukri.org/wp-content/uploads/2022/12/EPSRC-091222-EPSRC3YearEDIActionPlan2022-2025.pdf" TargetMode="External"/><Relationship Id="rId28" Type="http://schemas.openxmlformats.org/officeDocument/2006/relationships/hyperlink" Target="https://www.ukri.org/about-us/epsrc/our-policies-and-standards/equality-diversity-and-inclusion/evolving-and-upholding-fairness-in-peer-review/" TargetMode="External"/><Relationship Id="rId10" Type="http://schemas.openxmlformats.org/officeDocument/2006/relationships/footnotes" Target="footnotes.xml"/><Relationship Id="rId19" Type="http://schemas.openxmlformats.org/officeDocument/2006/relationships/hyperlink" Target="https://www.ukri.org/wp-content/uploads/2022/12/EPSRC-091222-EPSRC3YearEDIActionPlan2022-2025.pdf" TargetMode="External"/><Relationship Id="rId31" Type="http://schemas.openxmlformats.org/officeDocument/2006/relationships/hyperlink" Target="https://www.ukri.org/wp-content/uploads/2022/12/EPSRC-091222-EPSRC3YearEDIActionPlan2022-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funding-service.ukri.org" TargetMode="External"/><Relationship Id="rId22" Type="http://schemas.openxmlformats.org/officeDocument/2006/relationships/hyperlink" Target="https://www.ukri.org/about-us/epsrc/our-policies-and-standards/equality-diversity-and-inclusion/evolving-and-upholding-fairness-in-peer-review/" TargetMode="External"/><Relationship Id="rId27" Type="http://schemas.openxmlformats.org/officeDocument/2006/relationships/hyperlink" Target="https://www.ukri.org/wp-content/uploads/2022/12/EPSRC-091222-EPSRC3YearEDIActionPlan2022-2025.pdf" TargetMode="External"/><Relationship Id="rId30" Type="http://schemas.openxmlformats.org/officeDocument/2006/relationships/hyperlink" Target="https://www.ukri.org/about-us/epsrc/our-policies-and-standards/equality-diversity-and-inclusion/evolving-and-upholding-fairness-in-peer-review/"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SSVJ533UJCM2-2088875932-4479</_dlc_DocId>
    <_dlc_DocIdUrl xmlns="36ebd4db-6f78-4d9b-a8bd-dda683c55855">
      <Url>https://ukri.sharepoint.com/sites/og_SP-Grants/_layouts/15/DocIdRedir.aspx?ID=SSVJ533UJCM2-2088875932-4479</Url>
      <Description>SSVJ533UJCM2-2088875932-4479</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14" ma:contentTypeDescription="Create a new document." ma:contentTypeScope="" ma:versionID="9f05818ed83e433a0d6b6d88623b2d68">
  <xsd:schema xmlns:xsd="http://www.w3.org/2001/XMLSchema" xmlns:xs="http://www.w3.org/2001/XMLSchema" xmlns:p="http://schemas.microsoft.com/office/2006/metadata/properties" xmlns:ns2="36ebd4db-6f78-4d9b-a8bd-dda683c55855" xmlns:ns3="4069d3dd-aad9-4e38-b1c0-16c2c423882e" targetNamespace="http://schemas.microsoft.com/office/2006/metadata/properties" ma:root="true" ma:fieldsID="293789ecf3071d4c1f0e7b72be52c491" ns2:_="" ns3:_="">
    <xsd:import namespace="36ebd4db-6f78-4d9b-a8bd-dda683c55855"/>
    <xsd:import namespace="4069d3dd-aad9-4e38-b1c0-16c2c4238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1ht</b:Tag>
    <b:SourceType>InternetSite</b:SourceType>
    <b:Guid>{47662C2C-CBE8-4E83-A931-C1B873B196C6}</b:Guid>
    <b:URL>1  https://www.wwl.nhs.uk/Library/Equality_diversity/2015/Equality_impact_assessment_toolkit.pdf </b:URL>
    <b:RefOrder>1</b:RefOrder>
  </b:Source>
</b:Sources>
</file>

<file path=customXml/itemProps1.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b0ecd77e-7717-4091-b109-2e791d313397"/>
    <ds:schemaRef ds:uri="36ebd4db-6f78-4d9b-a8bd-dda683c55855"/>
    <ds:schemaRef ds:uri="4069d3dd-aad9-4e38-b1c0-16c2c423882e"/>
  </ds:schemaRefs>
</ds:datastoreItem>
</file>

<file path=customXml/itemProps2.xml><?xml version="1.0" encoding="utf-8"?>
<ds:datastoreItem xmlns:ds="http://schemas.openxmlformats.org/officeDocument/2006/customXml" ds:itemID="{A84FFC7A-9215-47A1-AEB5-9B7C0BA6D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1AD40-CF45-4A0F-B650-D09AC264BBD6}">
  <ds:schemaRefs>
    <ds:schemaRef ds:uri="http://schemas.microsoft.com/sharepoint/events"/>
  </ds:schemaRefs>
</ds:datastoreItem>
</file>

<file path=customXml/itemProps4.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5.xml><?xml version="1.0" encoding="utf-8"?>
<ds:datastoreItem xmlns:ds="http://schemas.openxmlformats.org/officeDocument/2006/customXml" ds:itemID="{FDF1CEAD-3119-4471-AE1B-8CA41CE1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3583</Words>
  <Characters>20428</Characters>
  <Application>Microsoft Office Word</Application>
  <DocSecurity>0</DocSecurity>
  <Lines>170</Lines>
  <Paragraphs>47</Paragraphs>
  <ScaleCrop>false</ScaleCrop>
  <Company>RCUK SSC Ltd</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EQUALITY IMPACT ASSESSMENT</dc:title>
  <dc:subject/>
  <dc:creator>Susan Soulsby (EPSRC, Integrators)</dc:creator>
  <cp:keywords/>
  <cp:lastModifiedBy>Aimie Robinson - UKRI</cp:lastModifiedBy>
  <cp:revision>2</cp:revision>
  <cp:lastPrinted>2017-07-13T07:15:00Z</cp:lastPrinted>
  <dcterms:created xsi:type="dcterms:W3CDTF">2023-05-23T09:41:00Z</dcterms:created>
  <dcterms:modified xsi:type="dcterms:W3CDTF">2023-05-23T09:41:00Z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Item Status">
    <vt:lpwstr>Document</vt:lpwstr>
  </property>
  <property fmtid="{D5CDD505-2E9C-101B-9397-08002B2CF9AE}" pid="4" name="Order">
    <vt:r8>4578200</vt:r8>
  </property>
  <property fmtid="{D5CDD505-2E9C-101B-9397-08002B2CF9AE}" pid="5" name="TemplateUrl">
    <vt:lpwstr/>
  </property>
  <property fmtid="{D5CDD505-2E9C-101B-9397-08002B2CF9AE}" pid="6" name="xd_ProgID">
    <vt:lpwstr/>
  </property>
  <property fmtid="{D5CDD505-2E9C-101B-9397-08002B2CF9AE}" pid="7" name="_dlc_DocIdItemGuid">
    <vt:lpwstr>7e7b6042-d2b4-424b-bd3c-d36bacf71432</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ies>
</file>