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7693" w14:textId="225DC578" w:rsidR="00AC7F52" w:rsidRPr="00010267" w:rsidRDefault="00290914" w:rsidP="00F82198">
      <w:pPr>
        <w:rPr>
          <w:rStyle w:val="Heading1Char"/>
          <w:rFonts w:ascii="Arial" w:hAnsi="Arial"/>
          <w:color w:val="002060"/>
          <w:sz w:val="52"/>
          <w:szCs w:val="28"/>
        </w:rPr>
      </w:pPr>
      <w:r w:rsidRPr="00010267">
        <w:rPr>
          <w:rStyle w:val="Heading1Char"/>
          <w:rFonts w:ascii="Arial" w:hAnsi="Arial"/>
          <w:color w:val="002060"/>
          <w:sz w:val="52"/>
          <w:szCs w:val="28"/>
        </w:rPr>
        <w:t>E</w:t>
      </w:r>
      <w:r w:rsidR="000D2EAB" w:rsidRPr="00010267">
        <w:rPr>
          <w:rStyle w:val="Heading1Char"/>
          <w:rFonts w:ascii="Arial" w:hAnsi="Arial"/>
          <w:color w:val="002060"/>
          <w:sz w:val="52"/>
          <w:szCs w:val="28"/>
        </w:rPr>
        <w:t>xpanding Excellence in England (E3)</w:t>
      </w:r>
      <w:r w:rsidR="00F82198" w:rsidRPr="00010267">
        <w:rPr>
          <w:rStyle w:val="Heading1Char"/>
          <w:rFonts w:ascii="Arial" w:hAnsi="Arial"/>
          <w:color w:val="002060"/>
          <w:sz w:val="52"/>
          <w:szCs w:val="28"/>
        </w:rPr>
        <w:t xml:space="preserve"> Fund 20</w:t>
      </w:r>
      <w:r w:rsidR="001360DB" w:rsidRPr="00010267">
        <w:rPr>
          <w:rStyle w:val="Heading1Char"/>
          <w:rFonts w:ascii="Arial" w:hAnsi="Arial"/>
          <w:color w:val="002060"/>
          <w:sz w:val="52"/>
          <w:szCs w:val="28"/>
        </w:rPr>
        <w:t>24/</w:t>
      </w:r>
      <w:r w:rsidR="00913818" w:rsidRPr="00010267">
        <w:rPr>
          <w:rStyle w:val="Heading1Char"/>
          <w:rFonts w:ascii="Arial" w:hAnsi="Arial"/>
          <w:color w:val="002060"/>
          <w:sz w:val="52"/>
          <w:szCs w:val="28"/>
        </w:rPr>
        <w:t>2</w:t>
      </w:r>
      <w:r w:rsidR="001360DB" w:rsidRPr="00010267">
        <w:rPr>
          <w:rStyle w:val="Heading1Char"/>
          <w:rFonts w:ascii="Arial" w:hAnsi="Arial"/>
          <w:color w:val="002060"/>
          <w:sz w:val="52"/>
          <w:szCs w:val="28"/>
        </w:rPr>
        <w:t>5</w:t>
      </w:r>
      <w:r w:rsidR="00913818" w:rsidRPr="00010267">
        <w:rPr>
          <w:rStyle w:val="Heading1Char"/>
          <w:rFonts w:ascii="Arial" w:hAnsi="Arial"/>
          <w:color w:val="002060"/>
          <w:sz w:val="52"/>
          <w:szCs w:val="28"/>
        </w:rPr>
        <w:t xml:space="preserve"> </w:t>
      </w:r>
      <w:r w:rsidR="00F82198" w:rsidRPr="00010267">
        <w:rPr>
          <w:rStyle w:val="Heading1Char"/>
          <w:rFonts w:ascii="Arial" w:hAnsi="Arial"/>
          <w:color w:val="002060"/>
          <w:sz w:val="52"/>
          <w:szCs w:val="28"/>
        </w:rPr>
        <w:t>-</w:t>
      </w:r>
      <w:r w:rsidR="00913818" w:rsidRPr="00010267">
        <w:rPr>
          <w:rStyle w:val="Heading1Char"/>
          <w:rFonts w:ascii="Arial" w:hAnsi="Arial"/>
          <w:color w:val="002060"/>
          <w:sz w:val="52"/>
          <w:szCs w:val="28"/>
        </w:rPr>
        <w:t xml:space="preserve"> 20</w:t>
      </w:r>
      <w:r w:rsidR="001360DB" w:rsidRPr="00010267">
        <w:rPr>
          <w:rStyle w:val="Heading1Char"/>
          <w:rFonts w:ascii="Arial" w:hAnsi="Arial"/>
          <w:color w:val="002060"/>
          <w:sz w:val="52"/>
          <w:szCs w:val="28"/>
        </w:rPr>
        <w:t>28/</w:t>
      </w:r>
      <w:r w:rsidR="00F82198" w:rsidRPr="00010267">
        <w:rPr>
          <w:rStyle w:val="Heading1Char"/>
          <w:rFonts w:ascii="Arial" w:hAnsi="Arial"/>
          <w:color w:val="002060"/>
          <w:sz w:val="52"/>
          <w:szCs w:val="28"/>
        </w:rPr>
        <w:t>2</w:t>
      </w:r>
      <w:r w:rsidR="001360DB" w:rsidRPr="00010267">
        <w:rPr>
          <w:rStyle w:val="Heading1Char"/>
          <w:rFonts w:ascii="Arial" w:hAnsi="Arial"/>
          <w:color w:val="002060"/>
          <w:sz w:val="52"/>
          <w:szCs w:val="28"/>
        </w:rPr>
        <w:t>9</w:t>
      </w:r>
    </w:p>
    <w:p w14:paraId="04D97694" w14:textId="24CB5F86" w:rsidR="00C50B92" w:rsidRPr="00010267" w:rsidRDefault="00F82198" w:rsidP="00F82198">
      <w:pPr>
        <w:rPr>
          <w:rStyle w:val="Heading1Char"/>
          <w:rFonts w:ascii="Arial" w:hAnsi="Arial"/>
          <w:color w:val="808080" w:themeColor="background1" w:themeShade="80"/>
          <w:sz w:val="44"/>
          <w:szCs w:val="44"/>
        </w:rPr>
      </w:pPr>
      <w:r w:rsidRPr="53C263E3">
        <w:rPr>
          <w:rStyle w:val="Heading1Char"/>
          <w:rFonts w:ascii="Arial" w:hAnsi="Arial"/>
          <w:color w:val="808080" w:themeColor="background1" w:themeShade="80"/>
          <w:sz w:val="44"/>
          <w:szCs w:val="44"/>
        </w:rPr>
        <w:t xml:space="preserve">Annex A: </w:t>
      </w:r>
      <w:r w:rsidR="00406B36" w:rsidRPr="53C263E3">
        <w:rPr>
          <w:rStyle w:val="Heading1Char"/>
          <w:rFonts w:ascii="Arial" w:hAnsi="Arial"/>
          <w:color w:val="808080" w:themeColor="background1" w:themeShade="80"/>
          <w:sz w:val="44"/>
          <w:szCs w:val="44"/>
        </w:rPr>
        <w:t xml:space="preserve">Full </w:t>
      </w:r>
      <w:r w:rsidRPr="53C263E3">
        <w:rPr>
          <w:rStyle w:val="Heading1Char"/>
          <w:rFonts w:ascii="Arial" w:hAnsi="Arial"/>
          <w:color w:val="808080" w:themeColor="background1" w:themeShade="80"/>
          <w:sz w:val="44"/>
          <w:szCs w:val="44"/>
        </w:rPr>
        <w:t xml:space="preserve">Bid </w:t>
      </w:r>
      <w:r w:rsidR="00395E35" w:rsidRPr="53C263E3">
        <w:rPr>
          <w:rStyle w:val="Heading1Char"/>
          <w:rFonts w:ascii="Arial" w:hAnsi="Arial"/>
          <w:color w:val="808080" w:themeColor="background1" w:themeShade="80"/>
          <w:sz w:val="44"/>
          <w:szCs w:val="44"/>
        </w:rPr>
        <w:t>C</w:t>
      </w:r>
      <w:r w:rsidRPr="53C263E3">
        <w:rPr>
          <w:rStyle w:val="Heading1Char"/>
          <w:rFonts w:ascii="Arial" w:hAnsi="Arial"/>
          <w:color w:val="808080" w:themeColor="background1" w:themeShade="80"/>
          <w:sz w:val="44"/>
          <w:szCs w:val="44"/>
        </w:rPr>
        <w:t xml:space="preserve">over </w:t>
      </w:r>
      <w:r w:rsidR="00395E35" w:rsidRPr="53C263E3">
        <w:rPr>
          <w:rStyle w:val="Heading1Char"/>
          <w:rFonts w:ascii="Arial" w:hAnsi="Arial"/>
          <w:color w:val="808080" w:themeColor="background1" w:themeShade="80"/>
          <w:sz w:val="44"/>
          <w:szCs w:val="44"/>
        </w:rPr>
        <w:t>S</w:t>
      </w:r>
      <w:r w:rsidRPr="53C263E3">
        <w:rPr>
          <w:rStyle w:val="Heading1Char"/>
          <w:rFonts w:ascii="Arial" w:hAnsi="Arial"/>
          <w:color w:val="808080" w:themeColor="background1" w:themeShade="80"/>
          <w:sz w:val="44"/>
          <w:szCs w:val="44"/>
        </w:rPr>
        <w:t>heet (</w:t>
      </w:r>
      <w:r w:rsidR="00406B36" w:rsidRPr="53C263E3">
        <w:rPr>
          <w:rStyle w:val="Heading1Char"/>
          <w:rFonts w:ascii="Arial" w:hAnsi="Arial"/>
          <w:color w:val="808080" w:themeColor="background1" w:themeShade="80"/>
          <w:sz w:val="44"/>
          <w:szCs w:val="44"/>
        </w:rPr>
        <w:t>2</w:t>
      </w:r>
      <w:r w:rsidRPr="53C263E3">
        <w:rPr>
          <w:rStyle w:val="Heading1Char"/>
          <w:rFonts w:ascii="Arial" w:hAnsi="Arial"/>
          <w:color w:val="808080" w:themeColor="background1" w:themeShade="80"/>
          <w:sz w:val="44"/>
          <w:szCs w:val="44"/>
        </w:rPr>
        <w:t xml:space="preserve"> pages)</w:t>
      </w:r>
    </w:p>
    <w:p w14:paraId="04D97695" w14:textId="49A7AFA1" w:rsidR="00F82198" w:rsidRPr="001A3AC8" w:rsidRDefault="00F82198" w:rsidP="008B3653">
      <w:pPr>
        <w:jc w:val="both"/>
      </w:pPr>
      <w:r w:rsidRPr="001A3AC8">
        <w:t xml:space="preserve">Please submit </w:t>
      </w:r>
      <w:r>
        <w:t>bids</w:t>
      </w:r>
      <w:r w:rsidRPr="001A3AC8">
        <w:t xml:space="preserve"> with this cover </w:t>
      </w:r>
      <w:r w:rsidR="00BF114F" w:rsidRPr="001A3AC8">
        <w:t>sheet and</w:t>
      </w:r>
      <w:r w:rsidRPr="001A3AC8">
        <w:t xml:space="preserve"> ensure that you take account of the guidance on the nature of the documents to be submitted to </w:t>
      </w:r>
      <w:r>
        <w:t>Research England</w:t>
      </w:r>
      <w:r w:rsidRPr="001A3AC8">
        <w:t xml:space="preserve"> as given in the main guidance document (‘</w:t>
      </w:r>
      <w:r w:rsidR="000D2EAB" w:rsidRPr="000D2EAB">
        <w:t>Guidance for E3 Full Bid submissions</w:t>
      </w:r>
      <w:r>
        <w:t>’</w:t>
      </w:r>
      <w:r w:rsidR="000D2EAB">
        <w:t>)</w:t>
      </w:r>
      <w:r w:rsidR="00AF0238">
        <w:t>.</w:t>
      </w:r>
      <w:r w:rsidRPr="001A3AC8">
        <w:t xml:space="preserve"> Completed </w:t>
      </w:r>
      <w:r>
        <w:t>bids</w:t>
      </w:r>
      <w:r w:rsidRPr="001A3AC8">
        <w:t xml:space="preserve"> should be emailed to </w:t>
      </w:r>
      <w:hyperlink r:id="rId11" w:history="1">
        <w:r w:rsidR="000D2EAB" w:rsidRPr="003D1E21">
          <w:rPr>
            <w:rStyle w:val="Hyperlink"/>
          </w:rPr>
          <w:t>expandingexcellence@re.ukri.org</w:t>
        </w:r>
      </w:hyperlink>
      <w:r w:rsidRPr="001A3AC8">
        <w:t xml:space="preserve"> by </w:t>
      </w:r>
      <w:r w:rsidRPr="00993531">
        <w:rPr>
          <w:rFonts w:cs="Arial"/>
          <w:b/>
          <w:szCs w:val="21"/>
        </w:rPr>
        <w:t>noon on</w:t>
      </w:r>
      <w:r w:rsidRPr="00993531">
        <w:rPr>
          <w:rFonts w:cs="Arial"/>
          <w:szCs w:val="21"/>
        </w:rPr>
        <w:t xml:space="preserve"> </w:t>
      </w:r>
      <w:r w:rsidR="001360DB">
        <w:rPr>
          <w:rFonts w:cs="Arial"/>
          <w:b/>
          <w:szCs w:val="21"/>
        </w:rPr>
        <w:t>15</w:t>
      </w:r>
      <w:r w:rsidRPr="00993531">
        <w:rPr>
          <w:rFonts w:cs="Arial"/>
          <w:b/>
          <w:szCs w:val="21"/>
        </w:rPr>
        <w:t xml:space="preserve"> </w:t>
      </w:r>
      <w:r w:rsidR="001360DB">
        <w:rPr>
          <w:rFonts w:cs="Arial"/>
          <w:b/>
          <w:szCs w:val="21"/>
        </w:rPr>
        <w:t>September</w:t>
      </w:r>
      <w:r w:rsidRPr="00993531">
        <w:rPr>
          <w:rFonts w:cs="Arial"/>
          <w:b/>
          <w:szCs w:val="21"/>
        </w:rPr>
        <w:t xml:space="preserve"> 20</w:t>
      </w:r>
      <w:r w:rsidR="001360DB">
        <w:rPr>
          <w:rFonts w:cs="Arial"/>
          <w:b/>
          <w:szCs w:val="21"/>
        </w:rPr>
        <w:t>23</w:t>
      </w:r>
      <w:r w:rsidRPr="00993531">
        <w:rPr>
          <w:rFonts w:cs="Arial"/>
          <w:b/>
          <w:szCs w:val="21"/>
        </w:rPr>
        <w:t>.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F82198" w:rsidRPr="001A3AC8" w14:paraId="04D97697" w14:textId="77777777" w:rsidTr="79CF53EF">
        <w:trPr>
          <w:cantSplit/>
          <w:trHeight w:val="388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7696" w14:textId="2792CC55" w:rsidR="00F82198" w:rsidRPr="001A3AC8" w:rsidRDefault="00D176E2" w:rsidP="00310E5B">
            <w:pPr>
              <w:spacing w:after="120"/>
              <w:rPr>
                <w:b/>
              </w:rPr>
            </w:pPr>
            <w:r>
              <w:rPr>
                <w:b/>
                <w:color w:val="002060"/>
              </w:rPr>
              <w:t>HEP</w:t>
            </w:r>
            <w:r w:rsidR="00F82198" w:rsidRPr="00913818">
              <w:rPr>
                <w:b/>
                <w:color w:val="002060"/>
              </w:rPr>
              <w:t xml:space="preserve"> leading the bid:</w:t>
            </w:r>
          </w:p>
        </w:tc>
      </w:tr>
      <w:tr w:rsidR="00F82198" w:rsidRPr="001A3AC8" w14:paraId="04D9769A" w14:textId="77777777" w:rsidTr="79CF53EF">
        <w:trPr>
          <w:cantSplit/>
          <w:trHeight w:val="443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7698" w14:textId="77777777" w:rsidR="00F82198" w:rsidRPr="00913818" w:rsidRDefault="00AC7F52" w:rsidP="0099360C">
            <w:pPr>
              <w:spacing w:after="120"/>
              <w:rPr>
                <w:b/>
                <w:color w:val="002060"/>
              </w:rPr>
            </w:pPr>
            <w:r w:rsidRPr="00913818">
              <w:rPr>
                <w:b/>
                <w:color w:val="002060"/>
              </w:rPr>
              <w:t>T</w:t>
            </w:r>
            <w:r w:rsidR="00F82198" w:rsidRPr="00913818">
              <w:rPr>
                <w:b/>
                <w:color w:val="002060"/>
              </w:rPr>
              <w:t>itle</w:t>
            </w:r>
            <w:r w:rsidRPr="00913818">
              <w:rPr>
                <w:b/>
                <w:color w:val="002060"/>
              </w:rPr>
              <w:t xml:space="preserve"> of Unit</w:t>
            </w:r>
            <w:r w:rsidR="00310E5B" w:rsidRPr="00913818">
              <w:rPr>
                <w:b/>
                <w:color w:val="002060"/>
              </w:rPr>
              <w:t>/Centre</w:t>
            </w:r>
            <w:r w:rsidRPr="00913818">
              <w:rPr>
                <w:b/>
                <w:color w:val="002060"/>
              </w:rPr>
              <w:t xml:space="preserve"> (current or proposed)</w:t>
            </w:r>
            <w:r w:rsidR="00F82198" w:rsidRPr="00913818">
              <w:rPr>
                <w:b/>
                <w:color w:val="002060"/>
              </w:rPr>
              <w:t>:</w:t>
            </w:r>
          </w:p>
          <w:p w14:paraId="04D97699" w14:textId="77777777" w:rsidR="00F82198" w:rsidRPr="001A3AC8" w:rsidRDefault="00F82198" w:rsidP="0099360C">
            <w:pPr>
              <w:spacing w:after="120"/>
              <w:rPr>
                <w:b/>
              </w:rPr>
            </w:pPr>
          </w:p>
        </w:tc>
      </w:tr>
      <w:tr w:rsidR="00AF5EC5" w:rsidRPr="001A3AC8" w14:paraId="44863D92" w14:textId="77777777" w:rsidTr="79CF53EF">
        <w:trPr>
          <w:cantSplit/>
          <w:trHeight w:val="442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3C25" w14:textId="04800B54" w:rsidR="00AF5EC5" w:rsidRPr="00913818" w:rsidRDefault="00AF5EC5" w:rsidP="0099360C">
            <w:pPr>
              <w:spacing w:after="120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PVCR </w:t>
            </w:r>
            <w:r w:rsidR="00D176E2">
              <w:rPr>
                <w:b/>
                <w:color w:val="002060"/>
              </w:rPr>
              <w:t xml:space="preserve">(or equivalent) of </w:t>
            </w:r>
            <w:r w:rsidR="002540A2">
              <w:rPr>
                <w:b/>
                <w:color w:val="002060"/>
              </w:rPr>
              <w:t>l</w:t>
            </w:r>
            <w:r w:rsidR="00D176E2">
              <w:rPr>
                <w:b/>
                <w:color w:val="002060"/>
              </w:rPr>
              <w:t>ead HEP:</w:t>
            </w:r>
          </w:p>
        </w:tc>
      </w:tr>
      <w:tr w:rsidR="00F82198" w:rsidRPr="001A3AC8" w14:paraId="04D976A1" w14:textId="77777777" w:rsidTr="79CF53EF">
        <w:trPr>
          <w:cantSplit/>
          <w:trHeight w:val="600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769B" w14:textId="7C9D6A63" w:rsidR="00F82198" w:rsidRPr="00913818" w:rsidRDefault="00225075" w:rsidP="0099360C">
            <w:pPr>
              <w:spacing w:after="120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Lead </w:t>
            </w:r>
            <w:r w:rsidR="002540A2">
              <w:rPr>
                <w:b/>
                <w:color w:val="002060"/>
              </w:rPr>
              <w:t>c</w:t>
            </w:r>
            <w:r w:rsidR="00F82198" w:rsidRPr="00913818">
              <w:rPr>
                <w:b/>
                <w:color w:val="002060"/>
              </w:rPr>
              <w:t>ontact person for the bid</w:t>
            </w:r>
            <w:r>
              <w:rPr>
                <w:b/>
                <w:color w:val="002060"/>
              </w:rPr>
              <w:t xml:space="preserve"> (e.g., ‘unit director’)</w:t>
            </w:r>
          </w:p>
          <w:p w14:paraId="04D9769C" w14:textId="77777777" w:rsidR="00F82198" w:rsidRPr="001A3AC8" w:rsidRDefault="00F82198" w:rsidP="0099360C">
            <w:pPr>
              <w:spacing w:after="120"/>
            </w:pPr>
            <w:r w:rsidRPr="001A3AC8">
              <w:t>Title and full name:</w:t>
            </w:r>
          </w:p>
          <w:p w14:paraId="04D9769D" w14:textId="77777777" w:rsidR="00F82198" w:rsidRPr="001A3AC8" w:rsidRDefault="00F82198" w:rsidP="0099360C">
            <w:pPr>
              <w:spacing w:after="120"/>
            </w:pPr>
            <w:r w:rsidRPr="001A3AC8">
              <w:t>Address for correspondence:</w:t>
            </w:r>
          </w:p>
          <w:p w14:paraId="04D9769E" w14:textId="77777777" w:rsidR="00F82198" w:rsidRPr="001A3AC8" w:rsidRDefault="00F82198" w:rsidP="0099360C">
            <w:pPr>
              <w:spacing w:after="120"/>
            </w:pPr>
          </w:p>
          <w:p w14:paraId="04D9769F" w14:textId="77777777" w:rsidR="00F82198" w:rsidRPr="001A3AC8" w:rsidRDefault="00F82198" w:rsidP="0099360C">
            <w:pPr>
              <w:spacing w:after="120"/>
            </w:pPr>
            <w:r w:rsidRPr="001A3AC8">
              <w:t>Phone:</w:t>
            </w:r>
          </w:p>
          <w:p w14:paraId="04D976A0" w14:textId="77777777" w:rsidR="00F82198" w:rsidRPr="001A3AC8" w:rsidRDefault="00F82198" w:rsidP="0099360C">
            <w:pPr>
              <w:spacing w:after="120"/>
              <w:rPr>
                <w:b/>
              </w:rPr>
            </w:pPr>
            <w:r>
              <w:t>E</w:t>
            </w:r>
            <w:r w:rsidRPr="001A3AC8">
              <w:t>mail:</w:t>
            </w:r>
          </w:p>
        </w:tc>
      </w:tr>
      <w:tr w:rsidR="00F82198" w:rsidRPr="001A3AC8" w14:paraId="04D976A4" w14:textId="77777777" w:rsidTr="79CF53EF">
        <w:trPr>
          <w:cantSplit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76A2" w14:textId="77777777" w:rsidR="00F82198" w:rsidRDefault="00F82198" w:rsidP="0099360C">
            <w:pPr>
              <w:spacing w:after="120"/>
              <w:rPr>
                <w:b/>
              </w:rPr>
            </w:pPr>
            <w:r w:rsidRPr="00913818">
              <w:rPr>
                <w:b/>
                <w:color w:val="002060"/>
              </w:rPr>
              <w:t>If this is a joint</w:t>
            </w:r>
            <w:r w:rsidR="003638A8" w:rsidRPr="00913818">
              <w:rPr>
                <w:b/>
                <w:color w:val="002060"/>
              </w:rPr>
              <w:t>-</w:t>
            </w:r>
            <w:r w:rsidR="00D450EC" w:rsidRPr="00913818">
              <w:rPr>
                <w:b/>
                <w:color w:val="002060"/>
              </w:rPr>
              <w:t>institutional</w:t>
            </w:r>
            <w:r w:rsidRPr="00913818">
              <w:rPr>
                <w:b/>
                <w:color w:val="002060"/>
              </w:rPr>
              <w:t xml:space="preserve"> bid, please list institutional project partners:</w:t>
            </w:r>
          </w:p>
          <w:p w14:paraId="04D976A3" w14:textId="77777777" w:rsidR="00F82198" w:rsidRPr="001A3AC8" w:rsidRDefault="00F82198" w:rsidP="0099360C">
            <w:pPr>
              <w:spacing w:after="120"/>
              <w:rPr>
                <w:b/>
              </w:rPr>
            </w:pPr>
          </w:p>
        </w:tc>
      </w:tr>
      <w:tr w:rsidR="00F82198" w:rsidRPr="001A3AC8" w14:paraId="04D976A9" w14:textId="77777777" w:rsidTr="79CF53EF">
        <w:trPr>
          <w:cantSplit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76A5" w14:textId="541A19B8" w:rsidR="00F82198" w:rsidRDefault="00F82198" w:rsidP="0099360C">
            <w:pPr>
              <w:rPr>
                <w:i/>
              </w:rPr>
            </w:pPr>
            <w:r w:rsidRPr="00913818">
              <w:rPr>
                <w:rFonts w:cs="Arial"/>
                <w:b/>
                <w:bCs/>
                <w:iCs/>
                <w:color w:val="002060"/>
                <w:szCs w:val="21"/>
              </w:rPr>
              <w:t>Principal discipline:</w:t>
            </w:r>
            <w:r w:rsidRPr="00913818">
              <w:rPr>
                <w:rFonts w:cs="Arial"/>
                <w:bCs/>
                <w:iCs/>
                <w:color w:val="002060"/>
                <w:szCs w:val="21"/>
              </w:rPr>
              <w:t xml:space="preserve"> </w:t>
            </w:r>
            <w:r w:rsidRPr="00474AC8">
              <w:rPr>
                <w:i/>
                <w:color w:val="808080" w:themeColor="background1" w:themeShade="80"/>
              </w:rPr>
              <w:t>State the principal discipline</w:t>
            </w:r>
            <w:r w:rsidR="00474AC8">
              <w:rPr>
                <w:i/>
                <w:color w:val="808080" w:themeColor="background1" w:themeShade="80"/>
              </w:rPr>
              <w:t>(s)</w:t>
            </w:r>
            <w:r w:rsidRPr="00474AC8">
              <w:rPr>
                <w:i/>
                <w:color w:val="808080" w:themeColor="background1" w:themeShade="80"/>
              </w:rPr>
              <w:t xml:space="preserve"> (in terms of broad discipline areas</w:t>
            </w:r>
            <w:r w:rsidR="008A4EA3">
              <w:rPr>
                <w:i/>
                <w:color w:val="808080" w:themeColor="background1" w:themeShade="80"/>
              </w:rPr>
              <w:t xml:space="preserve"> or constituents of interdisciplinary approach</w:t>
            </w:r>
            <w:r w:rsidRPr="00474AC8">
              <w:rPr>
                <w:i/>
                <w:color w:val="808080" w:themeColor="background1" w:themeShade="80"/>
              </w:rPr>
              <w:t xml:space="preserve">) that is the focus of the bid, and which unit(s) of assessment it aligns with </w:t>
            </w:r>
            <w:r w:rsidR="00474AC8">
              <w:rPr>
                <w:i/>
                <w:color w:val="808080" w:themeColor="background1" w:themeShade="80"/>
              </w:rPr>
              <w:t>per</w:t>
            </w:r>
            <w:r w:rsidRPr="00474AC8">
              <w:rPr>
                <w:i/>
                <w:color w:val="808080" w:themeColor="background1" w:themeShade="80"/>
              </w:rPr>
              <w:t xml:space="preserve"> the 20</w:t>
            </w:r>
            <w:r w:rsidR="00AC7F52" w:rsidRPr="00474AC8">
              <w:rPr>
                <w:i/>
                <w:color w:val="808080" w:themeColor="background1" w:themeShade="80"/>
              </w:rPr>
              <w:t>21</w:t>
            </w:r>
            <w:r w:rsidRPr="00474AC8">
              <w:rPr>
                <w:i/>
                <w:color w:val="808080" w:themeColor="background1" w:themeShade="80"/>
              </w:rPr>
              <w:t xml:space="preserve"> Research Excellence Framework</w:t>
            </w:r>
            <w:r w:rsidR="00474AC8">
              <w:rPr>
                <w:i/>
                <w:color w:val="808080" w:themeColor="background1" w:themeShade="80"/>
              </w:rPr>
              <w:t xml:space="preserve"> (REF2021)</w:t>
            </w:r>
            <w:r w:rsidRPr="00474AC8">
              <w:rPr>
                <w:i/>
                <w:color w:val="808080" w:themeColor="background1" w:themeShade="80"/>
              </w:rPr>
              <w:t>.</w:t>
            </w:r>
          </w:p>
          <w:p w14:paraId="04D976A6" w14:textId="77777777" w:rsidR="00F82198" w:rsidRDefault="00F82198" w:rsidP="0099360C"/>
          <w:p w14:paraId="04D976A7" w14:textId="77777777" w:rsidR="00F82198" w:rsidRDefault="00F82198" w:rsidP="0099360C"/>
          <w:p w14:paraId="04D976A8" w14:textId="77777777" w:rsidR="00F82198" w:rsidRDefault="00F82198" w:rsidP="0099360C"/>
        </w:tc>
      </w:tr>
      <w:tr w:rsidR="00F82198" w14:paraId="04D976D3" w14:textId="77777777" w:rsidTr="79CF53EF">
        <w:trPr>
          <w:cantSplit/>
          <w:trHeight w:val="6140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76AA" w14:textId="1CB461C0" w:rsidR="00F82198" w:rsidRPr="00474AC8" w:rsidRDefault="00F82198" w:rsidP="0099360C">
            <w:pPr>
              <w:rPr>
                <w:rFonts w:cs="Arial"/>
                <w:b/>
                <w:bCs/>
                <w:iCs/>
                <w:color w:val="002060"/>
                <w:szCs w:val="21"/>
              </w:rPr>
            </w:pPr>
            <w:r w:rsidRPr="00474AC8">
              <w:rPr>
                <w:rFonts w:cs="Arial"/>
                <w:b/>
                <w:bCs/>
                <w:iCs/>
                <w:color w:val="002060"/>
                <w:szCs w:val="21"/>
              </w:rPr>
              <w:lastRenderedPageBreak/>
              <w:t>Summary costs</w:t>
            </w:r>
            <w:r w:rsidR="00EF13DB">
              <w:rPr>
                <w:rFonts w:cs="Arial"/>
                <w:b/>
                <w:bCs/>
                <w:iCs/>
                <w:color w:val="002060"/>
                <w:szCs w:val="21"/>
              </w:rPr>
              <w:t xml:space="preserve"> and</w:t>
            </w:r>
            <w:r w:rsidRPr="00474AC8">
              <w:rPr>
                <w:rFonts w:cs="Arial"/>
                <w:b/>
                <w:bCs/>
                <w:iCs/>
                <w:color w:val="002060"/>
                <w:szCs w:val="21"/>
              </w:rPr>
              <w:t xml:space="preserve"> funding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8"/>
              <w:gridCol w:w="2119"/>
              <w:gridCol w:w="2562"/>
            </w:tblGrid>
            <w:tr w:rsidR="00F82198" w14:paraId="04D976AD" w14:textId="77777777" w:rsidTr="79CF53EF">
              <w:trPr>
                <w:jc w:val="center"/>
              </w:trPr>
              <w:tc>
                <w:tcPr>
                  <w:tcW w:w="4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976AB" w14:textId="77777777" w:rsidR="00F82198" w:rsidRPr="00474AC8" w:rsidRDefault="00F82198" w:rsidP="0099360C">
                  <w:pPr>
                    <w:spacing w:after="120"/>
                    <w:rPr>
                      <w:b/>
                      <w:color w:val="002060"/>
                      <w:sz w:val="20"/>
                    </w:rPr>
                  </w:pPr>
                  <w:r w:rsidRPr="00474AC8">
                    <w:rPr>
                      <w:b/>
                      <w:color w:val="002060"/>
                      <w:sz w:val="20"/>
                    </w:rPr>
                    <w:t>Item</w:t>
                  </w: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976AC" w14:textId="77777777" w:rsidR="00F82198" w:rsidRDefault="00F82198" w:rsidP="0099360C">
                  <w:pPr>
                    <w:spacing w:after="120"/>
                    <w:rPr>
                      <w:b/>
                      <w:sz w:val="20"/>
                    </w:rPr>
                  </w:pPr>
                  <w:r w:rsidRPr="00474AC8">
                    <w:rPr>
                      <w:b/>
                      <w:color w:val="002060"/>
                      <w:sz w:val="20"/>
                    </w:rPr>
                    <w:t>Amount</w:t>
                  </w:r>
                </w:p>
              </w:tc>
            </w:tr>
            <w:tr w:rsidR="00F82198" w14:paraId="04D976B0" w14:textId="77777777" w:rsidTr="00D267D5">
              <w:trPr>
                <w:jc w:val="center"/>
              </w:trPr>
              <w:tc>
                <w:tcPr>
                  <w:tcW w:w="4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14:paraId="04D976AE" w14:textId="6D77F661" w:rsidR="00F82198" w:rsidRPr="00474AC8" w:rsidRDefault="00F82198" w:rsidP="000D2EAB">
                  <w:pPr>
                    <w:spacing w:after="120"/>
                    <w:rPr>
                      <w:color w:val="002060"/>
                      <w:sz w:val="20"/>
                    </w:rPr>
                  </w:pPr>
                  <w:r w:rsidRPr="00474AC8">
                    <w:rPr>
                      <w:color w:val="002060"/>
                      <w:sz w:val="20"/>
                    </w:rPr>
                    <w:t xml:space="preserve">Total </w:t>
                  </w:r>
                  <w:r w:rsidR="000D2EAB" w:rsidRPr="00474AC8">
                    <w:rPr>
                      <w:b/>
                      <w:color w:val="002060"/>
                      <w:sz w:val="20"/>
                    </w:rPr>
                    <w:t>resource</w:t>
                  </w:r>
                  <w:r w:rsidR="000D2EAB" w:rsidRPr="00474AC8">
                    <w:rPr>
                      <w:color w:val="002060"/>
                      <w:sz w:val="20"/>
                    </w:rPr>
                    <w:t xml:space="preserve"> </w:t>
                  </w:r>
                  <w:r w:rsidR="000D2EAB" w:rsidRPr="00474AC8">
                    <w:rPr>
                      <w:i/>
                      <w:color w:val="002060"/>
                      <w:sz w:val="20"/>
                    </w:rPr>
                    <w:t>cost</w:t>
                  </w:r>
                  <w:r w:rsidR="000D2EAB" w:rsidRPr="00474AC8">
                    <w:rPr>
                      <w:color w:val="002060"/>
                      <w:sz w:val="20"/>
                    </w:rPr>
                    <w:t xml:space="preserve"> of expansion (20</w:t>
                  </w:r>
                  <w:r w:rsidR="00474AC8">
                    <w:rPr>
                      <w:color w:val="002060"/>
                      <w:sz w:val="20"/>
                    </w:rPr>
                    <w:t>24</w:t>
                  </w:r>
                  <w:r w:rsidR="000D2EAB" w:rsidRPr="00474AC8">
                    <w:rPr>
                      <w:color w:val="002060"/>
                      <w:sz w:val="20"/>
                    </w:rPr>
                    <w:t>-2</w:t>
                  </w:r>
                  <w:r w:rsidR="00474AC8">
                    <w:rPr>
                      <w:color w:val="002060"/>
                      <w:sz w:val="20"/>
                    </w:rPr>
                    <w:t>9</w:t>
                  </w:r>
                  <w:r w:rsidR="000D2EAB" w:rsidRPr="00474AC8">
                    <w:rPr>
                      <w:color w:val="002060"/>
                      <w:sz w:val="20"/>
                    </w:rPr>
                    <w:t>)</w:t>
                  </w: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D976AF" w14:textId="77777777" w:rsidR="00F82198" w:rsidRDefault="00F82198" w:rsidP="00DD3DB7">
                  <w:pPr>
                    <w:spacing w:before="60" w:after="60"/>
                    <w:rPr>
                      <w:sz w:val="20"/>
                    </w:rPr>
                  </w:pPr>
                  <w:r>
                    <w:rPr>
                      <w:sz w:val="20"/>
                    </w:rPr>
                    <w:t>£</w:t>
                  </w:r>
                </w:p>
              </w:tc>
            </w:tr>
            <w:tr w:rsidR="000D2EAB" w14:paraId="04D976B3" w14:textId="77777777" w:rsidTr="00D267D5">
              <w:trPr>
                <w:jc w:val="center"/>
              </w:trPr>
              <w:tc>
                <w:tcPr>
                  <w:tcW w:w="423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04D976B1" w14:textId="2B2269B2" w:rsidR="000D2EAB" w:rsidRPr="00474AC8" w:rsidRDefault="000D2EAB" w:rsidP="000D2EAB">
                  <w:pPr>
                    <w:spacing w:after="120"/>
                    <w:rPr>
                      <w:color w:val="002060"/>
                      <w:sz w:val="20"/>
                    </w:rPr>
                  </w:pPr>
                  <w:r w:rsidRPr="00474AC8">
                    <w:rPr>
                      <w:color w:val="002060"/>
                      <w:sz w:val="20"/>
                    </w:rPr>
                    <w:t xml:space="preserve">Total </w:t>
                  </w:r>
                  <w:r w:rsidRPr="00474AC8">
                    <w:rPr>
                      <w:b/>
                      <w:color w:val="002060"/>
                      <w:sz w:val="20"/>
                    </w:rPr>
                    <w:t>capital</w:t>
                  </w:r>
                  <w:r w:rsidR="00FB3C92" w:rsidRPr="00474AC8">
                    <w:rPr>
                      <w:b/>
                      <w:color w:val="002060"/>
                      <w:sz w:val="20"/>
                      <w:vertAlign w:val="superscript"/>
                    </w:rPr>
                    <w:t>1</w:t>
                  </w:r>
                  <w:r w:rsidRPr="00474AC8">
                    <w:rPr>
                      <w:color w:val="002060"/>
                      <w:sz w:val="20"/>
                    </w:rPr>
                    <w:t xml:space="preserve"> </w:t>
                  </w:r>
                  <w:r w:rsidRPr="00474AC8">
                    <w:rPr>
                      <w:i/>
                      <w:color w:val="002060"/>
                      <w:sz w:val="20"/>
                    </w:rPr>
                    <w:t>cost</w:t>
                  </w:r>
                  <w:r w:rsidRPr="00474AC8">
                    <w:rPr>
                      <w:color w:val="002060"/>
                      <w:sz w:val="20"/>
                    </w:rPr>
                    <w:t xml:space="preserve"> of expansion (20</w:t>
                  </w:r>
                  <w:r w:rsidR="00474AC8">
                    <w:rPr>
                      <w:color w:val="002060"/>
                      <w:sz w:val="20"/>
                    </w:rPr>
                    <w:t>24</w:t>
                  </w:r>
                  <w:r w:rsidRPr="00474AC8">
                    <w:rPr>
                      <w:color w:val="002060"/>
                      <w:sz w:val="20"/>
                    </w:rPr>
                    <w:t>-2</w:t>
                  </w:r>
                  <w:r w:rsidR="00474AC8">
                    <w:rPr>
                      <w:color w:val="002060"/>
                      <w:sz w:val="20"/>
                    </w:rPr>
                    <w:t>9</w:t>
                  </w:r>
                  <w:r w:rsidRPr="00474AC8">
                    <w:rPr>
                      <w:color w:val="002060"/>
                      <w:sz w:val="20"/>
                    </w:rPr>
                    <w:t>)</w:t>
                  </w: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4D976B2" w14:textId="77777777" w:rsidR="000D2EAB" w:rsidRDefault="000D2EAB" w:rsidP="00DD3DB7">
                  <w:pPr>
                    <w:spacing w:before="60" w:after="60"/>
                    <w:rPr>
                      <w:sz w:val="20"/>
                    </w:rPr>
                  </w:pPr>
                  <w:r>
                    <w:rPr>
                      <w:sz w:val="20"/>
                    </w:rPr>
                    <w:t>£</w:t>
                  </w:r>
                </w:p>
              </w:tc>
            </w:tr>
            <w:tr w:rsidR="004C3A26" w14:paraId="749FBE41" w14:textId="77777777" w:rsidTr="001C7E0A">
              <w:trPr>
                <w:trHeight w:val="123"/>
                <w:jc w:val="center"/>
              </w:trPr>
              <w:tc>
                <w:tcPr>
                  <w:tcW w:w="423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6208B4E" w14:textId="69C8D431" w:rsidR="004C3A26" w:rsidRPr="001C7E0A" w:rsidRDefault="001C7E0A" w:rsidP="001C7E0A">
                  <w:pPr>
                    <w:spacing w:after="120"/>
                    <w:jc w:val="right"/>
                    <w:rPr>
                      <w:b/>
                      <w:bCs/>
                      <w:color w:val="002060"/>
                      <w:sz w:val="20"/>
                    </w:rPr>
                  </w:pPr>
                  <w:r w:rsidRPr="001C7E0A">
                    <w:rPr>
                      <w:b/>
                      <w:bCs/>
                      <w:color w:val="002060"/>
                      <w:sz w:val="20"/>
                    </w:rPr>
                    <w:t>Total Expansion Cost</w:t>
                  </w: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398D165D" w14:textId="588144ED" w:rsidR="004C3A26" w:rsidRDefault="001C7E0A" w:rsidP="00DD3DB7">
                  <w:pPr>
                    <w:spacing w:before="60" w:after="60"/>
                    <w:rPr>
                      <w:sz w:val="20"/>
                    </w:rPr>
                  </w:pPr>
                  <w:r>
                    <w:rPr>
                      <w:sz w:val="20"/>
                    </w:rPr>
                    <w:t>£</w:t>
                  </w:r>
                </w:p>
              </w:tc>
            </w:tr>
            <w:tr w:rsidR="001C7E0A" w14:paraId="699AC8A3" w14:textId="77777777" w:rsidTr="00003859">
              <w:trPr>
                <w:trHeight w:val="123"/>
                <w:jc w:val="center"/>
              </w:trPr>
              <w:tc>
                <w:tcPr>
                  <w:tcW w:w="6799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D1494BD" w14:textId="77777777" w:rsidR="001C7E0A" w:rsidRDefault="001C7E0A" w:rsidP="00DD3DB7">
                  <w:pPr>
                    <w:spacing w:before="60" w:after="60"/>
                    <w:rPr>
                      <w:sz w:val="20"/>
                    </w:rPr>
                  </w:pPr>
                </w:p>
              </w:tc>
            </w:tr>
            <w:tr w:rsidR="00DD3DB7" w14:paraId="04D976B7" w14:textId="77777777" w:rsidTr="00D267D5">
              <w:trPr>
                <w:jc w:val="center"/>
              </w:trPr>
              <w:tc>
                <w:tcPr>
                  <w:tcW w:w="2118" w:type="dxa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4D976B4" w14:textId="77777777" w:rsidR="00DD3DB7" w:rsidRPr="002A7D0D" w:rsidRDefault="00DD3DB7" w:rsidP="00DD3DB7">
                  <w:pPr>
                    <w:spacing w:after="120"/>
                    <w:rPr>
                      <w:b/>
                      <w:bCs/>
                      <w:color w:val="002060"/>
                      <w:sz w:val="20"/>
                    </w:rPr>
                  </w:pPr>
                  <w:r w:rsidRPr="002A7D0D">
                    <w:rPr>
                      <w:b/>
                      <w:bCs/>
                      <w:color w:val="002060"/>
                      <w:sz w:val="20"/>
                    </w:rPr>
                    <w:t xml:space="preserve">Funding </w:t>
                  </w:r>
                  <w:r w:rsidRPr="002A7D0D">
                    <w:rPr>
                      <w:b/>
                      <w:bCs/>
                      <w:i/>
                      <w:color w:val="002060"/>
                      <w:sz w:val="20"/>
                    </w:rPr>
                    <w:t>requested</w:t>
                  </w:r>
                  <w:r w:rsidRPr="002A7D0D">
                    <w:rPr>
                      <w:b/>
                      <w:bCs/>
                      <w:color w:val="002060"/>
                      <w:sz w:val="20"/>
                    </w:rPr>
                    <w:t xml:space="preserve"> from E3 </w:t>
                  </w:r>
                </w:p>
              </w:tc>
              <w:tc>
                <w:tcPr>
                  <w:tcW w:w="2119" w:type="dxa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4D976B5" w14:textId="77777777" w:rsidR="00DD3DB7" w:rsidRPr="00474AC8" w:rsidRDefault="00DD3DB7" w:rsidP="00DD3DB7">
                  <w:pPr>
                    <w:spacing w:after="120"/>
                    <w:rPr>
                      <w:color w:val="002060"/>
                      <w:sz w:val="20"/>
                    </w:rPr>
                  </w:pPr>
                  <w:r w:rsidRPr="00474AC8">
                    <w:rPr>
                      <w:color w:val="002060"/>
                      <w:sz w:val="20"/>
                    </w:rPr>
                    <w:t xml:space="preserve">As </w:t>
                  </w:r>
                  <w:r w:rsidRPr="00474AC8">
                    <w:rPr>
                      <w:b/>
                      <w:color w:val="002060"/>
                      <w:sz w:val="20"/>
                    </w:rPr>
                    <w:t>resource</w:t>
                  </w:r>
                </w:p>
              </w:tc>
              <w:tc>
                <w:tcPr>
                  <w:tcW w:w="256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D976B6" w14:textId="77777777" w:rsidR="00DD3DB7" w:rsidRDefault="00DD3DB7" w:rsidP="00DD3DB7">
                  <w:pPr>
                    <w:spacing w:before="60" w:after="60"/>
                    <w:rPr>
                      <w:sz w:val="20"/>
                    </w:rPr>
                  </w:pPr>
                  <w:r>
                    <w:rPr>
                      <w:sz w:val="20"/>
                    </w:rPr>
                    <w:t>£</w:t>
                  </w:r>
                </w:p>
              </w:tc>
            </w:tr>
            <w:tr w:rsidR="00DD3DB7" w14:paraId="04D976BB" w14:textId="77777777" w:rsidTr="00D267D5">
              <w:trPr>
                <w:jc w:val="center"/>
              </w:trPr>
              <w:tc>
                <w:tcPr>
                  <w:tcW w:w="2118" w:type="dxa"/>
                  <w:vMerge/>
                </w:tcPr>
                <w:p w14:paraId="04D976B8" w14:textId="77777777" w:rsidR="00DD3DB7" w:rsidRPr="00474AC8" w:rsidRDefault="00DD3DB7" w:rsidP="000D2EAB">
                  <w:pPr>
                    <w:spacing w:after="120"/>
                    <w:rPr>
                      <w:color w:val="002060"/>
                      <w:sz w:val="20"/>
                    </w:rPr>
                  </w:pPr>
                </w:p>
              </w:tc>
              <w:tc>
                <w:tcPr>
                  <w:tcW w:w="21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976B9" w14:textId="77777777" w:rsidR="00DD3DB7" w:rsidRPr="00474AC8" w:rsidRDefault="00DD3DB7" w:rsidP="000D2EAB">
                  <w:pPr>
                    <w:spacing w:after="120"/>
                    <w:rPr>
                      <w:color w:val="002060"/>
                      <w:sz w:val="20"/>
                    </w:rPr>
                  </w:pPr>
                  <w:r w:rsidRPr="00474AC8">
                    <w:rPr>
                      <w:color w:val="002060"/>
                      <w:sz w:val="20"/>
                    </w:rPr>
                    <w:t xml:space="preserve">As </w:t>
                  </w:r>
                  <w:r w:rsidRPr="00474AC8">
                    <w:rPr>
                      <w:b/>
                      <w:color w:val="002060"/>
                      <w:sz w:val="20"/>
                    </w:rPr>
                    <w:t xml:space="preserve">capital </w:t>
                  </w:r>
                </w:p>
              </w:tc>
              <w:tc>
                <w:tcPr>
                  <w:tcW w:w="2562" w:type="dxa"/>
                  <w:tcBorders>
                    <w:top w:val="single" w:sz="8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4D976BA" w14:textId="77777777" w:rsidR="00DD3DB7" w:rsidRDefault="00DD3DB7" w:rsidP="00DD3DB7">
                  <w:pPr>
                    <w:spacing w:before="60" w:after="60"/>
                    <w:rPr>
                      <w:sz w:val="20"/>
                    </w:rPr>
                  </w:pPr>
                  <w:r>
                    <w:rPr>
                      <w:sz w:val="20"/>
                    </w:rPr>
                    <w:t>£</w:t>
                  </w:r>
                </w:p>
              </w:tc>
            </w:tr>
            <w:tr w:rsidR="000D2EAB" w14:paraId="04D976BE" w14:textId="77777777" w:rsidTr="00D267D5">
              <w:trPr>
                <w:jc w:val="center"/>
              </w:trPr>
              <w:tc>
                <w:tcPr>
                  <w:tcW w:w="4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D976BC" w14:textId="77777777" w:rsidR="000D2EAB" w:rsidRPr="00474AC8" w:rsidRDefault="00DD3DB7" w:rsidP="00DD3DB7">
                  <w:pPr>
                    <w:spacing w:after="120"/>
                    <w:jc w:val="right"/>
                    <w:rPr>
                      <w:b/>
                      <w:color w:val="002060"/>
                      <w:sz w:val="20"/>
                    </w:rPr>
                  </w:pPr>
                  <w:r w:rsidRPr="00474AC8">
                    <w:rPr>
                      <w:b/>
                      <w:color w:val="002060"/>
                      <w:sz w:val="20"/>
                    </w:rPr>
                    <w:t>Total E3</w:t>
                  </w:r>
                </w:p>
              </w:tc>
              <w:tc>
                <w:tcPr>
                  <w:tcW w:w="2562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D976BD" w14:textId="77777777" w:rsidR="000D2EAB" w:rsidRDefault="000D2EAB" w:rsidP="00DD3DB7">
                  <w:pPr>
                    <w:spacing w:before="60" w:after="60"/>
                    <w:rPr>
                      <w:sz w:val="20"/>
                    </w:rPr>
                  </w:pPr>
                  <w:r>
                    <w:rPr>
                      <w:sz w:val="20"/>
                    </w:rPr>
                    <w:t>£</w:t>
                  </w:r>
                </w:p>
              </w:tc>
            </w:tr>
            <w:tr w:rsidR="00DD3DB7" w14:paraId="04D976C0" w14:textId="77777777" w:rsidTr="79CF53EF">
              <w:trPr>
                <w:trHeight w:val="191"/>
                <w:jc w:val="center"/>
              </w:trPr>
              <w:tc>
                <w:tcPr>
                  <w:tcW w:w="67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976BF" w14:textId="77777777" w:rsidR="00DD3DB7" w:rsidRDefault="00DD3DB7" w:rsidP="00DD3DB7">
                  <w:pPr>
                    <w:spacing w:after="0"/>
                    <w:rPr>
                      <w:sz w:val="20"/>
                    </w:rPr>
                  </w:pPr>
                </w:p>
              </w:tc>
            </w:tr>
            <w:tr w:rsidR="00DD3DB7" w14:paraId="04D976C3" w14:textId="77777777" w:rsidTr="79CF53EF">
              <w:trPr>
                <w:jc w:val="center"/>
              </w:trPr>
              <w:tc>
                <w:tcPr>
                  <w:tcW w:w="4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976C1" w14:textId="6AAC5579" w:rsidR="00DD3DB7" w:rsidRPr="00474AC8" w:rsidRDefault="00DD3DB7" w:rsidP="00D450EC">
                  <w:pPr>
                    <w:spacing w:after="120"/>
                    <w:rPr>
                      <w:color w:val="002060"/>
                      <w:sz w:val="20"/>
                    </w:rPr>
                  </w:pPr>
                  <w:r w:rsidRPr="00474AC8">
                    <w:rPr>
                      <w:color w:val="002060"/>
                      <w:sz w:val="20"/>
                    </w:rPr>
                    <w:t xml:space="preserve">Lead </w:t>
                  </w:r>
                  <w:r w:rsidR="00D450EC" w:rsidRPr="00474AC8">
                    <w:rPr>
                      <w:color w:val="002060"/>
                      <w:sz w:val="20"/>
                    </w:rPr>
                    <w:t>institution</w:t>
                  </w:r>
                  <w:r w:rsidRPr="00474AC8">
                    <w:rPr>
                      <w:color w:val="002060"/>
                      <w:sz w:val="20"/>
                    </w:rPr>
                    <w:t xml:space="preserve"> contributions (20</w:t>
                  </w:r>
                  <w:r w:rsidR="00474AC8">
                    <w:rPr>
                      <w:color w:val="002060"/>
                      <w:sz w:val="20"/>
                    </w:rPr>
                    <w:t>24</w:t>
                  </w:r>
                  <w:r w:rsidRPr="00474AC8">
                    <w:rPr>
                      <w:color w:val="002060"/>
                      <w:sz w:val="20"/>
                    </w:rPr>
                    <w:t>-2</w:t>
                  </w:r>
                  <w:r w:rsidR="00474AC8">
                    <w:rPr>
                      <w:color w:val="002060"/>
                      <w:sz w:val="20"/>
                    </w:rPr>
                    <w:t>9</w:t>
                  </w:r>
                  <w:r w:rsidRPr="00474AC8">
                    <w:rPr>
                      <w:color w:val="002060"/>
                      <w:sz w:val="20"/>
                    </w:rPr>
                    <w:t>)</w:t>
                  </w: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976C2" w14:textId="77777777" w:rsidR="00DD3DB7" w:rsidRDefault="00DD3DB7" w:rsidP="00DD3DB7">
                  <w:pPr>
                    <w:spacing w:before="60" w:after="60"/>
                    <w:rPr>
                      <w:sz w:val="20"/>
                    </w:rPr>
                  </w:pPr>
                  <w:r>
                    <w:rPr>
                      <w:sz w:val="20"/>
                    </w:rPr>
                    <w:t>£</w:t>
                  </w:r>
                </w:p>
              </w:tc>
            </w:tr>
            <w:tr w:rsidR="000D2EAB" w14:paraId="04D976C6" w14:textId="77777777" w:rsidTr="79CF53EF">
              <w:trPr>
                <w:jc w:val="center"/>
              </w:trPr>
              <w:tc>
                <w:tcPr>
                  <w:tcW w:w="4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976C4" w14:textId="2ABE7E3F" w:rsidR="000D2EAB" w:rsidRPr="00474AC8" w:rsidRDefault="000D2EAB" w:rsidP="79CF53EF">
                  <w:pPr>
                    <w:spacing w:after="120"/>
                    <w:rPr>
                      <w:color w:val="002060"/>
                      <w:sz w:val="20"/>
                    </w:rPr>
                  </w:pPr>
                  <w:r w:rsidRPr="79CF53EF">
                    <w:rPr>
                      <w:color w:val="002060"/>
                      <w:sz w:val="20"/>
                    </w:rPr>
                    <w:t xml:space="preserve">Lead </w:t>
                  </w:r>
                  <w:r w:rsidR="00D450EC" w:rsidRPr="79CF53EF">
                    <w:rPr>
                      <w:color w:val="002060"/>
                      <w:sz w:val="20"/>
                    </w:rPr>
                    <w:t>institution</w:t>
                  </w:r>
                  <w:r w:rsidRPr="79CF53EF">
                    <w:rPr>
                      <w:color w:val="002060"/>
                      <w:sz w:val="20"/>
                    </w:rPr>
                    <w:t xml:space="preserve"> commitment</w:t>
                  </w:r>
                  <w:r w:rsidR="704C56FE" w:rsidRPr="79CF53EF">
                    <w:rPr>
                      <w:color w:val="002060"/>
                      <w:sz w:val="20"/>
                    </w:rPr>
                    <w:t>s</w:t>
                  </w:r>
                  <w:r w:rsidRPr="79CF53EF">
                    <w:rPr>
                      <w:color w:val="002060"/>
                      <w:sz w:val="20"/>
                    </w:rPr>
                    <w:t xml:space="preserve"> (202</w:t>
                  </w:r>
                  <w:r w:rsidR="00EC7FF5" w:rsidRPr="79CF53EF">
                    <w:rPr>
                      <w:color w:val="002060"/>
                      <w:sz w:val="20"/>
                    </w:rPr>
                    <w:t>9</w:t>
                  </w:r>
                  <w:r w:rsidRPr="79CF53EF">
                    <w:rPr>
                      <w:color w:val="002060"/>
                      <w:sz w:val="20"/>
                    </w:rPr>
                    <w:t>-</w:t>
                  </w:r>
                  <w:r w:rsidR="00EC7FF5" w:rsidRPr="79CF53EF">
                    <w:rPr>
                      <w:color w:val="002060"/>
                      <w:sz w:val="20"/>
                    </w:rPr>
                    <w:t>31</w:t>
                  </w:r>
                  <w:r w:rsidRPr="79CF53EF">
                    <w:rPr>
                      <w:color w:val="002060"/>
                      <w:sz w:val="20"/>
                    </w:rPr>
                    <w:t>)</w:t>
                  </w: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976C5" w14:textId="77777777" w:rsidR="000D2EAB" w:rsidRDefault="000D2EAB" w:rsidP="00DD3DB7">
                  <w:pPr>
                    <w:spacing w:before="60" w:after="60"/>
                    <w:rPr>
                      <w:sz w:val="20"/>
                    </w:rPr>
                  </w:pPr>
                  <w:r>
                    <w:rPr>
                      <w:sz w:val="20"/>
                    </w:rPr>
                    <w:t>£</w:t>
                  </w:r>
                </w:p>
              </w:tc>
            </w:tr>
            <w:tr w:rsidR="00D450EC" w14:paraId="04D976C9" w14:textId="77777777" w:rsidTr="79CF53EF">
              <w:trPr>
                <w:jc w:val="center"/>
              </w:trPr>
              <w:tc>
                <w:tcPr>
                  <w:tcW w:w="4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976C7" w14:textId="73A669C1" w:rsidR="00D450EC" w:rsidRPr="00474AC8" w:rsidRDefault="00D450EC" w:rsidP="00D450EC">
                  <w:pPr>
                    <w:spacing w:after="120"/>
                    <w:rPr>
                      <w:color w:val="002060"/>
                      <w:sz w:val="20"/>
                      <w:vertAlign w:val="superscript"/>
                    </w:rPr>
                  </w:pPr>
                  <w:r w:rsidRPr="00474AC8">
                    <w:rPr>
                      <w:color w:val="002060"/>
                      <w:sz w:val="20"/>
                    </w:rPr>
                    <w:t>Partner institution</w:t>
                  </w:r>
                  <w:r w:rsidR="00121230">
                    <w:rPr>
                      <w:color w:val="002060"/>
                      <w:sz w:val="20"/>
                    </w:rPr>
                    <w:t xml:space="preserve"> or other</w:t>
                  </w:r>
                  <w:r w:rsidRPr="00474AC8">
                    <w:rPr>
                      <w:color w:val="002060"/>
                      <w:sz w:val="20"/>
                    </w:rPr>
                    <w:t xml:space="preserve"> contributions (20</w:t>
                  </w:r>
                  <w:r w:rsidR="00EC7FF5">
                    <w:rPr>
                      <w:color w:val="002060"/>
                      <w:sz w:val="20"/>
                    </w:rPr>
                    <w:t>24</w:t>
                  </w:r>
                  <w:r w:rsidRPr="00474AC8">
                    <w:rPr>
                      <w:color w:val="002060"/>
                      <w:sz w:val="20"/>
                    </w:rPr>
                    <w:t>-2</w:t>
                  </w:r>
                  <w:r w:rsidR="00EC7FF5">
                    <w:rPr>
                      <w:color w:val="002060"/>
                      <w:sz w:val="20"/>
                    </w:rPr>
                    <w:t>9</w:t>
                  </w:r>
                  <w:r w:rsidRPr="00474AC8">
                    <w:rPr>
                      <w:color w:val="002060"/>
                      <w:sz w:val="20"/>
                    </w:rPr>
                    <w:t>)</w:t>
                  </w:r>
                  <w:r w:rsidRPr="00474AC8">
                    <w:rPr>
                      <w:color w:val="002060"/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976C8" w14:textId="77777777" w:rsidR="00D450EC" w:rsidRDefault="00D450EC" w:rsidP="00DD3DB7">
                  <w:pPr>
                    <w:spacing w:before="60" w:after="60"/>
                    <w:rPr>
                      <w:sz w:val="20"/>
                    </w:rPr>
                  </w:pPr>
                  <w:r>
                    <w:rPr>
                      <w:sz w:val="20"/>
                    </w:rPr>
                    <w:t>£</w:t>
                  </w:r>
                </w:p>
              </w:tc>
            </w:tr>
            <w:tr w:rsidR="00D450EC" w14:paraId="04D976CC" w14:textId="77777777" w:rsidTr="00D267D5">
              <w:trPr>
                <w:jc w:val="center"/>
              </w:trPr>
              <w:tc>
                <w:tcPr>
                  <w:tcW w:w="4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976CA" w14:textId="1A13C3D5" w:rsidR="00D450EC" w:rsidRPr="00474AC8" w:rsidRDefault="00D450EC" w:rsidP="00D450EC">
                  <w:pPr>
                    <w:spacing w:after="120"/>
                    <w:rPr>
                      <w:color w:val="002060"/>
                      <w:sz w:val="20"/>
                      <w:vertAlign w:val="superscript"/>
                    </w:rPr>
                  </w:pPr>
                  <w:r w:rsidRPr="00474AC8">
                    <w:rPr>
                      <w:color w:val="002060"/>
                      <w:sz w:val="20"/>
                    </w:rPr>
                    <w:t xml:space="preserve">Partner institution </w:t>
                  </w:r>
                  <w:r w:rsidR="00121230">
                    <w:rPr>
                      <w:color w:val="002060"/>
                      <w:sz w:val="20"/>
                    </w:rPr>
                    <w:t xml:space="preserve">or other </w:t>
                  </w:r>
                  <w:r w:rsidRPr="00474AC8">
                    <w:rPr>
                      <w:color w:val="002060"/>
                      <w:sz w:val="20"/>
                    </w:rPr>
                    <w:t>commitment</w:t>
                  </w:r>
                  <w:r w:rsidR="00121230">
                    <w:rPr>
                      <w:color w:val="002060"/>
                      <w:sz w:val="20"/>
                    </w:rPr>
                    <w:t>s</w:t>
                  </w:r>
                  <w:r w:rsidRPr="00474AC8">
                    <w:rPr>
                      <w:color w:val="002060"/>
                      <w:sz w:val="20"/>
                    </w:rPr>
                    <w:t xml:space="preserve"> (202</w:t>
                  </w:r>
                  <w:r w:rsidR="00EC7FF5">
                    <w:rPr>
                      <w:color w:val="002060"/>
                      <w:sz w:val="20"/>
                    </w:rPr>
                    <w:t>9</w:t>
                  </w:r>
                  <w:r w:rsidRPr="00474AC8">
                    <w:rPr>
                      <w:color w:val="002060"/>
                      <w:sz w:val="20"/>
                    </w:rPr>
                    <w:t>-</w:t>
                  </w:r>
                  <w:r w:rsidR="00EC7FF5">
                    <w:rPr>
                      <w:color w:val="002060"/>
                      <w:sz w:val="20"/>
                    </w:rPr>
                    <w:t>31</w:t>
                  </w:r>
                  <w:r w:rsidRPr="00474AC8">
                    <w:rPr>
                      <w:color w:val="002060"/>
                      <w:sz w:val="20"/>
                    </w:rPr>
                    <w:t>)</w:t>
                  </w:r>
                  <w:r w:rsidRPr="00474AC8">
                    <w:rPr>
                      <w:color w:val="002060"/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4D976CB" w14:textId="77777777" w:rsidR="00D450EC" w:rsidRDefault="00D450EC" w:rsidP="00DD3DB7">
                  <w:pPr>
                    <w:spacing w:before="60" w:after="60"/>
                    <w:rPr>
                      <w:sz w:val="20"/>
                    </w:rPr>
                  </w:pPr>
                  <w:r>
                    <w:rPr>
                      <w:sz w:val="20"/>
                    </w:rPr>
                    <w:t>£</w:t>
                  </w:r>
                </w:p>
              </w:tc>
            </w:tr>
            <w:tr w:rsidR="000D2EAB" w14:paraId="04D976CF" w14:textId="77777777" w:rsidTr="00496560">
              <w:trPr>
                <w:jc w:val="center"/>
              </w:trPr>
              <w:tc>
                <w:tcPr>
                  <w:tcW w:w="4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D976CD" w14:textId="0C0CB1EC" w:rsidR="000D2EAB" w:rsidRPr="00496560" w:rsidRDefault="00F07B91" w:rsidP="00496560">
                  <w:pPr>
                    <w:spacing w:after="120"/>
                    <w:jc w:val="right"/>
                    <w:rPr>
                      <w:b/>
                      <w:bCs/>
                      <w:color w:val="002060"/>
                      <w:sz w:val="20"/>
                      <w:vertAlign w:val="superscript"/>
                    </w:rPr>
                  </w:pPr>
                  <w:r w:rsidRPr="00496560">
                    <w:rPr>
                      <w:b/>
                      <w:bCs/>
                      <w:color w:val="002060"/>
                      <w:sz w:val="20"/>
                    </w:rPr>
                    <w:t xml:space="preserve">Total of </w:t>
                  </w:r>
                  <w:r w:rsidR="000D2EAB" w:rsidRPr="00496560">
                    <w:rPr>
                      <w:b/>
                      <w:bCs/>
                      <w:color w:val="002060"/>
                      <w:sz w:val="20"/>
                    </w:rPr>
                    <w:t>contributions</w:t>
                  </w:r>
                  <w:r w:rsidR="00496560">
                    <w:rPr>
                      <w:color w:val="002060"/>
                      <w:sz w:val="20"/>
                      <w:vertAlign w:val="superscript"/>
                    </w:rPr>
                    <w:t>2</w:t>
                  </w:r>
                  <w:r w:rsidR="000D2EAB" w:rsidRPr="00496560">
                    <w:rPr>
                      <w:b/>
                      <w:bCs/>
                      <w:color w:val="002060"/>
                      <w:sz w:val="20"/>
                    </w:rPr>
                    <w:t xml:space="preserve"> </w:t>
                  </w:r>
                </w:p>
              </w:tc>
              <w:tc>
                <w:tcPr>
                  <w:tcW w:w="2562" w:type="dxa"/>
                  <w:tcBorders>
                    <w:top w:val="single" w:sz="12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D976CE" w14:textId="77777777" w:rsidR="000D2EAB" w:rsidRDefault="000D2EAB" w:rsidP="00DD3DB7">
                  <w:pPr>
                    <w:spacing w:before="60" w:after="60"/>
                    <w:rPr>
                      <w:sz w:val="20"/>
                    </w:rPr>
                  </w:pPr>
                  <w:r>
                    <w:rPr>
                      <w:sz w:val="20"/>
                    </w:rPr>
                    <w:t>£</w:t>
                  </w:r>
                </w:p>
              </w:tc>
            </w:tr>
          </w:tbl>
          <w:p w14:paraId="04D976D0" w14:textId="61A5F40B" w:rsidR="00FB3C92" w:rsidRDefault="00AC7F52" w:rsidP="00D450EC">
            <w:pPr>
              <w:spacing w:before="120" w:after="120"/>
              <w:rPr>
                <w:rFonts w:cs="Arial"/>
                <w:bCs/>
                <w:iCs/>
                <w:szCs w:val="21"/>
              </w:rPr>
            </w:pPr>
            <w:r>
              <w:rPr>
                <w:rFonts w:cs="Arial"/>
                <w:bCs/>
                <w:iCs/>
                <w:szCs w:val="21"/>
                <w:vertAlign w:val="superscript"/>
              </w:rPr>
              <w:t>1</w:t>
            </w:r>
            <w:r w:rsidR="000D2EAB">
              <w:rPr>
                <w:rFonts w:cs="Arial"/>
                <w:bCs/>
                <w:iCs/>
                <w:szCs w:val="21"/>
              </w:rPr>
              <w:t xml:space="preserve"> </w:t>
            </w:r>
            <w:r w:rsidR="00F07B91">
              <w:rPr>
                <w:rFonts w:cs="Arial"/>
                <w:bCs/>
                <w:iCs/>
                <w:szCs w:val="21"/>
              </w:rPr>
              <w:t>For example:</w:t>
            </w:r>
            <w:r w:rsidR="00FB3C92">
              <w:rPr>
                <w:rFonts w:cs="Arial"/>
                <w:bCs/>
                <w:iCs/>
                <w:szCs w:val="21"/>
              </w:rPr>
              <w:t xml:space="preserve"> New build, </w:t>
            </w:r>
            <w:r w:rsidR="0095515C">
              <w:rPr>
                <w:rFonts w:cs="Arial"/>
                <w:bCs/>
                <w:iCs/>
                <w:szCs w:val="21"/>
              </w:rPr>
              <w:t>refurbishment,</w:t>
            </w:r>
            <w:r w:rsidR="00FB3C92">
              <w:rPr>
                <w:rFonts w:cs="Arial"/>
                <w:bCs/>
                <w:iCs/>
                <w:szCs w:val="21"/>
              </w:rPr>
              <w:t xml:space="preserve"> and equipment (over £10k)</w:t>
            </w:r>
          </w:p>
          <w:p w14:paraId="04D976D2" w14:textId="7250108A" w:rsidR="002032B7" w:rsidRPr="002032B7" w:rsidRDefault="00D450EC" w:rsidP="00F07B91">
            <w:pPr>
              <w:spacing w:before="120" w:after="120"/>
              <w:rPr>
                <w:rFonts w:cs="Arial"/>
                <w:bCs/>
                <w:iCs/>
                <w:szCs w:val="21"/>
              </w:rPr>
            </w:pPr>
            <w:r>
              <w:rPr>
                <w:rFonts w:cs="Arial"/>
                <w:bCs/>
                <w:iCs/>
                <w:szCs w:val="21"/>
                <w:vertAlign w:val="superscript"/>
              </w:rPr>
              <w:t>2</w:t>
            </w:r>
            <w:r>
              <w:rPr>
                <w:rFonts w:cs="Arial"/>
                <w:bCs/>
                <w:iCs/>
                <w:szCs w:val="21"/>
              </w:rPr>
              <w:t xml:space="preserve"> </w:t>
            </w:r>
            <w:r w:rsidR="00496560">
              <w:rPr>
                <w:rFonts w:cs="Arial"/>
                <w:bCs/>
                <w:iCs/>
                <w:szCs w:val="21"/>
              </w:rPr>
              <w:t>If/w</w:t>
            </w:r>
            <w:r>
              <w:rPr>
                <w:rFonts w:cs="Arial"/>
                <w:bCs/>
                <w:iCs/>
                <w:szCs w:val="21"/>
              </w:rPr>
              <w:t>here appropriate.</w:t>
            </w:r>
          </w:p>
        </w:tc>
      </w:tr>
    </w:tbl>
    <w:p w14:paraId="04D976D4" w14:textId="77777777" w:rsidR="00F82198" w:rsidRPr="00F82198" w:rsidRDefault="00F82198" w:rsidP="00F82198"/>
    <w:sectPr w:rsidR="00F82198" w:rsidRPr="00F82198" w:rsidSect="00A73806">
      <w:headerReference w:type="default" r:id="rId12"/>
      <w:footerReference w:type="default" r:id="rId13"/>
      <w:pgSz w:w="11906" w:h="16838"/>
      <w:pgMar w:top="1276" w:right="1701" w:bottom="1418" w:left="1701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C2E45" w14:textId="77777777" w:rsidR="002409F9" w:rsidRDefault="002409F9" w:rsidP="00936C7E">
      <w:r>
        <w:separator/>
      </w:r>
    </w:p>
    <w:p w14:paraId="2E97DF6A" w14:textId="77777777" w:rsidR="002409F9" w:rsidRDefault="002409F9" w:rsidP="00936C7E"/>
    <w:p w14:paraId="1362B0E4" w14:textId="77777777" w:rsidR="002409F9" w:rsidRDefault="002409F9" w:rsidP="00936C7E"/>
  </w:endnote>
  <w:endnote w:type="continuationSeparator" w:id="0">
    <w:p w14:paraId="52F2A9DB" w14:textId="77777777" w:rsidR="002409F9" w:rsidRDefault="002409F9" w:rsidP="00936C7E">
      <w:r>
        <w:continuationSeparator/>
      </w:r>
    </w:p>
    <w:p w14:paraId="426B0934" w14:textId="77777777" w:rsidR="002409F9" w:rsidRDefault="002409F9" w:rsidP="00936C7E"/>
    <w:p w14:paraId="1F4CF725" w14:textId="77777777" w:rsidR="002409F9" w:rsidRDefault="002409F9" w:rsidP="00936C7E"/>
  </w:endnote>
  <w:endnote w:type="continuationNotice" w:id="1">
    <w:p w14:paraId="23527964" w14:textId="77777777" w:rsidR="00C57C72" w:rsidRDefault="00C57C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76E0" w14:textId="77777777" w:rsidR="0099360C" w:rsidRPr="00FF62D1" w:rsidRDefault="008A4EA3" w:rsidP="00385447">
    <w:pPr>
      <w:pStyle w:val="Footer"/>
      <w:jc w:val="center"/>
    </w:pPr>
    <w:sdt>
      <w:sdtPr>
        <w:id w:val="6886550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9360C" w:rsidRPr="00FF62D1">
          <w:fldChar w:fldCharType="begin"/>
        </w:r>
        <w:r w:rsidR="0099360C" w:rsidRPr="00FF62D1">
          <w:instrText xml:space="preserve"> PAGE   \* MERGEFORMAT </w:instrText>
        </w:r>
        <w:r w:rsidR="0099360C" w:rsidRPr="00FF62D1">
          <w:fldChar w:fldCharType="separate"/>
        </w:r>
        <w:r w:rsidR="008B3653">
          <w:rPr>
            <w:noProof/>
          </w:rPr>
          <w:t>2</w:t>
        </w:r>
        <w:r w:rsidR="0099360C" w:rsidRPr="00FF62D1">
          <w:rPr>
            <w:noProof/>
          </w:rPr>
          <w:fldChar w:fldCharType="end"/>
        </w:r>
      </w:sdtContent>
    </w:sdt>
  </w:p>
  <w:p w14:paraId="04D976E1" w14:textId="77777777" w:rsidR="0099360C" w:rsidRDefault="0099360C" w:rsidP="00936C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2D06" w14:textId="77777777" w:rsidR="002409F9" w:rsidRDefault="002409F9" w:rsidP="00936C7E">
      <w:r>
        <w:separator/>
      </w:r>
    </w:p>
  </w:footnote>
  <w:footnote w:type="continuationSeparator" w:id="0">
    <w:p w14:paraId="309009ED" w14:textId="77777777" w:rsidR="002409F9" w:rsidRDefault="002409F9" w:rsidP="00936C7E">
      <w:r>
        <w:continuationSeparator/>
      </w:r>
    </w:p>
    <w:p w14:paraId="20D98CC3" w14:textId="77777777" w:rsidR="002409F9" w:rsidRDefault="002409F9" w:rsidP="00936C7E"/>
    <w:p w14:paraId="54F9C924" w14:textId="77777777" w:rsidR="002409F9" w:rsidRDefault="002409F9" w:rsidP="00936C7E"/>
  </w:footnote>
  <w:footnote w:type="continuationNotice" w:id="1">
    <w:p w14:paraId="4EE95D1D" w14:textId="77777777" w:rsidR="00C57C72" w:rsidRDefault="00C57C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76DF" w14:textId="77777777" w:rsidR="0099360C" w:rsidRPr="00A73806" w:rsidRDefault="0099360C" w:rsidP="00A73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921"/>
    <w:multiLevelType w:val="hybridMultilevel"/>
    <w:tmpl w:val="DEEEF57E"/>
    <w:name w:val="HEFCE4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5262E"/>
    <w:multiLevelType w:val="hybridMultilevel"/>
    <w:tmpl w:val="F5A20348"/>
    <w:lvl w:ilvl="0" w:tplc="24FAFEE6">
      <w:start w:val="1"/>
      <w:numFmt w:val="decimal"/>
      <w:pStyle w:val="ListParagraph3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11902"/>
    <w:multiLevelType w:val="hybridMultilevel"/>
    <w:tmpl w:val="2346AAEC"/>
    <w:lvl w:ilvl="0" w:tplc="24FA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44FDE"/>
    <w:multiLevelType w:val="hybridMultilevel"/>
    <w:tmpl w:val="7C0C6C4E"/>
    <w:lvl w:ilvl="0" w:tplc="24FA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964"/>
    <w:multiLevelType w:val="hybridMultilevel"/>
    <w:tmpl w:val="1DD4933E"/>
    <w:name w:val="HEFCE9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D6277"/>
    <w:multiLevelType w:val="hybridMultilevel"/>
    <w:tmpl w:val="398ACADC"/>
    <w:lvl w:ilvl="0" w:tplc="08090019">
      <w:start w:val="1"/>
      <w:numFmt w:val="lowerLetter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A43A93"/>
    <w:multiLevelType w:val="multilevel"/>
    <w:tmpl w:val="D354DD60"/>
    <w:name w:val="HEFCE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EEE1303"/>
    <w:multiLevelType w:val="multilevel"/>
    <w:tmpl w:val="6A8E66B0"/>
    <w:name w:val="HEFCE3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2F0766DC"/>
    <w:multiLevelType w:val="hybridMultilevel"/>
    <w:tmpl w:val="AF20D7A0"/>
    <w:name w:val="HEFCE3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A02F6"/>
    <w:multiLevelType w:val="hybridMultilevel"/>
    <w:tmpl w:val="A5A68272"/>
    <w:lvl w:ilvl="0" w:tplc="8850FA6A">
      <w:start w:val="1"/>
      <w:numFmt w:val="bullet"/>
      <w:pStyle w:val="Bullet"/>
      <w:lvlText w:val=""/>
      <w:lvlJc w:val="left"/>
      <w:pPr>
        <w:tabs>
          <w:tab w:val="num" w:pos="864"/>
        </w:tabs>
        <w:ind w:left="864" w:hanging="30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F76D7"/>
    <w:multiLevelType w:val="hybridMultilevel"/>
    <w:tmpl w:val="FF1EBE0E"/>
    <w:lvl w:ilvl="0" w:tplc="81A4FE46">
      <w:start w:val="1"/>
      <w:numFmt w:val="bullet"/>
      <w:pStyle w:val="Bullet2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10862"/>
    <w:multiLevelType w:val="multilevel"/>
    <w:tmpl w:val="1C6A8E2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36353C8B"/>
    <w:multiLevelType w:val="multilevel"/>
    <w:tmpl w:val="4900F368"/>
    <w:name w:val="HEFCE1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37031DD0"/>
    <w:multiLevelType w:val="multilevel"/>
    <w:tmpl w:val="7A7A2B96"/>
    <w:name w:val="HEFCE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39E424D7"/>
    <w:multiLevelType w:val="hybridMultilevel"/>
    <w:tmpl w:val="FC5AC9AE"/>
    <w:name w:val="HEFCE92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325720"/>
    <w:multiLevelType w:val="hybridMultilevel"/>
    <w:tmpl w:val="51D6CF42"/>
    <w:lvl w:ilvl="0" w:tplc="24FA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843453"/>
    <w:multiLevelType w:val="multilevel"/>
    <w:tmpl w:val="26F265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17" w15:restartNumberingAfterBreak="0">
    <w:nsid w:val="43AD092C"/>
    <w:multiLevelType w:val="multilevel"/>
    <w:tmpl w:val="726E5D94"/>
    <w:name w:val="HEFC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/>
      </w:pPr>
      <w:rPr>
        <w:rFonts w:cs="Times New Roman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/>
      </w:pPr>
      <w:rPr>
        <w:rFonts w:cs="Times New Roman"/>
      </w:rPr>
    </w:lvl>
  </w:abstractNum>
  <w:abstractNum w:abstractNumId="18" w15:restartNumberingAfterBreak="0">
    <w:nsid w:val="45580A22"/>
    <w:multiLevelType w:val="hybridMultilevel"/>
    <w:tmpl w:val="CD527C32"/>
    <w:lvl w:ilvl="0" w:tplc="24FA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E739D3"/>
    <w:multiLevelType w:val="multilevel"/>
    <w:tmpl w:val="6A8E66B0"/>
    <w:name w:val="HEFCE3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 w15:restartNumberingAfterBreak="0">
    <w:nsid w:val="563E5451"/>
    <w:multiLevelType w:val="multilevel"/>
    <w:tmpl w:val="A1FCC3B0"/>
    <w:name w:val="HEFCE72"/>
    <w:lvl w:ilvl="0">
      <w:start w:val="5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1" w15:restartNumberingAfterBreak="0">
    <w:nsid w:val="5A34494D"/>
    <w:multiLevelType w:val="multilevel"/>
    <w:tmpl w:val="A94C732E"/>
    <w:lvl w:ilvl="0">
      <w:start w:val="1"/>
      <w:numFmt w:val="bullet"/>
      <w:lvlText w:val=""/>
      <w:lvlJc w:val="left"/>
      <w:pPr>
        <w:tabs>
          <w:tab w:val="num" w:pos="1287"/>
        </w:tabs>
        <w:ind w:left="720" w:firstLine="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287" w:firstLine="0"/>
      </w:pPr>
    </w:lvl>
    <w:lvl w:ilvl="2">
      <w:start w:val="1"/>
      <w:numFmt w:val="lowerRoman"/>
      <w:lvlText w:val="%3."/>
      <w:lvlJc w:val="left"/>
      <w:pPr>
        <w:tabs>
          <w:tab w:val="num" w:pos="2421"/>
        </w:tabs>
        <w:ind w:left="1854" w:firstLine="0"/>
      </w:pPr>
    </w:lvl>
    <w:lvl w:ilvl="3">
      <w:start w:val="1"/>
      <w:numFmt w:val="decimal"/>
      <w:lvlText w:val="%4)"/>
      <w:lvlJc w:val="left"/>
      <w:pPr>
        <w:tabs>
          <w:tab w:val="num" w:pos="2988"/>
        </w:tabs>
        <w:ind w:left="2421" w:firstLine="0"/>
      </w:pPr>
    </w:lvl>
    <w:lvl w:ilvl="4">
      <w:start w:val="1"/>
      <w:numFmt w:val="lowerLetter"/>
      <w:lvlText w:val="%5)"/>
      <w:lvlJc w:val="left"/>
      <w:pPr>
        <w:tabs>
          <w:tab w:val="num" w:pos="3555"/>
        </w:tabs>
        <w:ind w:left="2988" w:firstLine="0"/>
      </w:pPr>
    </w:lvl>
    <w:lvl w:ilvl="5">
      <w:start w:val="1"/>
      <w:numFmt w:val="lowerRoman"/>
      <w:lvlText w:val="%6)"/>
      <w:lvlJc w:val="left"/>
      <w:pPr>
        <w:tabs>
          <w:tab w:val="num" w:pos="4122"/>
        </w:tabs>
        <w:ind w:left="3555" w:firstLine="0"/>
      </w:pPr>
    </w:lvl>
    <w:lvl w:ilvl="6">
      <w:start w:val="1"/>
      <w:numFmt w:val="decimal"/>
      <w:lvlText w:val="(%7)"/>
      <w:lvlJc w:val="left"/>
      <w:pPr>
        <w:tabs>
          <w:tab w:val="num" w:pos="4689"/>
        </w:tabs>
        <w:ind w:left="4122" w:firstLine="0"/>
      </w:pPr>
    </w:lvl>
    <w:lvl w:ilvl="7">
      <w:start w:val="1"/>
      <w:numFmt w:val="lowerLetter"/>
      <w:lvlText w:val="(%8)"/>
      <w:lvlJc w:val="left"/>
      <w:pPr>
        <w:tabs>
          <w:tab w:val="num" w:pos="5255"/>
        </w:tabs>
        <w:ind w:left="4689" w:firstLine="0"/>
      </w:pPr>
    </w:lvl>
    <w:lvl w:ilvl="8">
      <w:start w:val="1"/>
      <w:numFmt w:val="lowerRoman"/>
      <w:lvlText w:val="(%9)"/>
      <w:lvlJc w:val="left"/>
      <w:pPr>
        <w:tabs>
          <w:tab w:val="num" w:pos="5822"/>
        </w:tabs>
        <w:ind w:left="5255" w:firstLine="0"/>
      </w:pPr>
    </w:lvl>
  </w:abstractNum>
  <w:abstractNum w:abstractNumId="22" w15:restartNumberingAfterBreak="0">
    <w:nsid w:val="5BB02D2E"/>
    <w:multiLevelType w:val="multilevel"/>
    <w:tmpl w:val="E35826DE"/>
    <w:name w:val="HEFC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3" w15:restartNumberingAfterBreak="0">
    <w:nsid w:val="5D263F3F"/>
    <w:multiLevelType w:val="hybridMultilevel"/>
    <w:tmpl w:val="68424684"/>
    <w:lvl w:ilvl="0" w:tplc="273E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F21ED6">
      <w:start w:val="1"/>
      <w:numFmt w:val="bullet"/>
      <w:pStyle w:val="Bullettop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D2592F"/>
    <w:multiLevelType w:val="hybridMultilevel"/>
    <w:tmpl w:val="76EE035A"/>
    <w:lvl w:ilvl="0" w:tplc="273E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772728"/>
    <w:multiLevelType w:val="hybridMultilevel"/>
    <w:tmpl w:val="DDFEEDAA"/>
    <w:lvl w:ilvl="0" w:tplc="24FA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186C20"/>
    <w:multiLevelType w:val="multilevel"/>
    <w:tmpl w:val="4C609842"/>
    <w:name w:val="HEFCE13"/>
    <w:lvl w:ilvl="0">
      <w:start w:val="1"/>
      <w:numFmt w:val="decimal"/>
      <w:pStyle w:val="Body1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strike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7" w15:restartNumberingAfterBreak="0">
    <w:nsid w:val="7C7A1CE0"/>
    <w:multiLevelType w:val="hybridMultilevel"/>
    <w:tmpl w:val="F8EE7E94"/>
    <w:lvl w:ilvl="0" w:tplc="273E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F21E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73537C"/>
    <w:multiLevelType w:val="multilevel"/>
    <w:tmpl w:val="C77442CA"/>
    <w:name w:val="HEFCE7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cs="Times New Roman"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26"/>
  </w:num>
  <w:num w:numId="5">
    <w:abstractNumId w:val="11"/>
  </w:num>
  <w:num w:numId="6">
    <w:abstractNumId w:val="5"/>
  </w:num>
  <w:num w:numId="7">
    <w:abstractNumId w:val="16"/>
  </w:num>
  <w:num w:numId="8">
    <w:abstractNumId w:val="23"/>
  </w:num>
  <w:num w:numId="9">
    <w:abstractNumId w:val="24"/>
  </w:num>
  <w:num w:numId="10">
    <w:abstractNumId w:val="15"/>
  </w:num>
  <w:num w:numId="11">
    <w:abstractNumId w:val="3"/>
  </w:num>
  <w:num w:numId="12">
    <w:abstractNumId w:val="1"/>
    <w:lvlOverride w:ilvl="0">
      <w:startOverride w:val="1"/>
    </w:lvlOverride>
  </w:num>
  <w:num w:numId="13">
    <w:abstractNumId w:val="18"/>
  </w:num>
  <w:num w:numId="14">
    <w:abstractNumId w:val="2"/>
  </w:num>
  <w:num w:numId="15">
    <w:abstractNumId w:val="25"/>
  </w:num>
  <w:num w:numId="16">
    <w:abstractNumId w:val="4"/>
  </w:num>
  <w:num w:numId="17">
    <w:abstractNumId w:val="0"/>
  </w:num>
  <w:num w:numId="18">
    <w:abstractNumId w:val="1"/>
    <w:lvlOverride w:ilvl="0">
      <w:startOverride w:val="1"/>
    </w:lvlOverride>
  </w:num>
  <w:num w:numId="19">
    <w:abstractNumId w:val="27"/>
  </w:num>
  <w:num w:numId="20">
    <w:abstractNumId w:val="13"/>
  </w:num>
  <w:num w:numId="21">
    <w:abstractNumId w:val="21"/>
  </w:num>
  <w:num w:numId="22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198"/>
    <w:rsid w:val="00010267"/>
    <w:rsid w:val="0004112F"/>
    <w:rsid w:val="00055EF4"/>
    <w:rsid w:val="000746A4"/>
    <w:rsid w:val="00080721"/>
    <w:rsid w:val="00085E6E"/>
    <w:rsid w:val="00090A2B"/>
    <w:rsid w:val="000C6D36"/>
    <w:rsid w:val="000D2EAB"/>
    <w:rsid w:val="000F30CE"/>
    <w:rsid w:val="000F6CE3"/>
    <w:rsid w:val="001005E3"/>
    <w:rsid w:val="00112D8E"/>
    <w:rsid w:val="001171B5"/>
    <w:rsid w:val="00121230"/>
    <w:rsid w:val="001219B4"/>
    <w:rsid w:val="001360DB"/>
    <w:rsid w:val="001B3302"/>
    <w:rsid w:val="001C7E0A"/>
    <w:rsid w:val="001E4CC8"/>
    <w:rsid w:val="001F4D58"/>
    <w:rsid w:val="002032B7"/>
    <w:rsid w:val="00211AC1"/>
    <w:rsid w:val="0021318D"/>
    <w:rsid w:val="00225075"/>
    <w:rsid w:val="00231A28"/>
    <w:rsid w:val="002409F9"/>
    <w:rsid w:val="00240B69"/>
    <w:rsid w:val="002540A2"/>
    <w:rsid w:val="002542BA"/>
    <w:rsid w:val="002855AE"/>
    <w:rsid w:val="00290914"/>
    <w:rsid w:val="00291414"/>
    <w:rsid w:val="00296602"/>
    <w:rsid w:val="002A7D0D"/>
    <w:rsid w:val="002B6529"/>
    <w:rsid w:val="002B706F"/>
    <w:rsid w:val="00310E5B"/>
    <w:rsid w:val="00315F32"/>
    <w:rsid w:val="00326631"/>
    <w:rsid w:val="00357376"/>
    <w:rsid w:val="003638A8"/>
    <w:rsid w:val="00363A84"/>
    <w:rsid w:val="00383693"/>
    <w:rsid w:val="00385447"/>
    <w:rsid w:val="00395E35"/>
    <w:rsid w:val="003D6E04"/>
    <w:rsid w:val="003E7C3A"/>
    <w:rsid w:val="00406B36"/>
    <w:rsid w:val="0041729D"/>
    <w:rsid w:val="00442139"/>
    <w:rsid w:val="00446C03"/>
    <w:rsid w:val="004524F6"/>
    <w:rsid w:val="00474AC8"/>
    <w:rsid w:val="00496560"/>
    <w:rsid w:val="004A1C9C"/>
    <w:rsid w:val="004B7B93"/>
    <w:rsid w:val="004C3A26"/>
    <w:rsid w:val="004C75A5"/>
    <w:rsid w:val="004D0859"/>
    <w:rsid w:val="004F6C6E"/>
    <w:rsid w:val="00502201"/>
    <w:rsid w:val="00507721"/>
    <w:rsid w:val="005165B1"/>
    <w:rsid w:val="00561954"/>
    <w:rsid w:val="00571DC5"/>
    <w:rsid w:val="005E5418"/>
    <w:rsid w:val="005F4147"/>
    <w:rsid w:val="00626ED3"/>
    <w:rsid w:val="00646B6B"/>
    <w:rsid w:val="006743DE"/>
    <w:rsid w:val="006868F2"/>
    <w:rsid w:val="006B0CBA"/>
    <w:rsid w:val="006B7A85"/>
    <w:rsid w:val="006E49B8"/>
    <w:rsid w:val="006F4470"/>
    <w:rsid w:val="007055CE"/>
    <w:rsid w:val="007234DE"/>
    <w:rsid w:val="00740180"/>
    <w:rsid w:val="007645E9"/>
    <w:rsid w:val="007B6B2C"/>
    <w:rsid w:val="007B7AC9"/>
    <w:rsid w:val="007C7B6C"/>
    <w:rsid w:val="007D5BB3"/>
    <w:rsid w:val="0081635D"/>
    <w:rsid w:val="00823FE3"/>
    <w:rsid w:val="0082628C"/>
    <w:rsid w:val="00844B41"/>
    <w:rsid w:val="0085653C"/>
    <w:rsid w:val="008727ED"/>
    <w:rsid w:val="008A1111"/>
    <w:rsid w:val="008A126D"/>
    <w:rsid w:val="008A4EA3"/>
    <w:rsid w:val="008B3653"/>
    <w:rsid w:val="008C0C3A"/>
    <w:rsid w:val="00913818"/>
    <w:rsid w:val="0092018A"/>
    <w:rsid w:val="00936C7E"/>
    <w:rsid w:val="0095515C"/>
    <w:rsid w:val="00961699"/>
    <w:rsid w:val="00964741"/>
    <w:rsid w:val="00992852"/>
    <w:rsid w:val="0099360C"/>
    <w:rsid w:val="009B2305"/>
    <w:rsid w:val="009E1FB2"/>
    <w:rsid w:val="009E5599"/>
    <w:rsid w:val="009F0382"/>
    <w:rsid w:val="00A02E08"/>
    <w:rsid w:val="00A11DB3"/>
    <w:rsid w:val="00A26832"/>
    <w:rsid w:val="00A35E15"/>
    <w:rsid w:val="00A4134F"/>
    <w:rsid w:val="00A50799"/>
    <w:rsid w:val="00A73806"/>
    <w:rsid w:val="00A85523"/>
    <w:rsid w:val="00AC7F52"/>
    <w:rsid w:val="00AE64F1"/>
    <w:rsid w:val="00AF0238"/>
    <w:rsid w:val="00AF5EC5"/>
    <w:rsid w:val="00B0532D"/>
    <w:rsid w:val="00B42E2D"/>
    <w:rsid w:val="00B505FC"/>
    <w:rsid w:val="00B55452"/>
    <w:rsid w:val="00B70054"/>
    <w:rsid w:val="00B80FB1"/>
    <w:rsid w:val="00BC7BBB"/>
    <w:rsid w:val="00BE2F62"/>
    <w:rsid w:val="00BF114F"/>
    <w:rsid w:val="00BF5340"/>
    <w:rsid w:val="00C11280"/>
    <w:rsid w:val="00C11F84"/>
    <w:rsid w:val="00C17DA6"/>
    <w:rsid w:val="00C328AE"/>
    <w:rsid w:val="00C34D94"/>
    <w:rsid w:val="00C50B92"/>
    <w:rsid w:val="00C57C72"/>
    <w:rsid w:val="00C616F2"/>
    <w:rsid w:val="00C83D50"/>
    <w:rsid w:val="00C96479"/>
    <w:rsid w:val="00CA7A9D"/>
    <w:rsid w:val="00CD33BA"/>
    <w:rsid w:val="00CF3292"/>
    <w:rsid w:val="00D010BE"/>
    <w:rsid w:val="00D176E2"/>
    <w:rsid w:val="00D267D5"/>
    <w:rsid w:val="00D278DC"/>
    <w:rsid w:val="00D450EC"/>
    <w:rsid w:val="00D56839"/>
    <w:rsid w:val="00D67289"/>
    <w:rsid w:val="00DC322B"/>
    <w:rsid w:val="00DC5482"/>
    <w:rsid w:val="00DD3DB7"/>
    <w:rsid w:val="00DD7BF5"/>
    <w:rsid w:val="00DE643A"/>
    <w:rsid w:val="00DE6BA6"/>
    <w:rsid w:val="00E12D37"/>
    <w:rsid w:val="00E46AE1"/>
    <w:rsid w:val="00E70B5C"/>
    <w:rsid w:val="00EA56BC"/>
    <w:rsid w:val="00EC7FF5"/>
    <w:rsid w:val="00EF13DB"/>
    <w:rsid w:val="00EF4218"/>
    <w:rsid w:val="00F02826"/>
    <w:rsid w:val="00F07B91"/>
    <w:rsid w:val="00F25379"/>
    <w:rsid w:val="00F25ED1"/>
    <w:rsid w:val="00F433D1"/>
    <w:rsid w:val="00F450C0"/>
    <w:rsid w:val="00F7039A"/>
    <w:rsid w:val="00F80C34"/>
    <w:rsid w:val="00F82198"/>
    <w:rsid w:val="00FB3C92"/>
    <w:rsid w:val="00FD0EA6"/>
    <w:rsid w:val="00FF3C67"/>
    <w:rsid w:val="00FF510F"/>
    <w:rsid w:val="00FF62D1"/>
    <w:rsid w:val="53C263E3"/>
    <w:rsid w:val="704C56FE"/>
    <w:rsid w:val="79C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D97693"/>
  <w15:chartTrackingRefBased/>
  <w15:docId w15:val="{91EB952C-F6DB-4448-AE8B-89374C36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C7E"/>
    <w:pPr>
      <w:spacing w:after="320" w:line="320" w:lineRule="atLeast"/>
    </w:pPr>
    <w:rPr>
      <w:rFonts w:ascii="Arial" w:hAnsi="Arial"/>
      <w:color w:val="505160"/>
      <w:sz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992852"/>
    <w:pPr>
      <w:keepNext/>
      <w:outlineLvl w:val="0"/>
    </w:pPr>
    <w:rPr>
      <w:rFonts w:ascii="Corbel" w:hAnsi="Corbel" w:cs="Arial"/>
      <w:b/>
      <w:bCs/>
      <w:color w:val="778158"/>
      <w:kern w:val="32"/>
      <w:sz w:val="56"/>
      <w:szCs w:val="32"/>
    </w:rPr>
  </w:style>
  <w:style w:type="paragraph" w:styleId="Heading2">
    <w:name w:val="heading 2"/>
    <w:basedOn w:val="Heading1"/>
    <w:next w:val="Normal"/>
    <w:link w:val="Heading2Char"/>
    <w:autoRedefine/>
    <w:qFormat/>
    <w:rsid w:val="000F6CE3"/>
    <w:pPr>
      <w:outlineLvl w:val="1"/>
    </w:pPr>
    <w:rPr>
      <w:sz w:val="40"/>
    </w:rPr>
  </w:style>
  <w:style w:type="paragraph" w:styleId="Heading3">
    <w:name w:val="heading 3"/>
    <w:basedOn w:val="Heading2"/>
    <w:next w:val="Normal"/>
    <w:link w:val="Heading3Char"/>
    <w:autoRedefine/>
    <w:uiPriority w:val="99"/>
    <w:qFormat/>
    <w:rsid w:val="000F6CE3"/>
    <w:pPr>
      <w:outlineLvl w:val="2"/>
    </w:pPr>
    <w:rPr>
      <w:sz w:val="36"/>
    </w:rPr>
  </w:style>
  <w:style w:type="paragraph" w:styleId="Heading4">
    <w:name w:val="heading 4"/>
    <w:basedOn w:val="Heading3"/>
    <w:next w:val="Normal"/>
    <w:link w:val="Heading4Char"/>
    <w:autoRedefine/>
    <w:qFormat/>
    <w:rsid w:val="00992852"/>
    <w:pPr>
      <w:outlineLvl w:val="3"/>
    </w:pPr>
    <w:rPr>
      <w:sz w:val="28"/>
    </w:rPr>
  </w:style>
  <w:style w:type="paragraph" w:styleId="Heading5">
    <w:name w:val="heading 5"/>
    <w:basedOn w:val="Heading4"/>
    <w:next w:val="Normal"/>
    <w:autoRedefine/>
    <w:qFormat/>
    <w:rsid w:val="00992852"/>
    <w:pPr>
      <w:outlineLvl w:val="4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rsid w:val="004F6C6E"/>
    <w:pPr>
      <w:numPr>
        <w:numId w:val="2"/>
      </w:numPr>
      <w:tabs>
        <w:tab w:val="clear" w:pos="864"/>
        <w:tab w:val="num" w:pos="360"/>
      </w:tabs>
      <w:ind w:left="0" w:firstLine="0"/>
    </w:pPr>
  </w:style>
  <w:style w:type="paragraph" w:customStyle="1" w:styleId="Bullet2">
    <w:name w:val="Bullet 2"/>
    <w:basedOn w:val="Bullet"/>
    <w:rsid w:val="00240B69"/>
    <w:pPr>
      <w:numPr>
        <w:numId w:val="1"/>
      </w:numPr>
      <w:tabs>
        <w:tab w:val="clear" w:pos="927"/>
        <w:tab w:val="num" w:pos="360"/>
      </w:tabs>
      <w:ind w:left="924" w:hanging="357"/>
    </w:pPr>
  </w:style>
  <w:style w:type="paragraph" w:styleId="Header">
    <w:name w:val="header"/>
    <w:basedOn w:val="Normal"/>
    <w:link w:val="HeaderChar"/>
    <w:uiPriority w:val="99"/>
    <w:rsid w:val="00383693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aliases w:val="Char"/>
    <w:basedOn w:val="Normal"/>
    <w:link w:val="FooterChar"/>
    <w:uiPriority w:val="99"/>
    <w:rsid w:val="00383693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383693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383693"/>
    <w:pPr>
      <w:spacing w:before="120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992852"/>
    <w:rPr>
      <w:rFonts w:ascii="Corbel" w:hAnsi="Corbel" w:cs="Arial"/>
      <w:b/>
      <w:bCs/>
      <w:color w:val="778158"/>
      <w:kern w:val="32"/>
      <w:sz w:val="28"/>
      <w:szCs w:val="32"/>
    </w:rPr>
  </w:style>
  <w:style w:type="character" w:styleId="PageNumber">
    <w:name w:val="page number"/>
    <w:basedOn w:val="DefaultParagraphFont"/>
    <w:rsid w:val="00383693"/>
    <w:rPr>
      <w:rFonts w:ascii="Helvetica" w:hAnsi="Helvetica"/>
      <w:sz w:val="20"/>
    </w:rPr>
  </w:style>
  <w:style w:type="paragraph" w:styleId="ListParagraph">
    <w:name w:val="List Paragraph"/>
    <w:aliases w:val="F5 List Paragraph,List Paragraph1,List Paragraph11,Dot pt,Colorful List - Accent 11,No Spacing1,List Paragraph Char Char Char,Indicator Text,Numbered Para 1,Bullet 1,Bullet Points,MAIN CONTENT,List Paragraph12,List Paragraph2,OBC Bullet,L"/>
    <w:basedOn w:val="Normal"/>
    <w:link w:val="ListParagraphChar"/>
    <w:uiPriority w:val="34"/>
    <w:rsid w:val="00A26832"/>
    <w:pPr>
      <w:ind w:left="720"/>
      <w:contextualSpacing/>
    </w:pPr>
  </w:style>
  <w:style w:type="character" w:styleId="Emphasis">
    <w:name w:val="Emphasis"/>
    <w:basedOn w:val="DefaultParagraphFont"/>
    <w:qFormat/>
    <w:rsid w:val="00291414"/>
    <w:rPr>
      <w:i/>
      <w:iCs/>
    </w:rPr>
  </w:style>
  <w:style w:type="character" w:customStyle="1" w:styleId="FooterChar">
    <w:name w:val="Footer Char"/>
    <w:aliases w:val="Char Char"/>
    <w:basedOn w:val="DefaultParagraphFont"/>
    <w:link w:val="Footer"/>
    <w:uiPriority w:val="99"/>
    <w:rsid w:val="00FF62D1"/>
    <w:rPr>
      <w:rFonts w:ascii="Arial" w:hAnsi="Arial"/>
      <w:color w:val="505160"/>
      <w:sz w:val="16"/>
    </w:rPr>
  </w:style>
  <w:style w:type="character" w:styleId="Hyperlink">
    <w:name w:val="Hyperlink"/>
    <w:basedOn w:val="DefaultParagraphFont"/>
    <w:uiPriority w:val="99"/>
    <w:rsid w:val="00E46AE1"/>
    <w:rPr>
      <w:color w:val="004B6C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2B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B6529"/>
    <w:rPr>
      <w:rFonts w:ascii="Segoe UI" w:hAnsi="Segoe UI" w:cs="Segoe UI"/>
      <w:color w:val="505160"/>
      <w:sz w:val="18"/>
      <w:szCs w:val="18"/>
    </w:rPr>
  </w:style>
  <w:style w:type="character" w:styleId="CommentReference">
    <w:name w:val="annotation reference"/>
    <w:basedOn w:val="DefaultParagraphFont"/>
    <w:rsid w:val="007B7A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7AC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B7AC9"/>
    <w:rPr>
      <w:rFonts w:ascii="Arial" w:hAnsi="Arial"/>
      <w:color w:val="50516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B7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B7AC9"/>
    <w:rPr>
      <w:rFonts w:ascii="Arial" w:hAnsi="Arial"/>
      <w:b/>
      <w:bCs/>
      <w:color w:val="505160"/>
    </w:rPr>
  </w:style>
  <w:style w:type="paragraph" w:customStyle="1" w:styleId="ListParagraph3">
    <w:name w:val="List Paragraph3"/>
    <w:basedOn w:val="ListParagraph"/>
    <w:link w:val="ListparagraphChar0"/>
    <w:qFormat/>
    <w:rsid w:val="000F6CE3"/>
    <w:pPr>
      <w:numPr>
        <w:numId w:val="3"/>
      </w:numPr>
      <w:contextualSpacing w:val="0"/>
    </w:pPr>
    <w:rPr>
      <w:rFonts w:eastAsia="Calibri"/>
    </w:rPr>
  </w:style>
  <w:style w:type="paragraph" w:customStyle="1" w:styleId="Default">
    <w:name w:val="Default"/>
    <w:rsid w:val="000F6C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0">
    <w:name w:val="List paragraph Char"/>
    <w:basedOn w:val="DefaultParagraphFont"/>
    <w:link w:val="ListParagraph3"/>
    <w:rsid w:val="000F6CE3"/>
    <w:rPr>
      <w:rFonts w:ascii="Arial" w:eastAsia="Calibri" w:hAnsi="Arial"/>
      <w:color w:val="505160"/>
      <w:sz w:val="22"/>
    </w:rPr>
  </w:style>
  <w:style w:type="paragraph" w:styleId="BodyText">
    <w:name w:val="Body Text"/>
    <w:basedOn w:val="Normal"/>
    <w:link w:val="BodyTextChar"/>
    <w:rsid w:val="000F6CE3"/>
    <w:pPr>
      <w:spacing w:after="120" w:line="300" w:lineRule="atLeast"/>
    </w:pPr>
    <w:rPr>
      <w:color w:val="auto"/>
      <w:sz w:val="21"/>
    </w:rPr>
  </w:style>
  <w:style w:type="character" w:customStyle="1" w:styleId="BodyTextChar">
    <w:name w:val="Body Text Char"/>
    <w:basedOn w:val="DefaultParagraphFont"/>
    <w:link w:val="BodyText"/>
    <w:rsid w:val="000F6CE3"/>
    <w:rPr>
      <w:rFonts w:ascii="Arial" w:hAnsi="Arial"/>
      <w:sz w:val="21"/>
    </w:rPr>
  </w:style>
  <w:style w:type="paragraph" w:styleId="FootnoteText">
    <w:name w:val="footnote text"/>
    <w:aliases w:val="Footnote Tex"/>
    <w:basedOn w:val="Normal"/>
    <w:link w:val="FootnoteTextChar"/>
    <w:uiPriority w:val="99"/>
    <w:rsid w:val="000F6CE3"/>
    <w:pPr>
      <w:spacing w:after="0" w:line="300" w:lineRule="atLeast"/>
    </w:pPr>
    <w:rPr>
      <w:color w:val="auto"/>
      <w:sz w:val="18"/>
      <w:szCs w:val="18"/>
    </w:rPr>
  </w:style>
  <w:style w:type="character" w:customStyle="1" w:styleId="FootnoteTextChar">
    <w:name w:val="Footnote Text Char"/>
    <w:aliases w:val="Footnote Tex Char"/>
    <w:basedOn w:val="DefaultParagraphFont"/>
    <w:link w:val="FootnoteText"/>
    <w:uiPriority w:val="99"/>
    <w:rsid w:val="000F6CE3"/>
    <w:rPr>
      <w:rFonts w:ascii="Arial" w:hAnsi="Arial"/>
      <w:sz w:val="18"/>
      <w:szCs w:val="18"/>
    </w:rPr>
  </w:style>
  <w:style w:type="character" w:styleId="FootnoteReference">
    <w:name w:val="footnote reference"/>
    <w:uiPriority w:val="99"/>
    <w:rsid w:val="000F6CE3"/>
    <w:rPr>
      <w:vertAlign w:val="superscript"/>
    </w:rPr>
  </w:style>
  <w:style w:type="paragraph" w:styleId="Revision">
    <w:name w:val="Revision"/>
    <w:hidden/>
    <w:uiPriority w:val="99"/>
    <w:semiHidden/>
    <w:rsid w:val="000F6CE3"/>
    <w:rPr>
      <w:rFonts w:ascii="Arial" w:hAnsi="Arial"/>
      <w:sz w:val="21"/>
    </w:rPr>
  </w:style>
  <w:style w:type="character" w:styleId="FollowedHyperlink">
    <w:name w:val="FollowedHyperlink"/>
    <w:rsid w:val="000F6CE3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0F6CE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Strong">
    <w:name w:val="Strong"/>
    <w:uiPriority w:val="22"/>
    <w:rsid w:val="000F6CE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0F6CE3"/>
    <w:pPr>
      <w:keepLines/>
      <w:tabs>
        <w:tab w:val="left" w:pos="567"/>
        <w:tab w:val="left" w:pos="1134"/>
        <w:tab w:val="left" w:pos="1701"/>
        <w:tab w:val="left" w:pos="2268"/>
      </w:tabs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0F6CE3"/>
    <w:pPr>
      <w:tabs>
        <w:tab w:val="right" w:leader="dot" w:pos="9016"/>
      </w:tabs>
      <w:spacing w:after="100" w:line="300" w:lineRule="atLeast"/>
      <w:ind w:left="142"/>
    </w:pPr>
    <w:rPr>
      <w:color w:val="auto"/>
      <w:sz w:val="21"/>
    </w:rPr>
  </w:style>
  <w:style w:type="paragraph" w:styleId="TOC1">
    <w:name w:val="toc 1"/>
    <w:basedOn w:val="Normal"/>
    <w:next w:val="Normal"/>
    <w:autoRedefine/>
    <w:uiPriority w:val="39"/>
    <w:rsid w:val="00315F32"/>
    <w:pPr>
      <w:tabs>
        <w:tab w:val="right" w:leader="dot" w:pos="9016"/>
      </w:tabs>
      <w:spacing w:before="240" w:after="240" w:line="240" w:lineRule="atLeast"/>
      <w:ind w:left="142" w:right="-624"/>
    </w:pPr>
    <w:rPr>
      <w:color w:val="auto"/>
      <w:sz w:val="21"/>
    </w:rPr>
  </w:style>
  <w:style w:type="paragraph" w:styleId="TOC3">
    <w:name w:val="toc 3"/>
    <w:basedOn w:val="Normal"/>
    <w:next w:val="Normal"/>
    <w:autoRedefine/>
    <w:uiPriority w:val="39"/>
    <w:rsid w:val="000F6CE3"/>
    <w:pPr>
      <w:tabs>
        <w:tab w:val="right" w:leader="dot" w:pos="9016"/>
      </w:tabs>
      <w:spacing w:after="40" w:line="300" w:lineRule="atLeast"/>
      <w:ind w:left="851"/>
    </w:pPr>
    <w:rPr>
      <w:color w:val="auto"/>
      <w:sz w:val="21"/>
    </w:rPr>
  </w:style>
  <w:style w:type="character" w:customStyle="1" w:styleId="HeaderChar">
    <w:name w:val="Header Char"/>
    <w:link w:val="Header"/>
    <w:uiPriority w:val="99"/>
    <w:rsid w:val="000F6CE3"/>
    <w:rPr>
      <w:rFonts w:ascii="Arial" w:hAnsi="Arial"/>
      <w:color w:val="505160"/>
      <w:sz w:val="18"/>
    </w:rPr>
  </w:style>
  <w:style w:type="paragraph" w:customStyle="1" w:styleId="Body1">
    <w:name w:val="Body 1"/>
    <w:autoRedefine/>
    <w:uiPriority w:val="99"/>
    <w:rsid w:val="000F6CE3"/>
    <w:pPr>
      <w:numPr>
        <w:numId w:val="4"/>
      </w:numPr>
      <w:spacing w:after="120" w:line="300" w:lineRule="atLeast"/>
    </w:pPr>
    <w:rPr>
      <w:rFonts w:ascii="Arial" w:eastAsia="Arial Unicode MS" w:hAnsi="Arial" w:cs="Arial"/>
      <w:sz w:val="22"/>
      <w:u w:color="000000"/>
    </w:rPr>
  </w:style>
  <w:style w:type="character" w:customStyle="1" w:styleId="Heading2Char">
    <w:name w:val="Heading 2 Char"/>
    <w:link w:val="Heading2"/>
    <w:rsid w:val="000F6CE3"/>
    <w:rPr>
      <w:rFonts w:ascii="Corbel" w:hAnsi="Corbel" w:cs="Arial"/>
      <w:b/>
      <w:bCs/>
      <w:color w:val="778158"/>
      <w:kern w:val="32"/>
      <w:sz w:val="40"/>
      <w:szCs w:val="32"/>
    </w:rPr>
  </w:style>
  <w:style w:type="character" w:customStyle="1" w:styleId="Heading3Char">
    <w:name w:val="Heading 3 Char"/>
    <w:link w:val="Heading3"/>
    <w:uiPriority w:val="99"/>
    <w:rsid w:val="000F6CE3"/>
    <w:rPr>
      <w:rFonts w:ascii="Corbel" w:hAnsi="Corbel" w:cs="Arial"/>
      <w:b/>
      <w:bCs/>
      <w:color w:val="778158"/>
      <w:kern w:val="32"/>
      <w:sz w:val="36"/>
      <w:szCs w:val="32"/>
    </w:rPr>
  </w:style>
  <w:style w:type="character" w:customStyle="1" w:styleId="Heading1Char">
    <w:name w:val="Heading 1 Char"/>
    <w:link w:val="Heading1"/>
    <w:rsid w:val="00992852"/>
    <w:rPr>
      <w:rFonts w:ascii="Corbel" w:hAnsi="Corbel" w:cs="Arial"/>
      <w:b/>
      <w:bCs/>
      <w:color w:val="778158"/>
      <w:kern w:val="32"/>
      <w:sz w:val="56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0F6CE3"/>
    <w:pPr>
      <w:spacing w:after="0" w:line="240" w:lineRule="auto"/>
    </w:pPr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F6CE3"/>
    <w:rPr>
      <w:rFonts w:ascii="Consolas" w:eastAsia="Calibri" w:hAnsi="Consolas"/>
      <w:sz w:val="21"/>
      <w:szCs w:val="21"/>
      <w:lang w:eastAsia="en-US"/>
    </w:rPr>
  </w:style>
  <w:style w:type="paragraph" w:styleId="EndnoteText">
    <w:name w:val="endnote text"/>
    <w:basedOn w:val="Normal"/>
    <w:link w:val="EndnoteTextChar"/>
    <w:rsid w:val="000F6CE3"/>
    <w:pPr>
      <w:spacing w:after="0" w:line="240" w:lineRule="auto"/>
    </w:pPr>
    <w:rPr>
      <w:color w:val="auto"/>
      <w:sz w:val="20"/>
    </w:rPr>
  </w:style>
  <w:style w:type="character" w:customStyle="1" w:styleId="EndnoteTextChar">
    <w:name w:val="Endnote Text Char"/>
    <w:basedOn w:val="DefaultParagraphFont"/>
    <w:link w:val="EndnoteText"/>
    <w:rsid w:val="000F6CE3"/>
    <w:rPr>
      <w:rFonts w:ascii="Arial" w:hAnsi="Arial"/>
    </w:rPr>
  </w:style>
  <w:style w:type="character" w:styleId="EndnoteReference">
    <w:name w:val="endnote reference"/>
    <w:rsid w:val="000F6CE3"/>
    <w:rPr>
      <w:vertAlign w:val="superscript"/>
    </w:rPr>
  </w:style>
  <w:style w:type="character" w:customStyle="1" w:styleId="ListParagraphChar">
    <w:name w:val="List Paragraph Char"/>
    <w:aliases w:val="F5 List Paragraph Char,List Paragraph1 Char,List Paragraph11 Char,Dot pt Char,Colorful List - Accent 11 Char,No Spacing1 Char,List Paragraph Char Char Char Char,Indicator Text Char,Numbered Para 1 Char,Bullet 1 Char,MAIN CONTENT Char"/>
    <w:link w:val="ListParagraph"/>
    <w:uiPriority w:val="34"/>
    <w:rsid w:val="000F6CE3"/>
    <w:rPr>
      <w:rFonts w:ascii="Arial" w:hAnsi="Arial"/>
      <w:color w:val="505160"/>
      <w:sz w:val="22"/>
    </w:rPr>
  </w:style>
  <w:style w:type="paragraph" w:customStyle="1" w:styleId="Titlepage">
    <w:name w:val="Title page"/>
    <w:basedOn w:val="Heading1"/>
    <w:link w:val="TitlepageChar"/>
    <w:qFormat/>
    <w:rsid w:val="008A126D"/>
    <w:rPr>
      <w:color w:val="505160"/>
      <w:sz w:val="72"/>
    </w:rPr>
  </w:style>
  <w:style w:type="paragraph" w:customStyle="1" w:styleId="Bullettop">
    <w:name w:val="Bullettop"/>
    <w:basedOn w:val="ListParagraph3"/>
    <w:link w:val="BullettopChar"/>
    <w:qFormat/>
    <w:rsid w:val="008A126D"/>
    <w:pPr>
      <w:numPr>
        <w:ilvl w:val="1"/>
        <w:numId w:val="8"/>
      </w:numPr>
      <w:ind w:left="1077" w:hanging="357"/>
      <w:contextualSpacing/>
    </w:pPr>
  </w:style>
  <w:style w:type="character" w:customStyle="1" w:styleId="TitlepageChar">
    <w:name w:val="Title page Char"/>
    <w:basedOn w:val="Heading1Char"/>
    <w:link w:val="Titlepage"/>
    <w:rsid w:val="008A126D"/>
    <w:rPr>
      <w:rFonts w:ascii="Corbel" w:hAnsi="Corbel" w:cs="Arial"/>
      <w:b/>
      <w:bCs/>
      <w:color w:val="505160"/>
      <w:kern w:val="32"/>
      <w:sz w:val="72"/>
      <w:szCs w:val="32"/>
    </w:rPr>
  </w:style>
  <w:style w:type="paragraph" w:customStyle="1" w:styleId="Bulletbottom">
    <w:name w:val="Bulletbottom"/>
    <w:basedOn w:val="Bullettop"/>
    <w:link w:val="BulletbottomChar"/>
    <w:rsid w:val="008A126D"/>
  </w:style>
  <w:style w:type="character" w:customStyle="1" w:styleId="BullettopChar">
    <w:name w:val="Bullettop Char"/>
    <w:basedOn w:val="ListparagraphChar0"/>
    <w:link w:val="Bullettop"/>
    <w:rsid w:val="008A126D"/>
    <w:rPr>
      <w:rFonts w:ascii="Arial" w:eastAsia="Calibri" w:hAnsi="Arial"/>
      <w:color w:val="505160"/>
      <w:sz w:val="22"/>
    </w:rPr>
  </w:style>
  <w:style w:type="character" w:customStyle="1" w:styleId="BulletbottomChar">
    <w:name w:val="Bulletbottom Char"/>
    <w:basedOn w:val="BullettopChar"/>
    <w:link w:val="Bulletbottom"/>
    <w:rsid w:val="008A126D"/>
    <w:rPr>
      <w:rFonts w:ascii="Arial" w:eastAsia="Calibri" w:hAnsi="Arial"/>
      <w:color w:val="50516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0137">
          <w:marLeft w:val="979"/>
          <w:marRight w:val="0"/>
          <w:marTop w:val="1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6068">
          <w:marLeft w:val="1901"/>
          <w:marRight w:val="0"/>
          <w:marTop w:val="1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pandingexcellence@re.ukr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word\HEFCE_Blank.dot" TargetMode="External"/></Relationships>
</file>

<file path=word/theme/theme1.xml><?xml version="1.0" encoding="utf-8"?>
<a:theme xmlns:a="http://schemas.openxmlformats.org/drawingml/2006/main" name="Office Theme">
  <a:themeElements>
    <a:clrScheme name="ResearchEngland">
      <a:dk1>
        <a:srgbClr val="505160"/>
      </a:dk1>
      <a:lt1>
        <a:sysClr val="window" lastClr="FFFFFF"/>
      </a:lt1>
      <a:dk2>
        <a:srgbClr val="778159"/>
      </a:dk2>
      <a:lt2>
        <a:srgbClr val="AEBD38"/>
      </a:lt2>
      <a:accent1>
        <a:srgbClr val="7A93B8"/>
      </a:accent1>
      <a:accent2>
        <a:srgbClr val="8E5B71"/>
      </a:accent2>
      <a:accent3>
        <a:srgbClr val="4E5393"/>
      </a:accent3>
      <a:accent4>
        <a:srgbClr val="1A824F"/>
      </a:accent4>
      <a:accent5>
        <a:srgbClr val="A11943"/>
      </a:accent5>
      <a:accent6>
        <a:srgbClr val="004B6C"/>
      </a:accent6>
      <a:hlink>
        <a:srgbClr val="004B6C"/>
      </a:hlink>
      <a:folHlink>
        <a:srgbClr val="8E5B7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A3ADFF79B76438F47C70C466DDBF5" ma:contentTypeVersion="20" ma:contentTypeDescription="Create a new document." ma:contentTypeScope="" ma:versionID="b371719b2a14c71513c0939d12ebb423">
  <xsd:schema xmlns:xsd="http://www.w3.org/2001/XMLSchema" xmlns:xs="http://www.w3.org/2001/XMLSchema" xmlns:p="http://schemas.microsoft.com/office/2006/metadata/properties" xmlns:ns2="35f94795-f6aa-434a-818c-2bb6eb33595d" xmlns:ns3="df2dd78d-b831-4b5f-a122-ebfe8e34b449" xmlns:ns4="2e24dfb7-a69e-40eb-b94f-44b9ca9c25ed" targetNamespace="http://schemas.microsoft.com/office/2006/metadata/properties" ma:root="true" ma:fieldsID="6b3d928e1d5a68e76917d7356e1977b0" ns2:_="" ns3:_="" ns4:_="">
    <xsd:import namespace="35f94795-f6aa-434a-818c-2bb6eb33595d"/>
    <xsd:import namespace="df2dd78d-b831-4b5f-a122-ebfe8e34b449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Date_x0020_crea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94795-f6aa-434a-818c-2bb6eb335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0_created" ma:index="19" nillable="true" ma:displayName="Date created" ma:format="DateOnly" ma:internalName="Date_x0020_created">
      <xsd:simpleType>
        <xsd:restriction base="dms:DateTime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dd78d-b831-4b5f-a122-ebfe8e34b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a67e39f-0106-4320-a4c5-61ea5a34fd04}" ma:internalName="TaxCatchAll" ma:showField="CatchAllData" ma:web="df2dd78d-b831-4b5f-a122-ebfe8e34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35f94795-f6aa-434a-818c-2bb6eb33595d">
      <Terms xmlns="http://schemas.microsoft.com/office/infopath/2007/PartnerControls"/>
    </lcf76f155ced4ddcb4097134ff3c332f>
    <TaxCatchAll xmlns="2e24dfb7-a69e-40eb-b94f-44b9ca9c25ed" xsi:nil="true"/>
    <Date_x0020_created xmlns="35f94795-f6aa-434a-818c-2bb6eb33595d" xsi:nil="true"/>
    <SharedWithUsers xmlns="df2dd78d-b831-4b5f-a122-ebfe8e34b449">
      <UserInfo>
        <DisplayName>Steven Hill - Research England UKRI</DisplayName>
        <AccountId>35</AccountId>
        <AccountType/>
      </UserInfo>
      <UserInfo>
        <DisplayName>AD Research Funding Job Share</DisplayName>
        <AccountId>288</AccountId>
        <AccountType/>
      </UserInfo>
      <UserInfo>
        <DisplayName>Helena Mills - Research England UKRI</DisplayName>
        <AccountId>19</AccountId>
        <AccountType/>
      </UserInfo>
      <UserInfo>
        <DisplayName>Geoff Hill - Research England UKRI</DisplayName>
        <AccountId>85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C80EC76-A10F-4AA4-9D64-E698B22739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0913D9-B48E-4760-B0C5-D852C8523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3699F-B57E-4086-85F7-56D89ACD5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94795-f6aa-434a-818c-2bb6eb33595d"/>
    <ds:schemaRef ds:uri="df2dd78d-b831-4b5f-a122-ebfe8e34b449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6FB1E7-987F-4E0B-BBAB-27E4129D8527}">
  <ds:schemaRefs>
    <ds:schemaRef ds:uri="http://schemas.microsoft.com/office/2006/metadata/properties"/>
    <ds:schemaRef ds:uri="35f94795-f6aa-434a-818c-2bb6eb33595d"/>
    <ds:schemaRef ds:uri="http://schemas.microsoft.com/office/infopath/2007/PartnerControls"/>
    <ds:schemaRef ds:uri="2e24dfb7-a69e-40eb-b94f-44b9ca9c25ed"/>
    <ds:schemaRef ds:uri="df2dd78d-b831-4b5f-a122-ebfe8e34b4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HEFCE_Blank</Template>
  <TotalTime>10</TotalTime>
  <Pages>2</Pages>
  <Words>233</Words>
  <Characters>1389</Characters>
  <Application>Microsoft Office Word</Application>
  <DocSecurity>0</DocSecurity>
  <Lines>11</Lines>
  <Paragraphs>3</Paragraphs>
  <ScaleCrop>false</ScaleCrop>
  <Company>HEFCE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E3 2023-29 - Annex A - Cover sheet</dc:title>
  <dc:creator>Louise Evans [7374]</dc:creator>
  <cp:lastModifiedBy>Geoff Hill - Research England UKRI</cp:lastModifiedBy>
  <cp:revision>24</cp:revision>
  <dcterms:created xsi:type="dcterms:W3CDTF">2023-02-22T13:20:00Z</dcterms:created>
  <dcterms:modified xsi:type="dcterms:W3CDTF">2023-05-19T09:37:00Z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0x0101006A2A3ADFF79B76438F47C70C466DDBF5</vt:lpwstr>
  </property>
  <property fmtid="{D5CDD505-2E9C-101B-9397-08002B2CF9AE}" pid="3" name="Order">
    <vt:r8>6333600</vt:r8>
  </property>
  <property fmtid="{D5CDD505-2E9C-101B-9397-08002B2CF9AE}" pid="4" name="HPECreator">
    <vt:lpwstr>Hill, Geoff</vt:lpwstr>
  </property>
  <property fmtid="{D5CDD505-2E9C-101B-9397-08002B2CF9AE}" pid="5" name="xd_Signature">
    <vt:bool>false</vt:bool>
  </property>
  <property fmtid="{D5CDD505-2E9C-101B-9397-08002B2CF9AE}" pid="6" name="HPERecordNumber">
    <vt:lpwstr>R2018/2823</vt:lpwstr>
  </property>
  <property fmtid="{D5CDD505-2E9C-101B-9397-08002B2CF9AE}" pid="7" name="xd_ProgID">
    <vt:lpwstr/>
  </property>
  <property fmtid="{D5CDD505-2E9C-101B-9397-08002B2CF9AE}" pid="8" name="HPERevisionNumber">
    <vt:r8>1</vt:r8>
  </property>
  <property fmtid="{D5CDD505-2E9C-101B-9397-08002B2CF9AE}" pid="9" name="HPEType">
    <vt:lpwstr>RE Document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