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90A2" w14:textId="3314EDAA" w:rsidR="00A71EEB" w:rsidRPr="004217D5" w:rsidRDefault="00A71EEB" w:rsidP="00A71EEB">
      <w:pPr>
        <w:pStyle w:val="Heading1"/>
        <w:spacing w:before="38"/>
        <w:rPr>
          <w:rFonts w:ascii="Arial" w:hAnsi="Arial" w:cs="Arial"/>
          <w:color w:val="002060"/>
        </w:rPr>
      </w:pPr>
      <w:bookmarkStart w:id="0" w:name="_GoBack"/>
      <w:bookmarkEnd w:id="0"/>
      <w:r w:rsidRPr="004217D5">
        <w:rPr>
          <w:rFonts w:ascii="Arial" w:hAnsi="Arial" w:cs="Arial"/>
          <w:color w:val="002060"/>
        </w:rPr>
        <w:t>Equality Impact Assessment</w:t>
      </w:r>
      <w:r>
        <w:rPr>
          <w:rFonts w:ascii="Arial" w:hAnsi="Arial" w:cs="Arial"/>
          <w:color w:val="002060"/>
        </w:rPr>
        <w:t xml:space="preserve"> – Industrial Doctoral Landscape Award 2024</w:t>
      </w:r>
    </w:p>
    <w:p w14:paraId="602E7542" w14:textId="77777777" w:rsidR="00A71EEB" w:rsidRPr="004217D5" w:rsidRDefault="00A71EEB" w:rsidP="00A71EEB">
      <w:pPr>
        <w:pStyle w:val="BodyText"/>
        <w:rPr>
          <w:rFonts w:ascii="Arial" w:hAnsi="Arial" w:cs="Arial"/>
          <w:b/>
          <w:color w:val="002060"/>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2"/>
        <w:gridCol w:w="5508"/>
      </w:tblGrid>
      <w:tr w:rsidR="00A71EEB" w:rsidRPr="004217D5" w14:paraId="7631D393" w14:textId="77777777" w:rsidTr="00AC78E0">
        <w:trPr>
          <w:trHeight w:val="268"/>
        </w:trPr>
        <w:tc>
          <w:tcPr>
            <w:tcW w:w="4982" w:type="dxa"/>
            <w:shd w:val="clear" w:color="auto" w:fill="C6D9F1"/>
          </w:tcPr>
          <w:p w14:paraId="71556015" w14:textId="77777777" w:rsidR="00A71EEB" w:rsidRPr="004217D5" w:rsidRDefault="00A71EEB" w:rsidP="00AC78E0">
            <w:pPr>
              <w:pStyle w:val="TableParagraph"/>
              <w:spacing w:line="248" w:lineRule="exact"/>
              <w:ind w:left="467"/>
              <w:rPr>
                <w:rFonts w:ascii="Arial" w:hAnsi="Arial" w:cs="Arial"/>
                <w:b/>
                <w:color w:val="002060"/>
                <w:sz w:val="24"/>
                <w:szCs w:val="24"/>
              </w:rPr>
            </w:pPr>
            <w:r w:rsidRPr="004217D5">
              <w:rPr>
                <w:rFonts w:ascii="Arial" w:hAnsi="Arial" w:cs="Arial"/>
                <w:b/>
                <w:color w:val="002060"/>
                <w:sz w:val="24"/>
                <w:szCs w:val="24"/>
              </w:rPr>
              <w:t>Question</w:t>
            </w:r>
          </w:p>
        </w:tc>
        <w:tc>
          <w:tcPr>
            <w:tcW w:w="5508" w:type="dxa"/>
            <w:shd w:val="clear" w:color="auto" w:fill="C6D9F1"/>
          </w:tcPr>
          <w:p w14:paraId="7353F02D" w14:textId="77777777" w:rsidR="00A71EEB" w:rsidRPr="004217D5" w:rsidRDefault="00A71EEB" w:rsidP="00AC78E0">
            <w:pPr>
              <w:pStyle w:val="TableParagraph"/>
              <w:spacing w:line="248" w:lineRule="exact"/>
              <w:ind w:left="107"/>
              <w:rPr>
                <w:rFonts w:ascii="Arial" w:hAnsi="Arial" w:cs="Arial"/>
                <w:b/>
                <w:color w:val="002060"/>
                <w:sz w:val="24"/>
                <w:szCs w:val="24"/>
              </w:rPr>
            </w:pPr>
            <w:r w:rsidRPr="004217D5">
              <w:rPr>
                <w:rFonts w:ascii="Arial" w:hAnsi="Arial" w:cs="Arial"/>
                <w:b/>
                <w:color w:val="002060"/>
                <w:sz w:val="24"/>
                <w:szCs w:val="24"/>
              </w:rPr>
              <w:t>Response</w:t>
            </w:r>
          </w:p>
        </w:tc>
      </w:tr>
      <w:tr w:rsidR="00A71EEB" w:rsidRPr="004217D5" w14:paraId="32A54BDE" w14:textId="77777777" w:rsidTr="00AC78E0">
        <w:trPr>
          <w:trHeight w:val="805"/>
        </w:trPr>
        <w:tc>
          <w:tcPr>
            <w:tcW w:w="4982" w:type="dxa"/>
            <w:shd w:val="clear" w:color="auto" w:fill="C6D9F1"/>
          </w:tcPr>
          <w:p w14:paraId="708E9786" w14:textId="77777777" w:rsidR="00A71EEB" w:rsidRPr="004217D5" w:rsidRDefault="00A71EEB" w:rsidP="00AC78E0">
            <w:pPr>
              <w:pStyle w:val="TableParagraph"/>
              <w:ind w:left="467" w:hanging="360"/>
              <w:rPr>
                <w:rFonts w:ascii="Arial" w:hAnsi="Arial" w:cs="Arial"/>
                <w:b/>
                <w:color w:val="002060"/>
                <w:sz w:val="24"/>
                <w:szCs w:val="24"/>
              </w:rPr>
            </w:pPr>
            <w:r w:rsidRPr="004217D5">
              <w:rPr>
                <w:rFonts w:ascii="Arial" w:hAnsi="Arial" w:cs="Arial"/>
                <w:b/>
                <w:color w:val="002060"/>
                <w:sz w:val="24"/>
                <w:szCs w:val="24"/>
              </w:rPr>
              <w:t>1. Name of policy/funding activity/event being assessed</w:t>
            </w:r>
          </w:p>
        </w:tc>
        <w:tc>
          <w:tcPr>
            <w:tcW w:w="5508" w:type="dxa"/>
          </w:tcPr>
          <w:p w14:paraId="2957E9E4"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Funding Opportunity for the Industrial Doctoral Landscape award (iDLA) 2024 (BBRC).</w:t>
            </w:r>
          </w:p>
          <w:p w14:paraId="2CB48D32" w14:textId="77777777" w:rsidR="00A71EEB" w:rsidRDefault="00A71EEB" w:rsidP="00AC78E0">
            <w:pPr>
              <w:pStyle w:val="TableParagraph"/>
              <w:rPr>
                <w:rFonts w:ascii="Arial" w:hAnsi="Arial" w:cs="Arial"/>
                <w:color w:val="002060"/>
                <w:sz w:val="24"/>
                <w:szCs w:val="24"/>
              </w:rPr>
            </w:pPr>
          </w:p>
          <w:p w14:paraId="259987F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The focus of this EIA is the funding opportunity process, the effects on potential applicants, applicants and the assessment panel. </w:t>
            </w:r>
          </w:p>
          <w:p w14:paraId="0E00D4B0" w14:textId="77777777" w:rsidR="00A71EEB" w:rsidRDefault="00A71EEB" w:rsidP="00AC78E0">
            <w:pPr>
              <w:pStyle w:val="TableParagraph"/>
              <w:rPr>
                <w:rFonts w:ascii="Arial" w:hAnsi="Arial" w:cs="Arial"/>
                <w:color w:val="002060"/>
                <w:sz w:val="24"/>
                <w:szCs w:val="24"/>
              </w:rPr>
            </w:pPr>
          </w:p>
          <w:p w14:paraId="50EC16E3" w14:textId="77777777" w:rsidR="00A71EEB" w:rsidRDefault="00A71EEB" w:rsidP="00AC78E0">
            <w:pPr>
              <w:pStyle w:val="TableParagraph"/>
              <w:rPr>
                <w:rFonts w:ascii="Arial" w:hAnsi="Arial" w:cs="Arial"/>
                <w:color w:val="002060"/>
                <w:sz w:val="24"/>
                <w:szCs w:val="24"/>
              </w:rPr>
            </w:pPr>
            <w:r w:rsidRPr="00237DC1">
              <w:rPr>
                <w:rFonts w:ascii="Arial" w:hAnsi="Arial" w:cs="Arial"/>
                <w:color w:val="002060"/>
                <w:sz w:val="24"/>
                <w:szCs w:val="24"/>
              </w:rPr>
              <w:t xml:space="preserve">Students are covered under the UKRI terms and conditions which have had a separate EIA - </w:t>
            </w:r>
            <w:hyperlink r:id="rId5" w:history="1">
              <w:r w:rsidRPr="00237DC1">
                <w:rPr>
                  <w:rStyle w:val="Hyperlink"/>
                  <w:rFonts w:ascii="Arial" w:hAnsi="Arial" w:cs="Arial"/>
                  <w:sz w:val="24"/>
                  <w:szCs w:val="24"/>
                </w:rPr>
                <w:t>https://www.ukri.org/publications/equality-impact-assessment-of-ukris-standard-training-grant-terms-and-conditions/</w:t>
              </w:r>
            </w:hyperlink>
            <w:r w:rsidRPr="00237DC1">
              <w:rPr>
                <w:rFonts w:ascii="Arial" w:hAnsi="Arial" w:cs="Arial"/>
                <w:color w:val="002060"/>
                <w:sz w:val="24"/>
                <w:szCs w:val="24"/>
              </w:rPr>
              <w:t xml:space="preserve"> and actions addressed as part of the new deal for postgraduate research.</w:t>
            </w:r>
          </w:p>
          <w:p w14:paraId="0C36F017" w14:textId="77777777" w:rsidR="00A71EEB" w:rsidRPr="004217D5" w:rsidRDefault="00A71EEB" w:rsidP="00AC78E0">
            <w:pPr>
              <w:pStyle w:val="TableParagraph"/>
              <w:rPr>
                <w:rFonts w:ascii="Arial" w:hAnsi="Arial" w:cs="Arial"/>
                <w:color w:val="002060"/>
                <w:sz w:val="24"/>
                <w:szCs w:val="24"/>
              </w:rPr>
            </w:pPr>
          </w:p>
        </w:tc>
      </w:tr>
      <w:tr w:rsidR="00A71EEB" w:rsidRPr="004217D5" w14:paraId="00C6C23C" w14:textId="77777777" w:rsidTr="00AC78E0">
        <w:trPr>
          <w:trHeight w:val="805"/>
        </w:trPr>
        <w:tc>
          <w:tcPr>
            <w:tcW w:w="4982" w:type="dxa"/>
            <w:shd w:val="clear" w:color="auto" w:fill="C6D9F1"/>
          </w:tcPr>
          <w:p w14:paraId="0A5C4F41" w14:textId="77777777" w:rsidR="00A71EEB" w:rsidRPr="004217D5" w:rsidRDefault="00A71EEB" w:rsidP="00AC78E0">
            <w:pPr>
              <w:pStyle w:val="TableParagraph"/>
              <w:ind w:left="467" w:hanging="360"/>
              <w:rPr>
                <w:rFonts w:ascii="Arial" w:hAnsi="Arial" w:cs="Arial"/>
                <w:b/>
                <w:color w:val="002060"/>
                <w:sz w:val="24"/>
                <w:szCs w:val="24"/>
              </w:rPr>
            </w:pPr>
            <w:r w:rsidRPr="004217D5">
              <w:rPr>
                <w:rFonts w:ascii="Arial" w:hAnsi="Arial" w:cs="Arial"/>
                <w:b/>
                <w:color w:val="002060"/>
                <w:sz w:val="24"/>
                <w:szCs w:val="24"/>
              </w:rPr>
              <w:t>2. Summary of aims and objectives of the policy/funding activity/event</w:t>
            </w:r>
          </w:p>
        </w:tc>
        <w:tc>
          <w:tcPr>
            <w:tcW w:w="5508" w:type="dxa"/>
          </w:tcPr>
          <w:p w14:paraId="12592EA8"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The funding opportunity is for the Industrial Doctoral Landscape award which will support funding for doctoral training for three annual cohort intakes from October 2026. Organisations typically ineligible for UKRI funding (</w:t>
            </w:r>
            <w:proofErr w:type="spellStart"/>
            <w:proofErr w:type="gramStart"/>
            <w:r>
              <w:rPr>
                <w:rFonts w:ascii="Arial" w:hAnsi="Arial" w:cs="Arial"/>
                <w:color w:val="002060"/>
                <w:sz w:val="24"/>
                <w:szCs w:val="24"/>
              </w:rPr>
              <w:t>e..g</w:t>
            </w:r>
            <w:proofErr w:type="spellEnd"/>
            <w:proofErr w:type="gramEnd"/>
            <w:r>
              <w:rPr>
                <w:rFonts w:ascii="Arial" w:hAnsi="Arial" w:cs="Arial"/>
                <w:color w:val="002060"/>
                <w:sz w:val="24"/>
                <w:szCs w:val="24"/>
              </w:rPr>
              <w:t xml:space="preserve">, businesses) will partner with eligible organisations (e.g., research organisations and institutes) to apply for this award. As a collaborative partnership, prospective applicants can apply for funding for studentships across BBSRC’s full remit. </w:t>
            </w:r>
          </w:p>
          <w:p w14:paraId="025FA5CC" w14:textId="77777777" w:rsidR="00A71EEB" w:rsidRDefault="00A71EEB" w:rsidP="00AC78E0">
            <w:pPr>
              <w:pStyle w:val="TableParagraph"/>
              <w:rPr>
                <w:rFonts w:ascii="Arial" w:hAnsi="Arial" w:cs="Arial"/>
                <w:color w:val="002060"/>
                <w:sz w:val="24"/>
                <w:szCs w:val="24"/>
              </w:rPr>
            </w:pPr>
          </w:p>
          <w:p w14:paraId="2A683084"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This funding opportunity will be delivered as a competitive, open call. </w:t>
            </w:r>
          </w:p>
          <w:p w14:paraId="7A1A14A3" w14:textId="77777777" w:rsidR="00A71EEB" w:rsidRDefault="00A71EEB" w:rsidP="00AC78E0">
            <w:pPr>
              <w:pStyle w:val="TableParagraph"/>
              <w:rPr>
                <w:rFonts w:ascii="Arial" w:hAnsi="Arial" w:cs="Arial"/>
                <w:color w:val="002060"/>
                <w:sz w:val="24"/>
                <w:szCs w:val="24"/>
              </w:rPr>
            </w:pPr>
          </w:p>
          <w:p w14:paraId="5596BC81"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Applications will be assessed against the following criteria: </w:t>
            </w:r>
          </w:p>
          <w:p w14:paraId="12CA947B" w14:textId="77777777" w:rsidR="00A71EEB" w:rsidRDefault="00A71EEB" w:rsidP="00A71EEB">
            <w:pPr>
              <w:pStyle w:val="TableParagraph"/>
              <w:numPr>
                <w:ilvl w:val="0"/>
                <w:numId w:val="6"/>
              </w:numPr>
              <w:rPr>
                <w:rFonts w:ascii="Arial" w:hAnsi="Arial" w:cs="Arial"/>
                <w:color w:val="002060"/>
                <w:sz w:val="24"/>
                <w:szCs w:val="24"/>
              </w:rPr>
            </w:pPr>
            <w:r>
              <w:rPr>
                <w:rFonts w:ascii="Arial" w:hAnsi="Arial" w:cs="Arial"/>
                <w:color w:val="002060"/>
                <w:sz w:val="24"/>
                <w:szCs w:val="24"/>
              </w:rPr>
              <w:t>Vision</w:t>
            </w:r>
          </w:p>
          <w:p w14:paraId="00AEF094" w14:textId="77777777" w:rsidR="00A71EEB" w:rsidRDefault="00A71EEB" w:rsidP="00A71EEB">
            <w:pPr>
              <w:pStyle w:val="TableParagraph"/>
              <w:numPr>
                <w:ilvl w:val="0"/>
                <w:numId w:val="6"/>
              </w:numPr>
              <w:rPr>
                <w:rFonts w:ascii="Arial" w:hAnsi="Arial" w:cs="Arial"/>
                <w:color w:val="002060"/>
                <w:sz w:val="24"/>
                <w:szCs w:val="24"/>
              </w:rPr>
            </w:pPr>
            <w:r>
              <w:rPr>
                <w:rFonts w:ascii="Arial" w:hAnsi="Arial" w:cs="Arial"/>
                <w:color w:val="002060"/>
                <w:sz w:val="24"/>
                <w:szCs w:val="24"/>
              </w:rPr>
              <w:t>Approach</w:t>
            </w:r>
          </w:p>
          <w:p w14:paraId="52501297" w14:textId="77777777" w:rsidR="00A71EEB" w:rsidRDefault="00A71EEB" w:rsidP="00A71EEB">
            <w:pPr>
              <w:pStyle w:val="TableParagraph"/>
              <w:numPr>
                <w:ilvl w:val="0"/>
                <w:numId w:val="6"/>
              </w:numPr>
              <w:rPr>
                <w:rFonts w:ascii="Arial" w:hAnsi="Arial" w:cs="Arial"/>
                <w:color w:val="002060"/>
                <w:sz w:val="24"/>
                <w:szCs w:val="24"/>
              </w:rPr>
            </w:pPr>
            <w:r>
              <w:rPr>
                <w:rFonts w:ascii="Arial" w:hAnsi="Arial" w:cs="Arial"/>
                <w:color w:val="002060"/>
                <w:sz w:val="24"/>
                <w:szCs w:val="24"/>
              </w:rPr>
              <w:t>Student experience and EDI</w:t>
            </w:r>
          </w:p>
          <w:p w14:paraId="64E606DE" w14:textId="77777777" w:rsidR="00A71EEB" w:rsidRDefault="00A71EEB" w:rsidP="00A71EEB">
            <w:pPr>
              <w:pStyle w:val="TableParagraph"/>
              <w:numPr>
                <w:ilvl w:val="0"/>
                <w:numId w:val="6"/>
              </w:numPr>
              <w:rPr>
                <w:rFonts w:ascii="Arial" w:hAnsi="Arial" w:cs="Arial"/>
                <w:color w:val="002060"/>
                <w:sz w:val="24"/>
                <w:szCs w:val="24"/>
              </w:rPr>
            </w:pPr>
            <w:r>
              <w:rPr>
                <w:rFonts w:ascii="Arial" w:hAnsi="Arial" w:cs="Arial"/>
                <w:color w:val="002060"/>
                <w:sz w:val="24"/>
                <w:szCs w:val="24"/>
              </w:rPr>
              <w:t>Capability to deliver</w:t>
            </w:r>
          </w:p>
          <w:p w14:paraId="67A25A0C" w14:textId="77777777" w:rsidR="00A71EEB" w:rsidRDefault="00A71EEB" w:rsidP="00A71EEB">
            <w:pPr>
              <w:pStyle w:val="TableParagraph"/>
              <w:numPr>
                <w:ilvl w:val="0"/>
                <w:numId w:val="6"/>
              </w:numPr>
              <w:rPr>
                <w:rFonts w:ascii="Arial" w:hAnsi="Arial" w:cs="Arial"/>
                <w:color w:val="002060"/>
                <w:sz w:val="24"/>
                <w:szCs w:val="24"/>
              </w:rPr>
            </w:pPr>
            <w:r>
              <w:rPr>
                <w:rFonts w:ascii="Arial" w:hAnsi="Arial" w:cs="Arial"/>
                <w:color w:val="002060"/>
                <w:sz w:val="24"/>
                <w:szCs w:val="24"/>
              </w:rPr>
              <w:t>Partnerships and governance</w:t>
            </w:r>
          </w:p>
          <w:p w14:paraId="5A6571AC" w14:textId="77777777" w:rsidR="00A71EEB" w:rsidRPr="004217D5" w:rsidRDefault="00A71EEB" w:rsidP="00AC78E0">
            <w:pPr>
              <w:pStyle w:val="TableParagraph"/>
              <w:rPr>
                <w:rFonts w:ascii="Arial" w:hAnsi="Arial" w:cs="Arial"/>
                <w:color w:val="002060"/>
                <w:sz w:val="24"/>
                <w:szCs w:val="24"/>
              </w:rPr>
            </w:pPr>
          </w:p>
        </w:tc>
      </w:tr>
      <w:tr w:rsidR="00A71EEB" w:rsidRPr="004217D5" w14:paraId="15CDEE8D" w14:textId="77777777" w:rsidTr="00AC78E0">
        <w:trPr>
          <w:trHeight w:val="1341"/>
        </w:trPr>
        <w:tc>
          <w:tcPr>
            <w:tcW w:w="4982" w:type="dxa"/>
            <w:shd w:val="clear" w:color="auto" w:fill="C6D9F1"/>
          </w:tcPr>
          <w:p w14:paraId="641616BE" w14:textId="77777777" w:rsidR="00A71EEB" w:rsidRPr="004217D5" w:rsidRDefault="00A71EEB" w:rsidP="00AC78E0">
            <w:pPr>
              <w:pStyle w:val="TableParagraph"/>
              <w:ind w:left="467" w:right="272" w:hanging="360"/>
              <w:rPr>
                <w:rFonts w:ascii="Arial" w:hAnsi="Arial" w:cs="Arial"/>
                <w:i/>
                <w:color w:val="002060"/>
                <w:sz w:val="24"/>
                <w:szCs w:val="24"/>
              </w:rPr>
            </w:pPr>
            <w:r w:rsidRPr="004217D5">
              <w:rPr>
                <w:rFonts w:ascii="Arial" w:hAnsi="Arial" w:cs="Arial"/>
                <w:b/>
                <w:color w:val="002060"/>
                <w:sz w:val="24"/>
                <w:szCs w:val="24"/>
              </w:rPr>
              <w:t xml:space="preserve">3. What involvement and consultation has been done in relation to this policy? </w:t>
            </w:r>
            <w:r w:rsidRPr="004217D5">
              <w:rPr>
                <w:rFonts w:ascii="Arial" w:hAnsi="Arial" w:cs="Arial"/>
                <w:i/>
                <w:color w:val="002060"/>
                <w:sz w:val="24"/>
                <w:szCs w:val="24"/>
              </w:rPr>
              <w:t>(</w:t>
            </w:r>
            <w:proofErr w:type="gramStart"/>
            <w:r w:rsidRPr="004217D5">
              <w:rPr>
                <w:rFonts w:ascii="Arial" w:hAnsi="Arial" w:cs="Arial"/>
                <w:i/>
                <w:color w:val="002060"/>
                <w:sz w:val="24"/>
                <w:szCs w:val="24"/>
              </w:rPr>
              <w:t>e.g.</w:t>
            </w:r>
            <w:proofErr w:type="gramEnd"/>
            <w:r w:rsidRPr="004217D5">
              <w:rPr>
                <w:rFonts w:ascii="Arial" w:hAnsi="Arial" w:cs="Arial"/>
                <w:i/>
                <w:color w:val="002060"/>
                <w:sz w:val="24"/>
                <w:szCs w:val="24"/>
              </w:rPr>
              <w:t xml:space="preserve"> with relevant groups and stakeholders)</w:t>
            </w:r>
          </w:p>
        </w:tc>
        <w:tc>
          <w:tcPr>
            <w:tcW w:w="5508" w:type="dxa"/>
          </w:tcPr>
          <w:p w14:paraId="3E73518A"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Changes are being introduced following the move towards collective talent funding across UKRI. </w:t>
            </w:r>
          </w:p>
          <w:p w14:paraId="690BEA41" w14:textId="77777777" w:rsidR="00A71EEB" w:rsidRDefault="00A71EEB" w:rsidP="00AC78E0">
            <w:pPr>
              <w:pStyle w:val="TableParagraph"/>
              <w:rPr>
                <w:rFonts w:ascii="Arial" w:hAnsi="Arial" w:cs="Arial"/>
                <w:color w:val="002060"/>
                <w:sz w:val="24"/>
                <w:szCs w:val="24"/>
              </w:rPr>
            </w:pPr>
          </w:p>
          <w:p w14:paraId="0926B8A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Internal consultation has taken place with the:</w:t>
            </w:r>
          </w:p>
          <w:p w14:paraId="2D859304" w14:textId="77777777" w:rsidR="00A71EEB" w:rsidRDefault="00A71EEB" w:rsidP="00A71EEB">
            <w:pPr>
              <w:pStyle w:val="TableParagraph"/>
              <w:numPr>
                <w:ilvl w:val="0"/>
                <w:numId w:val="5"/>
              </w:numPr>
              <w:rPr>
                <w:rFonts w:ascii="Arial" w:hAnsi="Arial" w:cs="Arial"/>
                <w:color w:val="002060"/>
                <w:sz w:val="24"/>
                <w:szCs w:val="24"/>
              </w:rPr>
            </w:pPr>
            <w:r>
              <w:rPr>
                <w:rFonts w:ascii="Arial" w:hAnsi="Arial" w:cs="Arial"/>
                <w:color w:val="002060"/>
                <w:sz w:val="24"/>
                <w:szCs w:val="24"/>
              </w:rPr>
              <w:t>Talent Strategy Leadership team</w:t>
            </w:r>
          </w:p>
          <w:p w14:paraId="7865BF77" w14:textId="77777777" w:rsidR="00A71EEB" w:rsidRDefault="00A71EEB" w:rsidP="00A71EEB">
            <w:pPr>
              <w:pStyle w:val="TableParagraph"/>
              <w:numPr>
                <w:ilvl w:val="0"/>
                <w:numId w:val="5"/>
              </w:numPr>
              <w:rPr>
                <w:rFonts w:ascii="Arial" w:hAnsi="Arial" w:cs="Arial"/>
                <w:color w:val="002060"/>
                <w:sz w:val="24"/>
                <w:szCs w:val="24"/>
              </w:rPr>
            </w:pPr>
            <w:r>
              <w:rPr>
                <w:rFonts w:ascii="Arial" w:hAnsi="Arial" w:cs="Arial"/>
                <w:color w:val="002060"/>
                <w:sz w:val="24"/>
                <w:szCs w:val="24"/>
              </w:rPr>
              <w:t>BBSRC People and Talent Strategy Advisory Panel (PAT SAP), BBSRC Council and senior leadership team</w:t>
            </w:r>
          </w:p>
          <w:p w14:paraId="726F2F37" w14:textId="77777777" w:rsidR="00A71EEB" w:rsidRDefault="00A71EEB" w:rsidP="00AC78E0">
            <w:pPr>
              <w:pStyle w:val="TableParagraph"/>
              <w:rPr>
                <w:rFonts w:ascii="Arial" w:hAnsi="Arial" w:cs="Arial"/>
                <w:color w:val="002060"/>
                <w:sz w:val="24"/>
                <w:szCs w:val="24"/>
              </w:rPr>
            </w:pPr>
          </w:p>
          <w:p w14:paraId="2E733BE8"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This work has been developed parallel with the move towards collective talent funding. The assessment criteria and process were originally co-developed with colleagues from AHRC, BBSRC and NERC.</w:t>
            </w:r>
          </w:p>
        </w:tc>
      </w:tr>
      <w:tr w:rsidR="00A71EEB" w:rsidRPr="004217D5" w14:paraId="5E2D3F32" w14:textId="77777777" w:rsidTr="00AC78E0">
        <w:trPr>
          <w:trHeight w:val="805"/>
        </w:trPr>
        <w:tc>
          <w:tcPr>
            <w:tcW w:w="4982" w:type="dxa"/>
            <w:shd w:val="clear" w:color="auto" w:fill="C6D9F1"/>
          </w:tcPr>
          <w:p w14:paraId="184564B4" w14:textId="77777777" w:rsidR="00A71EEB" w:rsidRPr="004217D5" w:rsidRDefault="00A71EEB" w:rsidP="00AC78E0">
            <w:pPr>
              <w:pStyle w:val="TableParagraph"/>
              <w:ind w:left="467" w:hanging="360"/>
              <w:rPr>
                <w:rFonts w:ascii="Arial" w:hAnsi="Arial" w:cs="Arial"/>
                <w:b/>
                <w:color w:val="002060"/>
                <w:sz w:val="24"/>
                <w:szCs w:val="24"/>
              </w:rPr>
            </w:pPr>
            <w:r w:rsidRPr="004217D5">
              <w:rPr>
                <w:rFonts w:ascii="Arial" w:hAnsi="Arial" w:cs="Arial"/>
                <w:b/>
                <w:color w:val="002060"/>
                <w:sz w:val="24"/>
                <w:szCs w:val="24"/>
              </w:rPr>
              <w:lastRenderedPageBreak/>
              <w:t>4. Who is affected by the policy/funding activity/event?</w:t>
            </w:r>
          </w:p>
        </w:tc>
        <w:tc>
          <w:tcPr>
            <w:tcW w:w="5508" w:type="dxa"/>
          </w:tcPr>
          <w:p w14:paraId="3934F9D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Potential applicants (individuals and organisations) to the Funding Opportunity who may </w:t>
            </w:r>
            <w:proofErr w:type="gramStart"/>
            <w:r>
              <w:rPr>
                <w:rFonts w:ascii="Arial" w:hAnsi="Arial" w:cs="Arial"/>
                <w:color w:val="002060"/>
                <w:sz w:val="24"/>
                <w:szCs w:val="24"/>
              </w:rPr>
              <w:t>make a decision</w:t>
            </w:r>
            <w:proofErr w:type="gramEnd"/>
            <w:r>
              <w:rPr>
                <w:rFonts w:ascii="Arial" w:hAnsi="Arial" w:cs="Arial"/>
                <w:color w:val="002060"/>
                <w:sz w:val="24"/>
                <w:szCs w:val="24"/>
              </w:rPr>
              <w:t xml:space="preserve"> on whether to apply based on the timing and wording of the funding opportunity. </w:t>
            </w:r>
          </w:p>
          <w:p w14:paraId="4060E27A" w14:textId="77777777" w:rsidR="00A71EEB" w:rsidRDefault="00A71EEB" w:rsidP="00AC78E0">
            <w:pPr>
              <w:pStyle w:val="TableParagraph"/>
              <w:rPr>
                <w:rFonts w:ascii="Arial" w:hAnsi="Arial" w:cs="Arial"/>
                <w:color w:val="002060"/>
                <w:sz w:val="24"/>
                <w:szCs w:val="24"/>
              </w:rPr>
            </w:pPr>
          </w:p>
          <w:p w14:paraId="5FDD3F74"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Applicants who apply to the Funding Opportunity.</w:t>
            </w:r>
          </w:p>
          <w:p w14:paraId="45D83CE0" w14:textId="77777777" w:rsidR="00A71EEB" w:rsidRDefault="00A71EEB" w:rsidP="00AC78E0">
            <w:pPr>
              <w:pStyle w:val="TableParagraph"/>
              <w:rPr>
                <w:rFonts w:ascii="Arial" w:hAnsi="Arial" w:cs="Arial"/>
                <w:color w:val="002060"/>
                <w:sz w:val="24"/>
                <w:szCs w:val="24"/>
              </w:rPr>
            </w:pPr>
          </w:p>
          <w:p w14:paraId="13A44142"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Assessment panel members.</w:t>
            </w:r>
          </w:p>
          <w:p w14:paraId="1F683953" w14:textId="77777777" w:rsidR="00A71EEB" w:rsidRDefault="00A71EEB" w:rsidP="00AC78E0">
            <w:pPr>
              <w:pStyle w:val="TableParagraph"/>
              <w:rPr>
                <w:rFonts w:ascii="Arial" w:hAnsi="Arial" w:cs="Arial"/>
                <w:color w:val="002060"/>
                <w:sz w:val="24"/>
                <w:szCs w:val="24"/>
              </w:rPr>
            </w:pPr>
          </w:p>
          <w:p w14:paraId="7C6BEF67"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Partners and stakeholders within the Industrial Doctoral Landscape Award e.g., </w:t>
            </w:r>
            <w:proofErr w:type="gramStart"/>
            <w:r>
              <w:rPr>
                <w:rFonts w:ascii="Arial" w:hAnsi="Arial" w:cs="Arial"/>
                <w:color w:val="002060"/>
                <w:sz w:val="24"/>
                <w:szCs w:val="24"/>
              </w:rPr>
              <w:t>policy-makers</w:t>
            </w:r>
            <w:proofErr w:type="gramEnd"/>
            <w:r>
              <w:rPr>
                <w:rFonts w:ascii="Arial" w:hAnsi="Arial" w:cs="Arial"/>
                <w:color w:val="002060"/>
                <w:sz w:val="24"/>
                <w:szCs w:val="24"/>
              </w:rPr>
              <w:t>, end-users.</w:t>
            </w:r>
          </w:p>
          <w:p w14:paraId="53CC42D8" w14:textId="77777777" w:rsidR="00A71EEB" w:rsidRPr="004217D5" w:rsidRDefault="00A71EEB" w:rsidP="00AC78E0">
            <w:pPr>
              <w:pStyle w:val="TableParagraph"/>
              <w:rPr>
                <w:rFonts w:ascii="Arial" w:hAnsi="Arial" w:cs="Arial"/>
                <w:color w:val="002060"/>
                <w:sz w:val="24"/>
                <w:szCs w:val="24"/>
              </w:rPr>
            </w:pPr>
          </w:p>
        </w:tc>
      </w:tr>
      <w:tr w:rsidR="00A71EEB" w:rsidRPr="004217D5" w14:paraId="43399D67" w14:textId="77777777" w:rsidTr="00AC78E0">
        <w:trPr>
          <w:trHeight w:val="1074"/>
        </w:trPr>
        <w:tc>
          <w:tcPr>
            <w:tcW w:w="4982" w:type="dxa"/>
            <w:shd w:val="clear" w:color="auto" w:fill="C6D9F1"/>
          </w:tcPr>
          <w:p w14:paraId="08DE3C21" w14:textId="77777777" w:rsidR="00A71EEB" w:rsidRPr="004217D5" w:rsidRDefault="00A71EEB" w:rsidP="00AC78E0">
            <w:pPr>
              <w:pStyle w:val="TableParagraph"/>
              <w:ind w:left="467" w:right="318" w:hanging="360"/>
              <w:rPr>
                <w:rFonts w:ascii="Arial" w:hAnsi="Arial" w:cs="Arial"/>
                <w:b/>
                <w:color w:val="002060"/>
                <w:sz w:val="24"/>
                <w:szCs w:val="24"/>
              </w:rPr>
            </w:pPr>
            <w:r w:rsidRPr="004217D5">
              <w:rPr>
                <w:rFonts w:ascii="Arial" w:hAnsi="Arial" w:cs="Arial"/>
                <w:b/>
                <w:color w:val="002060"/>
                <w:sz w:val="24"/>
                <w:szCs w:val="24"/>
              </w:rPr>
              <w:t>5. What are the arrangements for monitoring and reviewing the actual impact of the policy/funding</w:t>
            </w:r>
          </w:p>
          <w:p w14:paraId="50B58518" w14:textId="77777777" w:rsidR="00A71EEB" w:rsidRPr="004217D5" w:rsidRDefault="00A71EEB" w:rsidP="00AC78E0">
            <w:pPr>
              <w:pStyle w:val="TableParagraph"/>
              <w:spacing w:line="252" w:lineRule="exact"/>
              <w:ind w:left="467"/>
              <w:rPr>
                <w:rFonts w:ascii="Arial" w:hAnsi="Arial" w:cs="Arial"/>
                <w:b/>
                <w:color w:val="002060"/>
                <w:sz w:val="24"/>
                <w:szCs w:val="24"/>
              </w:rPr>
            </w:pPr>
            <w:r w:rsidRPr="004217D5">
              <w:rPr>
                <w:rFonts w:ascii="Arial" w:hAnsi="Arial" w:cs="Arial"/>
                <w:b/>
                <w:color w:val="002060"/>
                <w:sz w:val="24"/>
                <w:szCs w:val="24"/>
              </w:rPr>
              <w:t>activity/event?</w:t>
            </w:r>
          </w:p>
        </w:tc>
        <w:tc>
          <w:tcPr>
            <w:tcW w:w="5508" w:type="dxa"/>
          </w:tcPr>
          <w:p w14:paraId="5EBFD204"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All correspondence about the funding </w:t>
            </w:r>
            <w:proofErr w:type="gramStart"/>
            <w:r>
              <w:rPr>
                <w:rFonts w:ascii="Arial" w:hAnsi="Arial" w:cs="Arial"/>
                <w:color w:val="002060"/>
                <w:sz w:val="24"/>
                <w:szCs w:val="24"/>
              </w:rPr>
              <w:t>opportunity  with</w:t>
            </w:r>
            <w:proofErr w:type="gramEnd"/>
            <w:r>
              <w:rPr>
                <w:rFonts w:ascii="Arial" w:hAnsi="Arial" w:cs="Arial"/>
                <w:color w:val="002060"/>
                <w:sz w:val="24"/>
                <w:szCs w:val="24"/>
              </w:rPr>
              <w:t xml:space="preserve"> the research community will be monitored by the programme managers and senior programme managers for any evidence of potential negative impacts/signs of bias being raised and, following discussions with the Associate Director and Senior Leadership team, they will be addressed accordingly.</w:t>
            </w:r>
          </w:p>
          <w:p w14:paraId="7FE8DDA8" w14:textId="77777777" w:rsidR="00A71EEB" w:rsidRDefault="00A71EEB" w:rsidP="00AC78E0">
            <w:pPr>
              <w:pStyle w:val="TableParagraph"/>
              <w:rPr>
                <w:rFonts w:ascii="Arial" w:hAnsi="Arial" w:cs="Arial"/>
                <w:color w:val="002060"/>
                <w:sz w:val="24"/>
                <w:szCs w:val="24"/>
              </w:rPr>
            </w:pPr>
          </w:p>
          <w:p w14:paraId="238C800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Those involved in the assessment of proposals will be as diverse as possible. Panel guidance will be written to ensure bias is removed at the assessment stage. UKRI panel best practice guidelines will be </w:t>
            </w:r>
            <w:proofErr w:type="gramStart"/>
            <w:r>
              <w:rPr>
                <w:rFonts w:ascii="Arial" w:hAnsi="Arial" w:cs="Arial"/>
                <w:color w:val="002060"/>
                <w:sz w:val="24"/>
                <w:szCs w:val="24"/>
              </w:rPr>
              <w:t>followed at all times</w:t>
            </w:r>
            <w:proofErr w:type="gramEnd"/>
            <w:r>
              <w:rPr>
                <w:rFonts w:ascii="Arial" w:hAnsi="Arial" w:cs="Arial"/>
                <w:color w:val="002060"/>
                <w:sz w:val="24"/>
                <w:szCs w:val="24"/>
              </w:rPr>
              <w:t xml:space="preserve"> and the panel will be encouraged to identify potential bias with UKRI staff so it can be addressed appropriately. </w:t>
            </w:r>
          </w:p>
          <w:p w14:paraId="60193CAD"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 </w:t>
            </w:r>
          </w:p>
        </w:tc>
      </w:tr>
    </w:tbl>
    <w:p w14:paraId="1458491E" w14:textId="77777777" w:rsidR="00A71EEB" w:rsidRPr="004217D5" w:rsidRDefault="00A71EEB" w:rsidP="00A71EEB">
      <w:pPr>
        <w:pStyle w:val="BodyText"/>
        <w:rPr>
          <w:rFonts w:ascii="Arial" w:hAnsi="Arial" w:cs="Arial"/>
          <w:b/>
          <w:color w:val="002060"/>
        </w:rPr>
      </w:pPr>
    </w:p>
    <w:p w14:paraId="19F9CF6E" w14:textId="77777777" w:rsidR="00A71EEB" w:rsidRDefault="00A71EEB" w:rsidP="00A71EEB">
      <w:pPr>
        <w:pStyle w:val="BodyText"/>
        <w:rPr>
          <w:rFonts w:ascii="Arial" w:hAnsi="Arial" w:cs="Arial"/>
          <w:b/>
          <w:color w:val="002060"/>
        </w:rPr>
      </w:pPr>
      <w:r>
        <w:rPr>
          <w:rFonts w:ascii="Arial" w:hAnsi="Arial" w:cs="Arial"/>
          <w:b/>
          <w:color w:val="002060"/>
        </w:rPr>
        <w:t>General equality, diversity and inclusion considerations</w:t>
      </w:r>
    </w:p>
    <w:p w14:paraId="1F976609" w14:textId="77777777" w:rsidR="00A71EEB" w:rsidRDefault="00A71EEB" w:rsidP="00A71EEB">
      <w:pPr>
        <w:pStyle w:val="BodyText"/>
        <w:rPr>
          <w:rFonts w:ascii="Arial" w:hAnsi="Arial" w:cs="Arial"/>
          <w:b/>
          <w:color w:val="002060"/>
        </w:rPr>
      </w:pPr>
    </w:p>
    <w:p w14:paraId="0E322E28" w14:textId="77777777" w:rsidR="00A71EEB" w:rsidRDefault="00A71EEB" w:rsidP="00A71EEB">
      <w:pPr>
        <w:pStyle w:val="BodyText"/>
        <w:rPr>
          <w:rFonts w:ascii="Arial" w:hAnsi="Arial" w:cs="Arial"/>
          <w:b/>
          <w:color w:val="002060"/>
        </w:rPr>
      </w:pPr>
      <w:r>
        <w:rPr>
          <w:rFonts w:ascii="Arial" w:hAnsi="Arial" w:cs="Arial"/>
          <w:b/>
          <w:color w:val="002060"/>
        </w:rPr>
        <w:t>Eligibility, criteria and funding opportunity</w:t>
      </w:r>
    </w:p>
    <w:p w14:paraId="36216190" w14:textId="77777777" w:rsidR="00A71EEB" w:rsidRPr="007012A0" w:rsidRDefault="00A71EEB" w:rsidP="00A71EEB">
      <w:pPr>
        <w:pStyle w:val="BodyText"/>
        <w:numPr>
          <w:ilvl w:val="0"/>
          <w:numId w:val="1"/>
        </w:numPr>
        <w:rPr>
          <w:rFonts w:ascii="Arial" w:hAnsi="Arial" w:cs="Arial"/>
          <w:b/>
          <w:color w:val="002060"/>
        </w:rPr>
      </w:pPr>
      <w:r>
        <w:rPr>
          <w:rFonts w:ascii="Arial" w:hAnsi="Arial" w:cs="Arial"/>
          <w:bCs/>
          <w:color w:val="002060"/>
        </w:rPr>
        <w:t>The</w:t>
      </w:r>
      <w:r w:rsidDel="00CE410A">
        <w:rPr>
          <w:rFonts w:ascii="Arial" w:hAnsi="Arial" w:cs="Arial"/>
          <w:bCs/>
          <w:color w:val="002060"/>
        </w:rPr>
        <w:t xml:space="preserve"> </w:t>
      </w:r>
      <w:r>
        <w:rPr>
          <w:rFonts w:ascii="Arial" w:hAnsi="Arial" w:cs="Arial"/>
          <w:bCs/>
          <w:color w:val="002060"/>
        </w:rPr>
        <w:t>funding opportunity is open to all UK-based organisations who apply to this funding opportunity in partnership with research organisations that are eligible to receive UKRI funding.</w:t>
      </w:r>
    </w:p>
    <w:p w14:paraId="39A8B185" w14:textId="77777777" w:rsidR="00A71EEB" w:rsidRPr="007012A0" w:rsidRDefault="00A71EEB" w:rsidP="00A71EEB">
      <w:pPr>
        <w:pStyle w:val="BodyText"/>
        <w:numPr>
          <w:ilvl w:val="0"/>
          <w:numId w:val="1"/>
        </w:numPr>
        <w:rPr>
          <w:rFonts w:ascii="Arial" w:hAnsi="Arial" w:cs="Arial"/>
          <w:b/>
          <w:color w:val="002060"/>
        </w:rPr>
      </w:pPr>
      <w:r>
        <w:rPr>
          <w:rFonts w:ascii="Arial" w:hAnsi="Arial" w:cs="Arial"/>
          <w:bCs/>
          <w:color w:val="002060"/>
        </w:rPr>
        <w:t>Panels are instructed to conduct their assessment based only on the information provided within the application and the applicant’s response to any questions asked by the panel, e.g., during the applicant’s “right to reply” to questions of clarification. The panel should not use any other information to inform the assessment, including the reputation of the applicant and/or any organisation involved in any application, as this would be a form of confirmation bias.</w:t>
      </w:r>
    </w:p>
    <w:p w14:paraId="17AF1DDA" w14:textId="77777777" w:rsidR="00A71EEB" w:rsidRPr="007012A0" w:rsidRDefault="00A71EEB" w:rsidP="00A71EEB">
      <w:pPr>
        <w:pStyle w:val="BodyText"/>
        <w:numPr>
          <w:ilvl w:val="0"/>
          <w:numId w:val="1"/>
        </w:numPr>
        <w:rPr>
          <w:rFonts w:ascii="Arial" w:hAnsi="Arial" w:cs="Arial"/>
          <w:b/>
          <w:color w:val="002060"/>
        </w:rPr>
      </w:pPr>
      <w:r>
        <w:rPr>
          <w:rFonts w:ascii="Arial" w:hAnsi="Arial" w:cs="Arial"/>
          <w:bCs/>
          <w:color w:val="002060"/>
        </w:rPr>
        <w:t xml:space="preserve">Every effort has been made to ensure that the assessment criteria are objective, transparent and robust. </w:t>
      </w:r>
    </w:p>
    <w:p w14:paraId="3418E234" w14:textId="77777777" w:rsidR="00A71EEB" w:rsidRPr="007012A0" w:rsidRDefault="00A71EEB" w:rsidP="00A71EEB">
      <w:pPr>
        <w:pStyle w:val="BodyText"/>
        <w:numPr>
          <w:ilvl w:val="0"/>
          <w:numId w:val="1"/>
        </w:numPr>
        <w:rPr>
          <w:rFonts w:ascii="Arial" w:hAnsi="Arial" w:cs="Arial"/>
          <w:b/>
          <w:color w:val="002060"/>
        </w:rPr>
      </w:pPr>
      <w:r w:rsidRPr="007012A0">
        <w:rPr>
          <w:rFonts w:ascii="Arial" w:hAnsi="Arial" w:cs="Arial"/>
          <w:bCs/>
          <w:color w:val="002060"/>
        </w:rPr>
        <w:t>Inclusion of</w:t>
      </w:r>
      <w:r>
        <w:rPr>
          <w:rFonts w:ascii="Arial" w:hAnsi="Arial" w:cs="Arial"/>
          <w:b/>
          <w:color w:val="002060"/>
        </w:rPr>
        <w:t xml:space="preserve"> </w:t>
      </w:r>
      <w:r>
        <w:rPr>
          <w:rFonts w:ascii="Arial" w:hAnsi="Arial" w:cs="Arial"/>
          <w:color w:val="002060"/>
        </w:rPr>
        <w:t>specific diversity, equity and inclusion wording on the funding opportunity.</w:t>
      </w:r>
      <w:r>
        <w:rPr>
          <w:rFonts w:ascii="Arial" w:hAnsi="Arial" w:cs="Arial"/>
          <w:color w:val="002060"/>
        </w:rPr>
        <w:br/>
      </w:r>
    </w:p>
    <w:p w14:paraId="39AAAC99" w14:textId="77777777" w:rsidR="00A71EEB" w:rsidRDefault="00A71EEB" w:rsidP="00A71EEB">
      <w:pPr>
        <w:pStyle w:val="BodyText"/>
        <w:rPr>
          <w:rFonts w:ascii="Arial" w:hAnsi="Arial" w:cs="Arial"/>
          <w:b/>
          <w:color w:val="002060"/>
        </w:rPr>
      </w:pPr>
      <w:r>
        <w:rPr>
          <w:rFonts w:ascii="Arial" w:hAnsi="Arial" w:cs="Arial"/>
          <w:b/>
          <w:color w:val="002060"/>
        </w:rPr>
        <w:t>Standard Training Grant terms and conditions</w:t>
      </w:r>
    </w:p>
    <w:p w14:paraId="63AC3CE7" w14:textId="77777777" w:rsidR="00A71EEB" w:rsidRPr="007012A0" w:rsidRDefault="00A71EEB" w:rsidP="00A71EEB">
      <w:pPr>
        <w:pStyle w:val="BodyText"/>
        <w:numPr>
          <w:ilvl w:val="0"/>
          <w:numId w:val="2"/>
        </w:numPr>
        <w:rPr>
          <w:rFonts w:ascii="Arial" w:hAnsi="Arial" w:cs="Arial"/>
          <w:bCs/>
          <w:color w:val="002060"/>
        </w:rPr>
      </w:pPr>
      <w:r w:rsidRPr="007012A0">
        <w:rPr>
          <w:rFonts w:ascii="Arial" w:hAnsi="Arial" w:cs="Arial"/>
          <w:bCs/>
          <w:color w:val="002060"/>
        </w:rPr>
        <w:t>UKRI Training Grant terms and conditions comply with UK equality legislation and include provisions designed to mitigate against potential negative impacts (e.g., sick pay, parental and adoption leave, provision of part-time and flexible working, and studentship extensions).</w:t>
      </w:r>
    </w:p>
    <w:p w14:paraId="61A94328" w14:textId="77777777" w:rsidR="00A71EEB" w:rsidRPr="007012A0" w:rsidRDefault="00A71EEB" w:rsidP="00A71EEB">
      <w:pPr>
        <w:pStyle w:val="BodyText"/>
        <w:numPr>
          <w:ilvl w:val="0"/>
          <w:numId w:val="2"/>
        </w:numPr>
        <w:rPr>
          <w:rFonts w:ascii="Arial" w:hAnsi="Arial" w:cs="Arial"/>
          <w:bCs/>
          <w:color w:val="002060"/>
        </w:rPr>
      </w:pPr>
      <w:r w:rsidRPr="007012A0">
        <w:rPr>
          <w:rFonts w:ascii="Arial" w:hAnsi="Arial" w:cs="Arial"/>
          <w:bCs/>
          <w:color w:val="002060"/>
        </w:rPr>
        <w:t xml:space="preserve">Research Organisations are subject to equality legislation and have a duty to comply with </w:t>
      </w:r>
      <w:r>
        <w:rPr>
          <w:rFonts w:ascii="Arial" w:hAnsi="Arial" w:cs="Arial"/>
          <w:bCs/>
          <w:color w:val="002060"/>
        </w:rPr>
        <w:t>this legislation</w:t>
      </w:r>
      <w:r w:rsidRPr="007012A0">
        <w:rPr>
          <w:rFonts w:ascii="Arial" w:hAnsi="Arial" w:cs="Arial"/>
          <w:bCs/>
          <w:color w:val="002060"/>
        </w:rPr>
        <w:t xml:space="preserve">. TGC3.4 states that the Research Organisation in </w:t>
      </w:r>
      <w:r w:rsidRPr="007012A0">
        <w:rPr>
          <w:rFonts w:ascii="Arial" w:hAnsi="Arial" w:cs="Arial"/>
          <w:bCs/>
          <w:color w:val="002060"/>
        </w:rPr>
        <w:lastRenderedPageBreak/>
        <w:t>receipt of the training grant must ensure that equality, diversity and inclusion is considered and supported at all stages throughout the performance of the Training Grant.</w:t>
      </w:r>
      <w:r>
        <w:rPr>
          <w:rFonts w:ascii="Arial" w:hAnsi="Arial" w:cs="Arial"/>
          <w:bCs/>
          <w:color w:val="002060"/>
        </w:rPr>
        <w:br/>
      </w:r>
    </w:p>
    <w:p w14:paraId="35823C2F" w14:textId="77777777" w:rsidR="00A71EEB" w:rsidRPr="007012A0" w:rsidRDefault="00A71EEB" w:rsidP="00A71EEB">
      <w:pPr>
        <w:pStyle w:val="BodyText"/>
        <w:spacing w:before="6"/>
        <w:rPr>
          <w:rFonts w:ascii="Arial" w:hAnsi="Arial" w:cs="Arial"/>
          <w:b/>
          <w:color w:val="002060"/>
        </w:rPr>
      </w:pPr>
      <w:r w:rsidRPr="007012A0">
        <w:rPr>
          <w:rFonts w:ascii="Arial" w:hAnsi="Arial" w:cs="Arial"/>
          <w:b/>
          <w:color w:val="002060"/>
        </w:rPr>
        <w:t>Panel recruitment</w:t>
      </w:r>
    </w:p>
    <w:p w14:paraId="604BAB11" w14:textId="77777777" w:rsidR="00A71EEB" w:rsidRDefault="00A71EEB" w:rsidP="00A71EEB">
      <w:pPr>
        <w:pStyle w:val="BodyText"/>
        <w:numPr>
          <w:ilvl w:val="0"/>
          <w:numId w:val="3"/>
        </w:numPr>
        <w:spacing w:before="6"/>
        <w:rPr>
          <w:rFonts w:ascii="Arial" w:hAnsi="Arial" w:cs="Arial"/>
          <w:bCs/>
          <w:color w:val="002060"/>
        </w:rPr>
      </w:pPr>
      <w:r>
        <w:rPr>
          <w:rFonts w:ascii="Arial" w:hAnsi="Arial" w:cs="Arial"/>
          <w:bCs/>
          <w:color w:val="002060"/>
        </w:rPr>
        <w:t xml:space="preserve">Whilst panel members are appointed first and foremost based on expertise, we will aim to appoint a diverse panel membership. We will try to balance the panel by gender, ethnicity, geography and career stage to ensure a diversity of panel members and institutions. </w:t>
      </w:r>
    </w:p>
    <w:p w14:paraId="51EE9CC4" w14:textId="77777777" w:rsidR="00A71EEB" w:rsidRDefault="00A71EEB" w:rsidP="00A71EEB">
      <w:pPr>
        <w:pStyle w:val="BodyText"/>
        <w:numPr>
          <w:ilvl w:val="0"/>
          <w:numId w:val="3"/>
        </w:numPr>
        <w:spacing w:before="6"/>
        <w:rPr>
          <w:rFonts w:ascii="Arial" w:hAnsi="Arial" w:cs="Arial"/>
          <w:bCs/>
          <w:color w:val="002060"/>
        </w:rPr>
      </w:pPr>
      <w:r>
        <w:rPr>
          <w:rFonts w:ascii="Arial" w:hAnsi="Arial" w:cs="Arial"/>
          <w:bCs/>
          <w:color w:val="002060"/>
        </w:rPr>
        <w:t>We will ensure (if possible) that the chair and vice chair of the assessment panel are not the same gender.</w:t>
      </w:r>
      <w:r>
        <w:rPr>
          <w:rFonts w:ascii="Arial" w:hAnsi="Arial" w:cs="Arial"/>
          <w:bCs/>
          <w:color w:val="002060"/>
        </w:rPr>
        <w:br/>
      </w:r>
    </w:p>
    <w:p w14:paraId="4A00F321" w14:textId="77777777" w:rsidR="00A71EEB" w:rsidRDefault="00A71EEB" w:rsidP="00A71EEB">
      <w:pPr>
        <w:pStyle w:val="BodyText"/>
        <w:spacing w:before="6"/>
        <w:rPr>
          <w:rFonts w:ascii="Arial" w:hAnsi="Arial" w:cs="Arial"/>
          <w:b/>
          <w:color w:val="002060"/>
        </w:rPr>
      </w:pPr>
      <w:r>
        <w:rPr>
          <w:rFonts w:ascii="Arial" w:hAnsi="Arial" w:cs="Arial"/>
          <w:b/>
          <w:color w:val="002060"/>
        </w:rPr>
        <w:t>Process</w:t>
      </w:r>
    </w:p>
    <w:p w14:paraId="217C105B" w14:textId="77777777" w:rsidR="00A71EEB" w:rsidRPr="009942FC" w:rsidRDefault="00A71EEB" w:rsidP="00A71EEB">
      <w:pPr>
        <w:pStyle w:val="BodyText"/>
        <w:numPr>
          <w:ilvl w:val="0"/>
          <w:numId w:val="4"/>
        </w:numPr>
        <w:spacing w:before="6"/>
        <w:rPr>
          <w:rFonts w:ascii="Arial" w:hAnsi="Arial" w:cs="Arial"/>
          <w:bCs/>
          <w:color w:val="002060"/>
        </w:rPr>
      </w:pPr>
      <w:r w:rsidRPr="004859BB">
        <w:rPr>
          <w:rFonts w:ascii="Arial" w:hAnsi="Arial" w:cs="Arial"/>
          <w:bCs/>
          <w:color w:val="002060"/>
        </w:rPr>
        <w:t>All panel members will receive guidance which covers issues including fairness, objectivity and unconscious bias.</w:t>
      </w:r>
      <w:r>
        <w:rPr>
          <w:rFonts w:ascii="Arial" w:hAnsi="Arial" w:cs="Arial"/>
          <w:bCs/>
          <w:color w:val="002060"/>
        </w:rPr>
        <w:t xml:space="preserve"> This guidance </w:t>
      </w:r>
      <w:r w:rsidRPr="009942FC">
        <w:rPr>
          <w:rFonts w:ascii="Arial" w:hAnsi="Arial" w:cs="Arial"/>
          <w:bCs/>
          <w:color w:val="002060"/>
        </w:rPr>
        <w:t xml:space="preserve">will </w:t>
      </w:r>
      <w:r>
        <w:rPr>
          <w:rFonts w:ascii="Arial" w:hAnsi="Arial" w:cs="Arial"/>
          <w:bCs/>
          <w:color w:val="002060"/>
        </w:rPr>
        <w:t>include</w:t>
      </w:r>
      <w:r w:rsidRPr="009942FC">
        <w:rPr>
          <w:rFonts w:ascii="Arial" w:hAnsi="Arial" w:cs="Arial"/>
          <w:bCs/>
          <w:color w:val="002060"/>
        </w:rPr>
        <w:t xml:space="preserve"> a “safeguarding decision making” discussion</w:t>
      </w:r>
      <w:r>
        <w:rPr>
          <w:rFonts w:ascii="Arial" w:hAnsi="Arial" w:cs="Arial"/>
          <w:bCs/>
          <w:color w:val="002060"/>
        </w:rPr>
        <w:t>, which includes</w:t>
      </w:r>
      <w:r w:rsidRPr="009942FC">
        <w:rPr>
          <w:rFonts w:ascii="Arial" w:hAnsi="Arial" w:cs="Arial"/>
          <w:bCs/>
          <w:color w:val="002060"/>
        </w:rPr>
        <w:t xml:space="preserve"> a video prepared by the Royal Society on this topic</w:t>
      </w:r>
      <w:r>
        <w:rPr>
          <w:rFonts w:ascii="Arial" w:hAnsi="Arial" w:cs="Arial"/>
          <w:bCs/>
          <w:color w:val="002060"/>
        </w:rPr>
        <w:t>.</w:t>
      </w:r>
    </w:p>
    <w:p w14:paraId="2F8C44F5" w14:textId="77777777" w:rsidR="00A71EEB" w:rsidRDefault="00A71EEB" w:rsidP="00A71EEB">
      <w:pPr>
        <w:pStyle w:val="BodyText"/>
        <w:numPr>
          <w:ilvl w:val="0"/>
          <w:numId w:val="4"/>
        </w:numPr>
        <w:spacing w:before="6"/>
        <w:rPr>
          <w:rFonts w:ascii="Arial" w:hAnsi="Arial" w:cs="Arial"/>
          <w:bCs/>
          <w:color w:val="002060"/>
        </w:rPr>
      </w:pPr>
      <w:r w:rsidRPr="004859BB">
        <w:rPr>
          <w:rFonts w:ascii="Arial" w:hAnsi="Arial" w:cs="Arial"/>
          <w:bCs/>
          <w:color w:val="002060"/>
        </w:rPr>
        <w:t xml:space="preserve">Panel members should be encouraged to feel empowered to constructively challenge potential bias where it is identified. The panel chair and </w:t>
      </w:r>
      <w:r>
        <w:rPr>
          <w:rFonts w:ascii="Arial" w:hAnsi="Arial" w:cs="Arial"/>
          <w:bCs/>
          <w:color w:val="002060"/>
        </w:rPr>
        <w:t>Office</w:t>
      </w:r>
      <w:r w:rsidRPr="004859BB">
        <w:rPr>
          <w:rFonts w:ascii="Arial" w:hAnsi="Arial" w:cs="Arial"/>
          <w:bCs/>
          <w:color w:val="002060"/>
        </w:rPr>
        <w:t xml:space="preserve"> play a particularly important role in this respect. </w:t>
      </w:r>
      <w:r>
        <w:rPr>
          <w:rFonts w:ascii="Arial" w:hAnsi="Arial" w:cs="Arial"/>
          <w:bCs/>
          <w:color w:val="002060"/>
        </w:rPr>
        <w:t>Expectations will be outlined</w:t>
      </w:r>
      <w:r w:rsidRPr="004859BB">
        <w:rPr>
          <w:rFonts w:ascii="Arial" w:hAnsi="Arial" w:cs="Arial"/>
          <w:bCs/>
          <w:color w:val="002060"/>
        </w:rPr>
        <w:t xml:space="preserve"> at the beginning of each panel meeting</w:t>
      </w:r>
      <w:r>
        <w:rPr>
          <w:rFonts w:ascii="Arial" w:hAnsi="Arial" w:cs="Arial"/>
          <w:bCs/>
          <w:color w:val="002060"/>
        </w:rPr>
        <w:t>,</w:t>
      </w:r>
      <w:r w:rsidRPr="004859BB">
        <w:rPr>
          <w:rFonts w:ascii="Arial" w:hAnsi="Arial" w:cs="Arial"/>
          <w:bCs/>
          <w:color w:val="002060"/>
        </w:rPr>
        <w:t xml:space="preserve"> which </w:t>
      </w:r>
      <w:r>
        <w:rPr>
          <w:rFonts w:ascii="Arial" w:hAnsi="Arial" w:cs="Arial"/>
          <w:bCs/>
          <w:color w:val="002060"/>
        </w:rPr>
        <w:t>will set</w:t>
      </w:r>
      <w:r w:rsidRPr="004859BB">
        <w:rPr>
          <w:rFonts w:ascii="Arial" w:hAnsi="Arial" w:cs="Arial"/>
          <w:bCs/>
          <w:color w:val="002060"/>
        </w:rPr>
        <w:t xml:space="preserve"> the tone for discussions</w:t>
      </w:r>
      <w:r>
        <w:rPr>
          <w:rFonts w:ascii="Arial" w:hAnsi="Arial" w:cs="Arial"/>
          <w:bCs/>
          <w:color w:val="002060"/>
        </w:rPr>
        <w:t>,</w:t>
      </w:r>
      <w:r w:rsidRPr="004859BB">
        <w:rPr>
          <w:rFonts w:ascii="Arial" w:hAnsi="Arial" w:cs="Arial"/>
          <w:bCs/>
          <w:color w:val="002060"/>
        </w:rPr>
        <w:t xml:space="preserve"> and require that</w:t>
      </w:r>
      <w:r>
        <w:rPr>
          <w:rFonts w:ascii="Arial" w:hAnsi="Arial" w:cs="Arial"/>
          <w:bCs/>
          <w:color w:val="002060"/>
        </w:rPr>
        <w:t xml:space="preserve"> each</w:t>
      </w:r>
      <w:r w:rsidRPr="004859BB">
        <w:rPr>
          <w:rFonts w:ascii="Arial" w:hAnsi="Arial" w:cs="Arial"/>
          <w:bCs/>
          <w:color w:val="002060"/>
        </w:rPr>
        <w:t xml:space="preserve"> panel member pay close attention to </w:t>
      </w:r>
      <w:r>
        <w:rPr>
          <w:rFonts w:ascii="Arial" w:hAnsi="Arial" w:cs="Arial"/>
          <w:bCs/>
          <w:color w:val="002060"/>
        </w:rPr>
        <w:t xml:space="preserve">the </w:t>
      </w:r>
      <w:r w:rsidRPr="004859BB">
        <w:rPr>
          <w:rFonts w:ascii="Arial" w:hAnsi="Arial" w:cs="Arial"/>
          <w:bCs/>
          <w:color w:val="002060"/>
        </w:rPr>
        <w:t>scoring criteria and definitions.</w:t>
      </w:r>
    </w:p>
    <w:p w14:paraId="333E32F0" w14:textId="77777777" w:rsidR="00A71EEB" w:rsidRDefault="00A71EEB" w:rsidP="00A71EEB">
      <w:pPr>
        <w:pStyle w:val="BodyText"/>
        <w:numPr>
          <w:ilvl w:val="0"/>
          <w:numId w:val="4"/>
        </w:numPr>
        <w:spacing w:before="6"/>
        <w:rPr>
          <w:rFonts w:ascii="Arial" w:hAnsi="Arial" w:cs="Arial"/>
          <w:bCs/>
          <w:color w:val="002060"/>
        </w:rPr>
      </w:pPr>
      <w:r>
        <w:rPr>
          <w:rFonts w:ascii="Arial" w:hAnsi="Arial" w:cs="Arial"/>
          <w:bCs/>
          <w:color w:val="002060"/>
        </w:rPr>
        <w:t xml:space="preserve">For each proposal we will appoint a minimum of two panel introducers who will formally assess and score the proposal. All panel members will be asked to participate in discussions in order to ensure that an open and transparent assessment process is </w:t>
      </w:r>
      <w:proofErr w:type="gramStart"/>
      <w:r>
        <w:rPr>
          <w:rFonts w:ascii="Arial" w:hAnsi="Arial" w:cs="Arial"/>
          <w:bCs/>
          <w:color w:val="002060"/>
        </w:rPr>
        <w:t>undertaken</w:t>
      </w:r>
      <w:proofErr w:type="gramEnd"/>
      <w:r>
        <w:rPr>
          <w:rFonts w:ascii="Arial" w:hAnsi="Arial" w:cs="Arial"/>
          <w:bCs/>
          <w:color w:val="002060"/>
        </w:rPr>
        <w:t xml:space="preserve"> and a diverse range of views represented. </w:t>
      </w:r>
    </w:p>
    <w:p w14:paraId="7434E30C" w14:textId="77777777" w:rsidR="00A71EEB" w:rsidRDefault="00A71EEB" w:rsidP="00A71EEB">
      <w:pPr>
        <w:pStyle w:val="BodyText"/>
        <w:spacing w:before="6"/>
        <w:rPr>
          <w:rFonts w:ascii="Arial" w:hAnsi="Arial" w:cs="Arial"/>
          <w:bCs/>
          <w:color w:val="002060"/>
        </w:rPr>
      </w:pPr>
    </w:p>
    <w:p w14:paraId="2BF7369A" w14:textId="77777777" w:rsidR="00A71EEB" w:rsidRDefault="00A71EEB" w:rsidP="00A71EEB">
      <w:pPr>
        <w:pStyle w:val="BodyText"/>
        <w:spacing w:before="6"/>
        <w:rPr>
          <w:rFonts w:ascii="Arial" w:hAnsi="Arial" w:cs="Arial"/>
          <w:bCs/>
          <w:color w:val="002060"/>
        </w:rPr>
      </w:pPr>
    </w:p>
    <w:p w14:paraId="45F67382" w14:textId="77777777" w:rsidR="00A71EEB" w:rsidRDefault="00A71EEB" w:rsidP="00A71EEB">
      <w:pPr>
        <w:pStyle w:val="BodyText"/>
        <w:spacing w:before="6"/>
        <w:rPr>
          <w:rFonts w:ascii="Arial" w:hAnsi="Arial" w:cs="Arial"/>
          <w:bCs/>
          <w:color w:val="002060"/>
        </w:rPr>
      </w:pPr>
    </w:p>
    <w:p w14:paraId="1ABA1998" w14:textId="77777777" w:rsidR="00A71EEB" w:rsidRDefault="00A71EEB" w:rsidP="00A71EEB">
      <w:pPr>
        <w:pStyle w:val="BodyText"/>
        <w:spacing w:before="6"/>
        <w:rPr>
          <w:rFonts w:ascii="Arial" w:hAnsi="Arial" w:cs="Arial"/>
          <w:bCs/>
          <w:color w:val="002060"/>
        </w:rPr>
      </w:pPr>
    </w:p>
    <w:p w14:paraId="7074AE1D" w14:textId="77777777" w:rsidR="00A71EEB" w:rsidRDefault="00A71EEB" w:rsidP="00A71EEB">
      <w:pPr>
        <w:pStyle w:val="BodyText"/>
        <w:spacing w:before="6"/>
        <w:rPr>
          <w:rFonts w:ascii="Arial" w:hAnsi="Arial" w:cs="Arial"/>
          <w:bCs/>
          <w:color w:val="002060"/>
        </w:rPr>
      </w:pPr>
    </w:p>
    <w:p w14:paraId="47487CD4" w14:textId="77777777" w:rsidR="00A71EEB" w:rsidRDefault="00A71EEB" w:rsidP="00A71EEB">
      <w:pPr>
        <w:pStyle w:val="BodyText"/>
        <w:spacing w:before="6"/>
        <w:rPr>
          <w:rFonts w:ascii="Arial" w:hAnsi="Arial" w:cs="Arial"/>
          <w:bCs/>
          <w:color w:val="002060"/>
        </w:rPr>
      </w:pPr>
    </w:p>
    <w:p w14:paraId="42E9B93E" w14:textId="77777777" w:rsidR="00A71EEB" w:rsidRDefault="00A71EEB" w:rsidP="00A71EEB">
      <w:pPr>
        <w:pStyle w:val="BodyText"/>
        <w:spacing w:before="6"/>
        <w:rPr>
          <w:rFonts w:ascii="Arial" w:hAnsi="Arial" w:cs="Arial"/>
          <w:bCs/>
          <w:color w:val="002060"/>
        </w:rPr>
      </w:pPr>
    </w:p>
    <w:p w14:paraId="1B744C67" w14:textId="77777777" w:rsidR="00A71EEB" w:rsidRDefault="00A71EEB" w:rsidP="00A71EEB">
      <w:pPr>
        <w:pStyle w:val="BodyText"/>
        <w:spacing w:before="6"/>
        <w:rPr>
          <w:rFonts w:ascii="Arial" w:hAnsi="Arial" w:cs="Arial"/>
          <w:bCs/>
          <w:color w:val="002060"/>
        </w:rPr>
      </w:pPr>
    </w:p>
    <w:p w14:paraId="57A3CCD4" w14:textId="77777777" w:rsidR="00A71EEB" w:rsidRDefault="00A71EEB" w:rsidP="00A71EEB">
      <w:pPr>
        <w:pStyle w:val="BodyText"/>
        <w:spacing w:before="6"/>
        <w:rPr>
          <w:rFonts w:ascii="Arial" w:hAnsi="Arial" w:cs="Arial"/>
          <w:bCs/>
          <w:color w:val="002060"/>
        </w:rPr>
      </w:pPr>
    </w:p>
    <w:p w14:paraId="41F5D0CF" w14:textId="77777777" w:rsidR="00A71EEB" w:rsidRDefault="00A71EEB" w:rsidP="00A71EEB">
      <w:pPr>
        <w:pStyle w:val="BodyText"/>
        <w:spacing w:before="6"/>
        <w:rPr>
          <w:rFonts w:ascii="Arial" w:hAnsi="Arial" w:cs="Arial"/>
          <w:bCs/>
          <w:color w:val="002060"/>
        </w:rPr>
      </w:pPr>
    </w:p>
    <w:p w14:paraId="0E586F57" w14:textId="77777777" w:rsidR="00A71EEB" w:rsidRDefault="00A71EEB" w:rsidP="00A71EEB">
      <w:pPr>
        <w:pStyle w:val="BodyText"/>
        <w:spacing w:before="6"/>
        <w:rPr>
          <w:rFonts w:ascii="Arial" w:hAnsi="Arial" w:cs="Arial"/>
          <w:bCs/>
          <w:color w:val="002060"/>
        </w:rPr>
      </w:pPr>
    </w:p>
    <w:p w14:paraId="71B423C9" w14:textId="77777777" w:rsidR="00A71EEB" w:rsidRDefault="00A71EEB" w:rsidP="00A71EEB">
      <w:pPr>
        <w:pStyle w:val="BodyText"/>
        <w:spacing w:before="6"/>
        <w:rPr>
          <w:rFonts w:ascii="Arial" w:hAnsi="Arial" w:cs="Arial"/>
          <w:bCs/>
          <w:color w:val="002060"/>
        </w:rPr>
      </w:pPr>
    </w:p>
    <w:p w14:paraId="26CDC54A" w14:textId="77777777" w:rsidR="00A71EEB" w:rsidRDefault="00A71EEB" w:rsidP="00A71EEB">
      <w:pPr>
        <w:pStyle w:val="BodyText"/>
        <w:spacing w:before="6"/>
        <w:rPr>
          <w:rFonts w:ascii="Arial" w:hAnsi="Arial" w:cs="Arial"/>
          <w:bCs/>
          <w:color w:val="002060"/>
        </w:rPr>
      </w:pPr>
    </w:p>
    <w:p w14:paraId="3F1677AF" w14:textId="77777777" w:rsidR="00A71EEB" w:rsidRDefault="00A71EEB" w:rsidP="00A71EEB">
      <w:pPr>
        <w:pStyle w:val="BodyText"/>
        <w:spacing w:before="6"/>
        <w:rPr>
          <w:rFonts w:ascii="Arial" w:hAnsi="Arial" w:cs="Arial"/>
          <w:bCs/>
          <w:color w:val="002060"/>
        </w:rPr>
      </w:pPr>
    </w:p>
    <w:p w14:paraId="5BFA3935" w14:textId="77777777" w:rsidR="00A71EEB" w:rsidRDefault="00A71EEB" w:rsidP="00A71EEB">
      <w:pPr>
        <w:pStyle w:val="BodyText"/>
        <w:spacing w:before="6"/>
        <w:rPr>
          <w:rFonts w:ascii="Arial" w:hAnsi="Arial" w:cs="Arial"/>
          <w:bCs/>
          <w:color w:val="002060"/>
        </w:rPr>
      </w:pPr>
    </w:p>
    <w:p w14:paraId="29718EC8" w14:textId="77777777" w:rsidR="00A71EEB" w:rsidRDefault="00A71EEB" w:rsidP="00A71EEB">
      <w:pPr>
        <w:pStyle w:val="BodyText"/>
        <w:spacing w:before="6"/>
        <w:rPr>
          <w:rFonts w:ascii="Arial" w:hAnsi="Arial" w:cs="Arial"/>
          <w:bCs/>
          <w:color w:val="002060"/>
        </w:rPr>
      </w:pPr>
    </w:p>
    <w:p w14:paraId="047F510C" w14:textId="77777777" w:rsidR="00A71EEB" w:rsidRDefault="00A71EEB" w:rsidP="00A71EEB">
      <w:pPr>
        <w:pStyle w:val="BodyText"/>
        <w:spacing w:before="6"/>
        <w:rPr>
          <w:rFonts w:ascii="Arial" w:hAnsi="Arial" w:cs="Arial"/>
          <w:bCs/>
          <w:color w:val="002060"/>
        </w:rPr>
      </w:pPr>
    </w:p>
    <w:p w14:paraId="2354EA4A" w14:textId="77777777" w:rsidR="00A71EEB" w:rsidRDefault="00A71EEB" w:rsidP="00A71EEB">
      <w:pPr>
        <w:pStyle w:val="BodyText"/>
        <w:spacing w:before="6"/>
        <w:rPr>
          <w:rFonts w:ascii="Arial" w:hAnsi="Arial" w:cs="Arial"/>
          <w:bCs/>
          <w:color w:val="002060"/>
        </w:rPr>
      </w:pPr>
    </w:p>
    <w:p w14:paraId="0BACE3D1" w14:textId="77777777" w:rsidR="00A71EEB" w:rsidRDefault="00A71EEB" w:rsidP="00A71EEB">
      <w:pPr>
        <w:pStyle w:val="BodyText"/>
        <w:spacing w:before="6"/>
        <w:rPr>
          <w:rFonts w:ascii="Arial" w:hAnsi="Arial" w:cs="Arial"/>
          <w:bCs/>
          <w:color w:val="002060"/>
        </w:rPr>
      </w:pPr>
    </w:p>
    <w:p w14:paraId="02AC6E9E" w14:textId="77777777" w:rsidR="00A71EEB" w:rsidRDefault="00A71EEB" w:rsidP="00A71EEB">
      <w:pPr>
        <w:pStyle w:val="BodyText"/>
        <w:spacing w:before="6"/>
        <w:rPr>
          <w:rFonts w:ascii="Arial" w:hAnsi="Arial" w:cs="Arial"/>
          <w:bCs/>
          <w:color w:val="002060"/>
        </w:rPr>
      </w:pPr>
    </w:p>
    <w:p w14:paraId="2C1C64E3" w14:textId="77777777" w:rsidR="00A71EEB" w:rsidRDefault="00A71EEB" w:rsidP="00A71EEB">
      <w:pPr>
        <w:pStyle w:val="BodyText"/>
        <w:spacing w:before="6"/>
        <w:rPr>
          <w:rFonts w:ascii="Arial" w:hAnsi="Arial" w:cs="Arial"/>
          <w:bCs/>
          <w:color w:val="002060"/>
        </w:rPr>
      </w:pPr>
    </w:p>
    <w:p w14:paraId="585728DD" w14:textId="77777777" w:rsidR="00A71EEB" w:rsidRDefault="00A71EEB" w:rsidP="00A71EEB">
      <w:pPr>
        <w:pStyle w:val="BodyText"/>
        <w:spacing w:before="6"/>
        <w:rPr>
          <w:rFonts w:ascii="Arial" w:hAnsi="Arial" w:cs="Arial"/>
          <w:bCs/>
          <w:color w:val="002060"/>
        </w:rPr>
      </w:pPr>
    </w:p>
    <w:p w14:paraId="22C7934F" w14:textId="77777777" w:rsidR="00A71EEB" w:rsidRDefault="00A71EEB" w:rsidP="00A71EEB">
      <w:pPr>
        <w:pStyle w:val="TableParagraph"/>
        <w:spacing w:before="1" w:line="237" w:lineRule="auto"/>
        <w:ind w:left="107" w:right="250"/>
        <w:rPr>
          <w:rFonts w:ascii="Arial" w:hAnsi="Arial" w:cs="Arial"/>
          <w:b/>
          <w:color w:val="002060"/>
          <w:sz w:val="24"/>
          <w:szCs w:val="24"/>
        </w:rPr>
        <w:sectPr w:rsidR="00A71EEB">
          <w:pgSz w:w="11910" w:h="16840"/>
          <w:pgMar w:top="1220" w:right="1100" w:bottom="280" w:left="1320" w:header="720" w:footer="720" w:gutter="0"/>
          <w:cols w:space="720"/>
        </w:sectPr>
      </w:pPr>
    </w:p>
    <w:tbl>
      <w:tblPr>
        <w:tblW w:w="14573" w:type="dxa"/>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842"/>
        <w:gridCol w:w="4678"/>
        <w:gridCol w:w="5954"/>
      </w:tblGrid>
      <w:tr w:rsidR="00A71EEB" w:rsidRPr="004217D5" w14:paraId="4EC8B310" w14:textId="77777777" w:rsidTr="00AC78E0">
        <w:trPr>
          <w:trHeight w:val="1074"/>
        </w:trPr>
        <w:tc>
          <w:tcPr>
            <w:tcW w:w="2099" w:type="dxa"/>
            <w:shd w:val="clear" w:color="auto" w:fill="C6D9F1"/>
          </w:tcPr>
          <w:p w14:paraId="5D6AFC30" w14:textId="77777777" w:rsidR="00A71EEB" w:rsidRPr="004217D5" w:rsidRDefault="00A71EEB" w:rsidP="00AC78E0">
            <w:pPr>
              <w:pStyle w:val="TableParagraph"/>
              <w:spacing w:before="1" w:line="237" w:lineRule="auto"/>
              <w:ind w:left="107" w:right="250"/>
              <w:rPr>
                <w:rFonts w:ascii="Arial" w:hAnsi="Arial" w:cs="Arial"/>
                <w:b/>
                <w:color w:val="002060"/>
                <w:sz w:val="24"/>
                <w:szCs w:val="24"/>
              </w:rPr>
            </w:pPr>
            <w:r w:rsidRPr="004217D5">
              <w:rPr>
                <w:rFonts w:ascii="Arial" w:hAnsi="Arial" w:cs="Arial"/>
                <w:b/>
                <w:color w:val="002060"/>
                <w:sz w:val="24"/>
                <w:szCs w:val="24"/>
              </w:rPr>
              <w:lastRenderedPageBreak/>
              <w:t>Protected Characteristic Group/ Additional factors</w:t>
            </w:r>
          </w:p>
        </w:tc>
        <w:tc>
          <w:tcPr>
            <w:tcW w:w="1842" w:type="dxa"/>
            <w:shd w:val="clear" w:color="auto" w:fill="C6D9F1"/>
          </w:tcPr>
          <w:p w14:paraId="6C59AA02" w14:textId="77777777" w:rsidR="00A71EEB" w:rsidRPr="004217D5" w:rsidRDefault="00A71EEB" w:rsidP="00AC78E0">
            <w:pPr>
              <w:pStyle w:val="TableParagraph"/>
              <w:ind w:left="107" w:right="367"/>
              <w:rPr>
                <w:rFonts w:ascii="Arial" w:hAnsi="Arial" w:cs="Arial"/>
                <w:b/>
                <w:color w:val="002060"/>
                <w:sz w:val="24"/>
                <w:szCs w:val="24"/>
              </w:rPr>
            </w:pPr>
            <w:r w:rsidRPr="004217D5">
              <w:rPr>
                <w:rFonts w:ascii="Arial" w:hAnsi="Arial" w:cs="Arial"/>
                <w:b/>
                <w:color w:val="002060"/>
                <w:sz w:val="24"/>
                <w:szCs w:val="24"/>
              </w:rPr>
              <w:t>Is there a potential for positive or negative impact?</w:t>
            </w:r>
          </w:p>
        </w:tc>
        <w:tc>
          <w:tcPr>
            <w:tcW w:w="4678" w:type="dxa"/>
            <w:shd w:val="clear" w:color="auto" w:fill="C6D9F1"/>
          </w:tcPr>
          <w:p w14:paraId="46DBF022" w14:textId="77777777" w:rsidR="00A71EEB" w:rsidRPr="004217D5" w:rsidRDefault="00A71EEB" w:rsidP="00AC78E0">
            <w:pPr>
              <w:pStyle w:val="TableParagraph"/>
              <w:ind w:left="107" w:right="219"/>
              <w:rPr>
                <w:rFonts w:ascii="Arial" w:hAnsi="Arial" w:cs="Arial"/>
                <w:b/>
                <w:color w:val="002060"/>
                <w:sz w:val="24"/>
                <w:szCs w:val="24"/>
              </w:rPr>
            </w:pPr>
            <w:r w:rsidRPr="004217D5">
              <w:rPr>
                <w:rFonts w:ascii="Arial" w:hAnsi="Arial" w:cs="Arial"/>
                <w:b/>
                <w:color w:val="002060"/>
                <w:sz w:val="24"/>
                <w:szCs w:val="24"/>
              </w:rPr>
              <w:t>Please explain and give examples of any evidence/data used</w:t>
            </w:r>
          </w:p>
        </w:tc>
        <w:tc>
          <w:tcPr>
            <w:tcW w:w="5954" w:type="dxa"/>
            <w:shd w:val="clear" w:color="auto" w:fill="C6D9F1"/>
          </w:tcPr>
          <w:p w14:paraId="7E982748" w14:textId="77777777" w:rsidR="00A71EEB" w:rsidRPr="004217D5" w:rsidRDefault="00A71EEB" w:rsidP="00AC78E0">
            <w:pPr>
              <w:pStyle w:val="TableParagraph"/>
              <w:ind w:left="107" w:right="198"/>
              <w:rPr>
                <w:rFonts w:ascii="Arial" w:hAnsi="Arial" w:cs="Arial"/>
                <w:b/>
                <w:color w:val="002060"/>
                <w:sz w:val="24"/>
                <w:szCs w:val="24"/>
              </w:rPr>
            </w:pPr>
            <w:r w:rsidRPr="004217D5">
              <w:rPr>
                <w:rFonts w:ascii="Arial" w:hAnsi="Arial" w:cs="Arial"/>
                <w:b/>
                <w:color w:val="002060"/>
                <w:sz w:val="24"/>
                <w:szCs w:val="24"/>
              </w:rPr>
              <w:t>Action to address negative impact (</w:t>
            </w:r>
            <w:proofErr w:type="gramStart"/>
            <w:r w:rsidRPr="004217D5">
              <w:rPr>
                <w:rFonts w:ascii="Arial" w:hAnsi="Arial" w:cs="Arial"/>
                <w:b/>
                <w:color w:val="002060"/>
                <w:sz w:val="24"/>
                <w:szCs w:val="24"/>
              </w:rPr>
              <w:t>e.g.</w:t>
            </w:r>
            <w:proofErr w:type="gramEnd"/>
            <w:r w:rsidRPr="004217D5">
              <w:rPr>
                <w:rFonts w:ascii="Arial" w:hAnsi="Arial" w:cs="Arial"/>
                <w:b/>
                <w:color w:val="002060"/>
                <w:sz w:val="24"/>
                <w:szCs w:val="24"/>
              </w:rPr>
              <w:t xml:space="preserve"> adjustment to the</w:t>
            </w:r>
          </w:p>
          <w:p w14:paraId="2E27FAAE" w14:textId="77777777" w:rsidR="00A71EEB" w:rsidRPr="004217D5" w:rsidRDefault="00A71EEB" w:rsidP="00AC78E0">
            <w:pPr>
              <w:pStyle w:val="TableParagraph"/>
              <w:spacing w:line="250" w:lineRule="exact"/>
              <w:ind w:left="107"/>
              <w:rPr>
                <w:rFonts w:ascii="Arial" w:hAnsi="Arial" w:cs="Arial"/>
                <w:b/>
                <w:color w:val="002060"/>
                <w:sz w:val="24"/>
                <w:szCs w:val="24"/>
              </w:rPr>
            </w:pPr>
            <w:r w:rsidRPr="004217D5">
              <w:rPr>
                <w:rFonts w:ascii="Arial" w:hAnsi="Arial" w:cs="Arial"/>
                <w:b/>
                <w:color w:val="002060"/>
                <w:sz w:val="24"/>
                <w:szCs w:val="24"/>
              </w:rPr>
              <w:t>policy)</w:t>
            </w:r>
          </w:p>
        </w:tc>
      </w:tr>
      <w:tr w:rsidR="00A71EEB" w:rsidRPr="004217D5" w14:paraId="15D24A69" w14:textId="77777777" w:rsidTr="00AC78E0">
        <w:trPr>
          <w:trHeight w:val="537"/>
        </w:trPr>
        <w:tc>
          <w:tcPr>
            <w:tcW w:w="2099" w:type="dxa"/>
            <w:shd w:val="clear" w:color="auto" w:fill="C6D9F1"/>
          </w:tcPr>
          <w:p w14:paraId="048A3C17"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Disability</w:t>
            </w:r>
          </w:p>
        </w:tc>
        <w:tc>
          <w:tcPr>
            <w:tcW w:w="1842" w:type="dxa"/>
          </w:tcPr>
          <w:p w14:paraId="462FF89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p w14:paraId="395FFE6A" w14:textId="77777777" w:rsidR="00A71EEB" w:rsidRDefault="00A71EEB" w:rsidP="00AC78E0">
            <w:pPr>
              <w:pStyle w:val="TableParagraph"/>
              <w:rPr>
                <w:rFonts w:ascii="Arial" w:hAnsi="Arial" w:cs="Arial"/>
                <w:color w:val="002060"/>
                <w:sz w:val="24"/>
                <w:szCs w:val="24"/>
              </w:rPr>
            </w:pPr>
          </w:p>
          <w:p w14:paraId="32AFE846" w14:textId="77777777" w:rsidR="00A71EEB" w:rsidRDefault="00A71EEB" w:rsidP="00AC78E0">
            <w:pPr>
              <w:pStyle w:val="TableParagraph"/>
              <w:rPr>
                <w:rFonts w:ascii="Arial" w:hAnsi="Arial" w:cs="Arial"/>
                <w:color w:val="002060"/>
                <w:sz w:val="24"/>
                <w:szCs w:val="24"/>
              </w:rPr>
            </w:pPr>
          </w:p>
          <w:p w14:paraId="216E8F03" w14:textId="77777777" w:rsidR="00A71EEB" w:rsidRDefault="00A71EEB" w:rsidP="00AC78E0">
            <w:pPr>
              <w:pStyle w:val="TableParagraph"/>
              <w:rPr>
                <w:rFonts w:ascii="Arial" w:hAnsi="Arial" w:cs="Arial"/>
                <w:color w:val="002060"/>
                <w:sz w:val="24"/>
                <w:szCs w:val="24"/>
              </w:rPr>
            </w:pPr>
          </w:p>
          <w:p w14:paraId="297127CE" w14:textId="77777777" w:rsidR="00A71EEB" w:rsidRDefault="00A71EEB" w:rsidP="00AC78E0">
            <w:pPr>
              <w:pStyle w:val="TableParagraph"/>
              <w:rPr>
                <w:rFonts w:ascii="Arial" w:hAnsi="Arial" w:cs="Arial"/>
                <w:color w:val="002060"/>
                <w:sz w:val="24"/>
                <w:szCs w:val="24"/>
              </w:rPr>
            </w:pPr>
          </w:p>
          <w:p w14:paraId="7510C8C6" w14:textId="77777777" w:rsidR="00A71EEB" w:rsidRDefault="00A71EEB" w:rsidP="00AC78E0">
            <w:pPr>
              <w:pStyle w:val="TableParagraph"/>
              <w:rPr>
                <w:rFonts w:ascii="Arial" w:hAnsi="Arial" w:cs="Arial"/>
                <w:color w:val="002060"/>
                <w:sz w:val="24"/>
                <w:szCs w:val="24"/>
              </w:rPr>
            </w:pPr>
          </w:p>
          <w:p w14:paraId="1FF343F3" w14:textId="77777777" w:rsidR="00A71EEB" w:rsidRDefault="00A71EEB" w:rsidP="00AC78E0">
            <w:pPr>
              <w:pStyle w:val="TableParagraph"/>
              <w:rPr>
                <w:rFonts w:ascii="Arial" w:hAnsi="Arial" w:cs="Arial"/>
                <w:color w:val="002060"/>
                <w:sz w:val="24"/>
                <w:szCs w:val="24"/>
              </w:rPr>
            </w:pPr>
          </w:p>
          <w:p w14:paraId="52828A08" w14:textId="77777777" w:rsidR="00A71EEB" w:rsidRDefault="00A71EEB" w:rsidP="00AC78E0">
            <w:pPr>
              <w:pStyle w:val="TableParagraph"/>
              <w:rPr>
                <w:rFonts w:ascii="Arial" w:hAnsi="Arial" w:cs="Arial"/>
                <w:color w:val="002060"/>
                <w:sz w:val="24"/>
                <w:szCs w:val="24"/>
              </w:rPr>
            </w:pPr>
          </w:p>
          <w:p w14:paraId="74F63D0E" w14:textId="77777777" w:rsidR="00A71EEB" w:rsidRDefault="00A71EEB" w:rsidP="00AC78E0">
            <w:pPr>
              <w:pStyle w:val="TableParagraph"/>
              <w:rPr>
                <w:rFonts w:ascii="Arial" w:hAnsi="Arial" w:cs="Arial"/>
                <w:color w:val="002060"/>
                <w:sz w:val="24"/>
                <w:szCs w:val="24"/>
              </w:rPr>
            </w:pPr>
          </w:p>
          <w:p w14:paraId="25912E5C" w14:textId="77777777" w:rsidR="00A71EEB" w:rsidRDefault="00A71EEB" w:rsidP="00AC78E0">
            <w:pPr>
              <w:pStyle w:val="TableParagraph"/>
              <w:rPr>
                <w:rFonts w:ascii="Arial" w:hAnsi="Arial" w:cs="Arial"/>
                <w:color w:val="002060"/>
                <w:sz w:val="24"/>
                <w:szCs w:val="24"/>
              </w:rPr>
            </w:pPr>
          </w:p>
          <w:p w14:paraId="4DAC4508" w14:textId="77777777" w:rsidR="00A71EEB" w:rsidRDefault="00A71EEB" w:rsidP="00AC78E0">
            <w:pPr>
              <w:pStyle w:val="TableParagraph"/>
              <w:rPr>
                <w:rFonts w:ascii="Arial" w:hAnsi="Arial" w:cs="Arial"/>
                <w:color w:val="002060"/>
                <w:sz w:val="24"/>
                <w:szCs w:val="24"/>
              </w:rPr>
            </w:pPr>
          </w:p>
          <w:p w14:paraId="64E113EE" w14:textId="77777777" w:rsidR="00A71EEB" w:rsidRDefault="00A71EEB" w:rsidP="00AC78E0">
            <w:pPr>
              <w:pStyle w:val="TableParagraph"/>
              <w:rPr>
                <w:rFonts w:ascii="Arial" w:hAnsi="Arial" w:cs="Arial"/>
                <w:color w:val="002060"/>
                <w:sz w:val="24"/>
                <w:szCs w:val="24"/>
              </w:rPr>
            </w:pPr>
          </w:p>
          <w:p w14:paraId="29C66B0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br/>
            </w:r>
          </w:p>
          <w:p w14:paraId="3C03BB2A" w14:textId="77777777" w:rsidR="00A71EEB" w:rsidRDefault="00A71EEB" w:rsidP="00AC78E0">
            <w:pPr>
              <w:pStyle w:val="TableParagraph"/>
              <w:rPr>
                <w:rFonts w:ascii="Arial" w:hAnsi="Arial" w:cs="Arial"/>
                <w:color w:val="002060"/>
                <w:sz w:val="24"/>
                <w:szCs w:val="24"/>
              </w:rPr>
            </w:pPr>
          </w:p>
          <w:p w14:paraId="762FFDC4"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Positive</w:t>
            </w:r>
          </w:p>
        </w:tc>
        <w:tc>
          <w:tcPr>
            <w:tcW w:w="4678" w:type="dxa"/>
          </w:tcPr>
          <w:p w14:paraId="2A273B4B" w14:textId="77777777" w:rsidR="00A71EEB" w:rsidRPr="00983A1A" w:rsidRDefault="00A71EEB" w:rsidP="00AC78E0">
            <w:pPr>
              <w:pStyle w:val="TableParagraph"/>
              <w:rPr>
                <w:rFonts w:ascii="Arial" w:hAnsi="Arial" w:cs="Arial"/>
                <w:color w:val="002060"/>
                <w:sz w:val="24"/>
                <w:szCs w:val="24"/>
              </w:rPr>
            </w:pPr>
            <w:r w:rsidRPr="00983A1A">
              <w:rPr>
                <w:rFonts w:ascii="Arial" w:hAnsi="Arial" w:cs="Arial"/>
                <w:color w:val="002060"/>
                <w:sz w:val="24"/>
                <w:szCs w:val="24"/>
              </w:rPr>
              <w:t>Applicants should seek support from their own institution’s research support office.</w:t>
            </w:r>
          </w:p>
          <w:p w14:paraId="3E1A8616" w14:textId="77777777" w:rsidR="00A71EEB" w:rsidRDefault="00A71EEB" w:rsidP="00AC78E0">
            <w:pPr>
              <w:pStyle w:val="TableParagraph"/>
              <w:rPr>
                <w:rFonts w:ascii="Arial" w:hAnsi="Arial" w:cs="Arial"/>
                <w:color w:val="002060"/>
                <w:sz w:val="24"/>
                <w:szCs w:val="24"/>
              </w:rPr>
            </w:pPr>
          </w:p>
          <w:p w14:paraId="1A96CBAB" w14:textId="77777777" w:rsidR="00A71EEB" w:rsidRPr="00983A1A" w:rsidRDefault="00A71EEB" w:rsidP="00AC78E0">
            <w:pPr>
              <w:pStyle w:val="TableParagraph"/>
              <w:rPr>
                <w:rFonts w:ascii="Arial" w:hAnsi="Arial" w:cs="Arial"/>
                <w:color w:val="002060"/>
                <w:sz w:val="24"/>
                <w:szCs w:val="24"/>
              </w:rPr>
            </w:pPr>
            <w:r w:rsidRPr="00983A1A">
              <w:rPr>
                <w:rFonts w:ascii="Arial" w:hAnsi="Arial" w:cs="Arial"/>
                <w:color w:val="002060"/>
                <w:sz w:val="24"/>
                <w:szCs w:val="24"/>
              </w:rPr>
              <w:t>Materials are all online so those with neuro-disabilities or who are visually/</w:t>
            </w:r>
            <w:proofErr w:type="spellStart"/>
            <w:r w:rsidRPr="00983A1A">
              <w:rPr>
                <w:rFonts w:ascii="Arial" w:hAnsi="Arial" w:cs="Arial"/>
                <w:color w:val="002060"/>
                <w:sz w:val="24"/>
                <w:szCs w:val="24"/>
              </w:rPr>
              <w:t>phisically</w:t>
            </w:r>
            <w:proofErr w:type="spellEnd"/>
            <w:r w:rsidRPr="00983A1A">
              <w:rPr>
                <w:rFonts w:ascii="Arial" w:hAnsi="Arial" w:cs="Arial"/>
                <w:color w:val="002060"/>
                <w:sz w:val="24"/>
                <w:szCs w:val="24"/>
              </w:rPr>
              <w:t xml:space="preserve"> impaired may experience difficulties.</w:t>
            </w:r>
          </w:p>
          <w:p w14:paraId="26101226" w14:textId="77777777" w:rsidR="00A71EEB" w:rsidRPr="00983A1A" w:rsidRDefault="00A71EEB" w:rsidP="00AC78E0">
            <w:pPr>
              <w:pStyle w:val="TableParagraph"/>
              <w:rPr>
                <w:rFonts w:ascii="Arial" w:hAnsi="Arial" w:cs="Arial"/>
                <w:color w:val="002060"/>
                <w:sz w:val="24"/>
                <w:szCs w:val="24"/>
              </w:rPr>
            </w:pPr>
          </w:p>
          <w:p w14:paraId="51950A07" w14:textId="77777777" w:rsidR="00A71EEB" w:rsidRPr="00983A1A" w:rsidRDefault="00A71EEB" w:rsidP="00AC78E0">
            <w:pPr>
              <w:pStyle w:val="TableParagraph"/>
              <w:rPr>
                <w:rFonts w:ascii="Arial" w:hAnsi="Arial" w:cs="Arial"/>
                <w:color w:val="002060"/>
                <w:sz w:val="24"/>
                <w:szCs w:val="24"/>
              </w:rPr>
            </w:pPr>
            <w:r w:rsidRPr="00983A1A">
              <w:rPr>
                <w:rFonts w:ascii="Arial" w:hAnsi="Arial" w:cs="Arial"/>
                <w:color w:val="002060"/>
                <w:sz w:val="24"/>
                <w:szCs w:val="24"/>
              </w:rPr>
              <w:t xml:space="preserve">Panel meeting attendees with neuro-disabilities may experience difficulties with concentration </w:t>
            </w:r>
            <w:r>
              <w:rPr>
                <w:rFonts w:ascii="Arial" w:hAnsi="Arial" w:cs="Arial"/>
                <w:color w:val="002060"/>
                <w:sz w:val="24"/>
                <w:szCs w:val="24"/>
              </w:rPr>
              <w:t xml:space="preserve">or social expectations </w:t>
            </w:r>
            <w:r w:rsidRPr="00983A1A">
              <w:rPr>
                <w:rFonts w:ascii="Arial" w:hAnsi="Arial" w:cs="Arial"/>
                <w:color w:val="002060"/>
                <w:sz w:val="24"/>
                <w:szCs w:val="24"/>
              </w:rPr>
              <w:t>during the meeting.</w:t>
            </w:r>
          </w:p>
          <w:p w14:paraId="5DAEA0A8" w14:textId="77777777" w:rsidR="00A71EEB" w:rsidRPr="00983A1A" w:rsidRDefault="00A71EEB" w:rsidP="00AC78E0">
            <w:pPr>
              <w:pStyle w:val="TableParagraph"/>
              <w:rPr>
                <w:rFonts w:ascii="Arial" w:hAnsi="Arial" w:cs="Arial"/>
                <w:color w:val="002060"/>
                <w:sz w:val="24"/>
                <w:szCs w:val="24"/>
              </w:rPr>
            </w:pPr>
          </w:p>
          <w:p w14:paraId="0F563F60" w14:textId="77777777" w:rsidR="00A71EEB" w:rsidRPr="00983A1A" w:rsidRDefault="00A71EEB" w:rsidP="00AC78E0">
            <w:pPr>
              <w:pStyle w:val="TableParagraph"/>
              <w:rPr>
                <w:rFonts w:ascii="Arial" w:hAnsi="Arial" w:cs="Arial"/>
                <w:color w:val="002060"/>
                <w:sz w:val="24"/>
                <w:szCs w:val="24"/>
              </w:rPr>
            </w:pPr>
            <w:r w:rsidRPr="00983A1A">
              <w:rPr>
                <w:rFonts w:ascii="Arial" w:hAnsi="Arial" w:cs="Arial"/>
                <w:color w:val="002060"/>
                <w:sz w:val="24"/>
                <w:szCs w:val="24"/>
              </w:rPr>
              <w:t>Potential for unconscious bias during the selection/interview process</w:t>
            </w:r>
          </w:p>
          <w:p w14:paraId="7ACA0064" w14:textId="77777777" w:rsidR="00A71EEB" w:rsidRPr="00983A1A" w:rsidRDefault="00A71EEB" w:rsidP="00AC78E0">
            <w:pPr>
              <w:pStyle w:val="TableParagraph"/>
              <w:rPr>
                <w:rFonts w:ascii="Arial" w:hAnsi="Arial" w:cs="Arial"/>
                <w:color w:val="002060"/>
                <w:sz w:val="24"/>
                <w:szCs w:val="24"/>
              </w:rPr>
            </w:pPr>
          </w:p>
          <w:p w14:paraId="327DF736"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All materials are available online and accessible at any point during the call.</w:t>
            </w:r>
          </w:p>
          <w:p w14:paraId="2581A843" w14:textId="77777777" w:rsidR="00A71EEB" w:rsidRDefault="00A71EEB" w:rsidP="00AC78E0">
            <w:pPr>
              <w:pStyle w:val="TableParagraph"/>
              <w:rPr>
                <w:rFonts w:ascii="Arial" w:hAnsi="Arial" w:cs="Arial"/>
                <w:color w:val="002060"/>
                <w:sz w:val="24"/>
                <w:szCs w:val="24"/>
              </w:rPr>
            </w:pPr>
          </w:p>
          <w:p w14:paraId="7A20DD6A" w14:textId="77777777" w:rsidR="00A71EEB" w:rsidRPr="00983A1A" w:rsidRDefault="00A71EEB" w:rsidP="00AC78E0">
            <w:pPr>
              <w:pStyle w:val="TableParagraph"/>
              <w:rPr>
                <w:rFonts w:ascii="Arial" w:hAnsi="Arial" w:cs="Arial"/>
                <w:color w:val="002060"/>
                <w:sz w:val="24"/>
                <w:szCs w:val="24"/>
              </w:rPr>
            </w:pPr>
            <w:r>
              <w:rPr>
                <w:rFonts w:ascii="Arial" w:hAnsi="Arial" w:cs="Arial"/>
                <w:color w:val="002060"/>
                <w:sz w:val="24"/>
                <w:szCs w:val="24"/>
              </w:rPr>
              <w:t>Panel process will be held virtually, removing the need for those with impairments to travel.</w:t>
            </w:r>
          </w:p>
          <w:p w14:paraId="59DB2BDC" w14:textId="77777777" w:rsidR="00A71EEB" w:rsidRPr="00983A1A" w:rsidRDefault="00A71EEB" w:rsidP="00AC78E0">
            <w:pPr>
              <w:pStyle w:val="TableParagraph"/>
              <w:rPr>
                <w:rFonts w:ascii="Arial" w:hAnsi="Arial" w:cs="Arial"/>
                <w:color w:val="002060"/>
                <w:sz w:val="24"/>
                <w:szCs w:val="24"/>
              </w:rPr>
            </w:pPr>
          </w:p>
        </w:tc>
        <w:tc>
          <w:tcPr>
            <w:tcW w:w="5954" w:type="dxa"/>
          </w:tcPr>
          <w:p w14:paraId="482E769B"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3988F06D" w14:textId="77777777" w:rsidR="00A71EEB" w:rsidRDefault="00A71EEB" w:rsidP="00AC78E0">
            <w:pPr>
              <w:pStyle w:val="TableParagraph"/>
              <w:rPr>
                <w:rFonts w:ascii="Arial" w:hAnsi="Arial" w:cs="Arial"/>
                <w:color w:val="002060"/>
                <w:sz w:val="24"/>
                <w:szCs w:val="24"/>
              </w:rPr>
            </w:pPr>
          </w:p>
          <w:p w14:paraId="557C507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Work with Funding finder web team and TFS to produce content in accessible formats, e.g., Webinars which can be recorded and accessed </w:t>
            </w:r>
            <w:proofErr w:type="gramStart"/>
            <w:r>
              <w:rPr>
                <w:rFonts w:ascii="Arial" w:hAnsi="Arial" w:cs="Arial"/>
                <w:color w:val="002060"/>
                <w:sz w:val="24"/>
                <w:szCs w:val="24"/>
              </w:rPr>
              <w:t>at a later date</w:t>
            </w:r>
            <w:proofErr w:type="gramEnd"/>
          </w:p>
          <w:p w14:paraId="1D27373A" w14:textId="77777777" w:rsidR="00A71EEB" w:rsidRDefault="00A71EEB" w:rsidP="00AC78E0">
            <w:pPr>
              <w:pStyle w:val="TableParagraph"/>
              <w:rPr>
                <w:rFonts w:ascii="Arial" w:hAnsi="Arial" w:cs="Arial"/>
                <w:color w:val="002060"/>
                <w:sz w:val="24"/>
                <w:szCs w:val="24"/>
              </w:rPr>
            </w:pPr>
          </w:p>
          <w:p w14:paraId="047E71AF"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Ensure adequate breaks are built into the assessment process and during the agenda for panel meetings.</w:t>
            </w:r>
            <w:r>
              <w:rPr>
                <w:rFonts w:ascii="Arial" w:hAnsi="Arial" w:cs="Arial"/>
                <w:color w:val="002060"/>
                <w:sz w:val="24"/>
                <w:szCs w:val="24"/>
              </w:rPr>
              <w:br/>
            </w:r>
            <w:r>
              <w:rPr>
                <w:rFonts w:ascii="Arial" w:hAnsi="Arial" w:cs="Arial"/>
                <w:color w:val="002060"/>
                <w:sz w:val="24"/>
                <w:szCs w:val="24"/>
              </w:rPr>
              <w:br/>
              <w:t>BBSRC staff to display a willingness to answer any queries and to provide timely responses to questions.</w:t>
            </w:r>
            <w:r>
              <w:rPr>
                <w:rFonts w:ascii="Arial" w:hAnsi="Arial" w:cs="Arial"/>
                <w:color w:val="002060"/>
                <w:sz w:val="24"/>
                <w:szCs w:val="24"/>
              </w:rPr>
              <w:br/>
            </w:r>
            <w:r>
              <w:rPr>
                <w:rFonts w:ascii="Arial" w:hAnsi="Arial" w:cs="Arial"/>
                <w:color w:val="002060"/>
                <w:sz w:val="24"/>
                <w:szCs w:val="24"/>
              </w:rPr>
              <w:br/>
            </w:r>
          </w:p>
          <w:p w14:paraId="01DBF03D" w14:textId="77777777" w:rsidR="00A71EEB" w:rsidRDefault="00A71EEB" w:rsidP="00AC78E0">
            <w:pPr>
              <w:pStyle w:val="TableParagraph"/>
              <w:rPr>
                <w:rFonts w:ascii="Arial" w:hAnsi="Arial" w:cs="Arial"/>
                <w:color w:val="002060"/>
                <w:sz w:val="24"/>
                <w:szCs w:val="24"/>
              </w:rPr>
            </w:pPr>
          </w:p>
          <w:p w14:paraId="6D9C0755" w14:textId="77777777" w:rsidR="00A71EEB" w:rsidRPr="004217D5" w:rsidRDefault="00A71EEB" w:rsidP="00AC78E0">
            <w:pPr>
              <w:pStyle w:val="TableParagraph"/>
              <w:rPr>
                <w:rFonts w:ascii="Arial" w:hAnsi="Arial" w:cs="Arial"/>
                <w:color w:val="002060"/>
                <w:sz w:val="24"/>
                <w:szCs w:val="24"/>
              </w:rPr>
            </w:pPr>
          </w:p>
        </w:tc>
      </w:tr>
      <w:tr w:rsidR="00A71EEB" w:rsidRPr="004217D5" w14:paraId="02F00BFD" w14:textId="77777777" w:rsidTr="00AC78E0">
        <w:trPr>
          <w:trHeight w:val="537"/>
        </w:trPr>
        <w:tc>
          <w:tcPr>
            <w:tcW w:w="2099" w:type="dxa"/>
            <w:shd w:val="clear" w:color="auto" w:fill="C6D9F1"/>
          </w:tcPr>
          <w:p w14:paraId="3F7D525F"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Gender reassignment</w:t>
            </w:r>
          </w:p>
        </w:tc>
        <w:tc>
          <w:tcPr>
            <w:tcW w:w="1842" w:type="dxa"/>
          </w:tcPr>
          <w:p w14:paraId="45CDD124"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tc>
        <w:tc>
          <w:tcPr>
            <w:tcW w:w="4678" w:type="dxa"/>
          </w:tcPr>
          <w:p w14:paraId="03DD28A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assessment process</w:t>
            </w:r>
          </w:p>
          <w:p w14:paraId="566C2DBB" w14:textId="77777777" w:rsidR="00A71EEB" w:rsidRDefault="00A71EEB" w:rsidP="00AC78E0">
            <w:pPr>
              <w:pStyle w:val="TableParagraph"/>
              <w:rPr>
                <w:rFonts w:ascii="Arial" w:hAnsi="Arial" w:cs="Arial"/>
                <w:color w:val="002060"/>
                <w:sz w:val="24"/>
                <w:szCs w:val="24"/>
              </w:rPr>
            </w:pPr>
          </w:p>
          <w:p w14:paraId="0F23543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Use of non-gender-neutral language in guidance and assessment processes may present a barrier to participation for applicants (to the call </w:t>
            </w:r>
            <w:proofErr w:type="gramStart"/>
            <w:r>
              <w:rPr>
                <w:rFonts w:ascii="Arial" w:hAnsi="Arial" w:cs="Arial"/>
                <w:color w:val="002060"/>
                <w:sz w:val="24"/>
                <w:szCs w:val="24"/>
              </w:rPr>
              <w:t>and also</w:t>
            </w:r>
            <w:proofErr w:type="gramEnd"/>
            <w:r>
              <w:rPr>
                <w:rFonts w:ascii="Arial" w:hAnsi="Arial" w:cs="Arial"/>
                <w:color w:val="002060"/>
                <w:sz w:val="24"/>
                <w:szCs w:val="24"/>
              </w:rPr>
              <w:t xml:space="preserve"> to students </w:t>
            </w:r>
            <w:r>
              <w:rPr>
                <w:rFonts w:ascii="Arial" w:hAnsi="Arial" w:cs="Arial"/>
                <w:color w:val="002060"/>
                <w:sz w:val="24"/>
                <w:szCs w:val="24"/>
              </w:rPr>
              <w:lastRenderedPageBreak/>
              <w:t>applying for studentships).</w:t>
            </w:r>
          </w:p>
          <w:p w14:paraId="5961E644" w14:textId="77777777" w:rsidR="00A71EEB" w:rsidRPr="004217D5" w:rsidRDefault="00A71EEB" w:rsidP="00AC78E0">
            <w:pPr>
              <w:pStyle w:val="TableParagraph"/>
              <w:rPr>
                <w:rFonts w:ascii="Arial" w:hAnsi="Arial" w:cs="Arial"/>
                <w:color w:val="002060"/>
                <w:sz w:val="24"/>
                <w:szCs w:val="24"/>
              </w:rPr>
            </w:pPr>
          </w:p>
        </w:tc>
        <w:tc>
          <w:tcPr>
            <w:tcW w:w="5954" w:type="dxa"/>
          </w:tcPr>
          <w:p w14:paraId="1BCBB252"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lastRenderedPageBreak/>
              <w:t>See above under General Equality, Diversity and Inclusion considerations.</w:t>
            </w:r>
          </w:p>
          <w:p w14:paraId="7084B1AD" w14:textId="77777777" w:rsidR="00A71EEB" w:rsidRDefault="00A71EEB" w:rsidP="00AC78E0">
            <w:pPr>
              <w:pStyle w:val="TableParagraph"/>
              <w:rPr>
                <w:rFonts w:ascii="Arial" w:hAnsi="Arial" w:cs="Arial"/>
                <w:color w:val="002060"/>
                <w:sz w:val="24"/>
                <w:szCs w:val="24"/>
              </w:rPr>
            </w:pPr>
          </w:p>
          <w:p w14:paraId="2DA13B66"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Ensure the usage of gender-neutral language within the funding opportunity and all associated documentation.</w:t>
            </w:r>
          </w:p>
          <w:p w14:paraId="1D709425"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UKRI expects TGHs to check their communications and guidance for applicants to ensure gender neutrality and </w:t>
            </w:r>
            <w:r>
              <w:rPr>
                <w:rFonts w:ascii="Arial" w:hAnsi="Arial" w:cs="Arial"/>
                <w:color w:val="002060"/>
                <w:sz w:val="24"/>
                <w:szCs w:val="24"/>
              </w:rPr>
              <w:lastRenderedPageBreak/>
              <w:t>inclusive language, as per the BBSRC EDI action plan.</w:t>
            </w:r>
          </w:p>
        </w:tc>
      </w:tr>
      <w:tr w:rsidR="00A71EEB" w:rsidRPr="004217D5" w14:paraId="3D70C842" w14:textId="77777777" w:rsidTr="00AC78E0">
        <w:trPr>
          <w:trHeight w:val="682"/>
        </w:trPr>
        <w:tc>
          <w:tcPr>
            <w:tcW w:w="2099" w:type="dxa"/>
            <w:shd w:val="clear" w:color="auto" w:fill="C6D9F1"/>
          </w:tcPr>
          <w:p w14:paraId="4E089365"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lastRenderedPageBreak/>
              <w:t>Marriage or civil</w:t>
            </w:r>
          </w:p>
          <w:p w14:paraId="3A0B6329" w14:textId="77777777" w:rsidR="00A71EEB" w:rsidRPr="004217D5" w:rsidRDefault="00A71EEB" w:rsidP="00AC78E0">
            <w:pPr>
              <w:pStyle w:val="TableParagraph"/>
              <w:spacing w:line="252" w:lineRule="exact"/>
              <w:ind w:left="107"/>
              <w:rPr>
                <w:rFonts w:ascii="Arial" w:hAnsi="Arial" w:cs="Arial"/>
                <w:b/>
                <w:color w:val="002060"/>
                <w:sz w:val="24"/>
                <w:szCs w:val="24"/>
              </w:rPr>
            </w:pPr>
            <w:r w:rsidRPr="004217D5">
              <w:rPr>
                <w:rFonts w:ascii="Arial" w:hAnsi="Arial" w:cs="Arial"/>
                <w:b/>
                <w:color w:val="002060"/>
                <w:sz w:val="24"/>
                <w:szCs w:val="24"/>
              </w:rPr>
              <w:t>partnership</w:t>
            </w:r>
          </w:p>
        </w:tc>
        <w:tc>
          <w:tcPr>
            <w:tcW w:w="1842" w:type="dxa"/>
          </w:tcPr>
          <w:p w14:paraId="61E7E1BA"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tc>
        <w:tc>
          <w:tcPr>
            <w:tcW w:w="4678" w:type="dxa"/>
          </w:tcPr>
          <w:p w14:paraId="17CB818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assessment process</w:t>
            </w:r>
          </w:p>
          <w:p w14:paraId="7533D8AC" w14:textId="77777777" w:rsidR="00A71EEB" w:rsidRDefault="00A71EEB" w:rsidP="00AC78E0">
            <w:pPr>
              <w:pStyle w:val="TableParagraph"/>
              <w:rPr>
                <w:rFonts w:ascii="Arial" w:hAnsi="Arial" w:cs="Arial"/>
                <w:color w:val="002060"/>
                <w:sz w:val="24"/>
                <w:szCs w:val="24"/>
              </w:rPr>
            </w:pPr>
          </w:p>
          <w:p w14:paraId="610C4222" w14:textId="77777777" w:rsidR="00A71EEB" w:rsidRPr="004217D5" w:rsidRDefault="00A71EEB" w:rsidP="00AC78E0">
            <w:pPr>
              <w:pStyle w:val="TableParagraph"/>
              <w:rPr>
                <w:rFonts w:ascii="Arial" w:hAnsi="Arial" w:cs="Arial"/>
                <w:color w:val="002060"/>
                <w:sz w:val="24"/>
                <w:szCs w:val="24"/>
              </w:rPr>
            </w:pPr>
          </w:p>
        </w:tc>
        <w:tc>
          <w:tcPr>
            <w:tcW w:w="5954" w:type="dxa"/>
          </w:tcPr>
          <w:p w14:paraId="2E51F1B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18B39BE8" w14:textId="77777777" w:rsidR="00A71EEB" w:rsidRPr="004217D5" w:rsidRDefault="00A71EEB" w:rsidP="00AC78E0">
            <w:pPr>
              <w:pStyle w:val="TableParagraph"/>
              <w:rPr>
                <w:rFonts w:ascii="Arial" w:hAnsi="Arial" w:cs="Arial"/>
                <w:color w:val="002060"/>
                <w:sz w:val="24"/>
                <w:szCs w:val="24"/>
              </w:rPr>
            </w:pPr>
          </w:p>
        </w:tc>
      </w:tr>
      <w:tr w:rsidR="00A71EEB" w:rsidRPr="004217D5" w14:paraId="09B9154D" w14:textId="77777777" w:rsidTr="00AC78E0">
        <w:trPr>
          <w:trHeight w:val="704"/>
        </w:trPr>
        <w:tc>
          <w:tcPr>
            <w:tcW w:w="2099" w:type="dxa"/>
            <w:shd w:val="clear" w:color="auto" w:fill="C6D9F1"/>
          </w:tcPr>
          <w:p w14:paraId="2ABF4F90"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Pregnancy and</w:t>
            </w:r>
          </w:p>
          <w:p w14:paraId="085C1B03" w14:textId="77777777" w:rsidR="00A71EEB" w:rsidRPr="004217D5" w:rsidRDefault="00A71EEB" w:rsidP="00AC78E0">
            <w:pPr>
              <w:pStyle w:val="TableParagraph"/>
              <w:spacing w:line="252" w:lineRule="exact"/>
              <w:ind w:left="107"/>
              <w:rPr>
                <w:rFonts w:ascii="Arial" w:hAnsi="Arial" w:cs="Arial"/>
                <w:b/>
                <w:color w:val="002060"/>
                <w:sz w:val="24"/>
                <w:szCs w:val="24"/>
              </w:rPr>
            </w:pPr>
            <w:r w:rsidRPr="004217D5">
              <w:rPr>
                <w:rFonts w:ascii="Arial" w:hAnsi="Arial" w:cs="Arial"/>
                <w:b/>
                <w:color w:val="002060"/>
                <w:sz w:val="24"/>
                <w:szCs w:val="24"/>
              </w:rPr>
              <w:t>Maternity (Paternity)</w:t>
            </w:r>
          </w:p>
        </w:tc>
        <w:tc>
          <w:tcPr>
            <w:tcW w:w="1842" w:type="dxa"/>
          </w:tcPr>
          <w:p w14:paraId="5084F172"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p w14:paraId="172F7477" w14:textId="77777777" w:rsidR="00A71EEB" w:rsidRDefault="00A71EEB" w:rsidP="00AC78E0">
            <w:pPr>
              <w:pStyle w:val="TableParagraph"/>
              <w:rPr>
                <w:rFonts w:ascii="Arial" w:hAnsi="Arial" w:cs="Arial"/>
                <w:color w:val="002060"/>
                <w:sz w:val="24"/>
                <w:szCs w:val="24"/>
              </w:rPr>
            </w:pPr>
          </w:p>
          <w:p w14:paraId="1293A8BD" w14:textId="77777777" w:rsidR="00A71EEB" w:rsidRDefault="00A71EEB" w:rsidP="00AC78E0">
            <w:pPr>
              <w:pStyle w:val="TableParagraph"/>
              <w:rPr>
                <w:rFonts w:ascii="Arial" w:hAnsi="Arial" w:cs="Arial"/>
                <w:color w:val="002060"/>
                <w:sz w:val="24"/>
                <w:szCs w:val="24"/>
              </w:rPr>
            </w:pPr>
          </w:p>
          <w:p w14:paraId="45BD1448" w14:textId="77777777" w:rsidR="00A71EEB" w:rsidRDefault="00A71EEB" w:rsidP="00AC78E0">
            <w:pPr>
              <w:pStyle w:val="TableParagraph"/>
              <w:rPr>
                <w:rFonts w:ascii="Arial" w:hAnsi="Arial" w:cs="Arial"/>
                <w:color w:val="002060"/>
                <w:sz w:val="24"/>
                <w:szCs w:val="24"/>
              </w:rPr>
            </w:pPr>
          </w:p>
          <w:p w14:paraId="01BFDBC9" w14:textId="77777777" w:rsidR="00A71EEB" w:rsidRDefault="00A71EEB" w:rsidP="00AC78E0">
            <w:pPr>
              <w:pStyle w:val="TableParagraph"/>
              <w:rPr>
                <w:rFonts w:ascii="Arial" w:hAnsi="Arial" w:cs="Arial"/>
                <w:color w:val="002060"/>
                <w:sz w:val="24"/>
                <w:szCs w:val="24"/>
              </w:rPr>
            </w:pPr>
          </w:p>
          <w:p w14:paraId="385F6864" w14:textId="77777777" w:rsidR="00A71EEB" w:rsidRDefault="00A71EEB" w:rsidP="00AC78E0">
            <w:pPr>
              <w:pStyle w:val="TableParagraph"/>
              <w:rPr>
                <w:rFonts w:ascii="Arial" w:hAnsi="Arial" w:cs="Arial"/>
                <w:color w:val="002060"/>
                <w:sz w:val="24"/>
                <w:szCs w:val="24"/>
              </w:rPr>
            </w:pPr>
          </w:p>
          <w:p w14:paraId="3F348AEA" w14:textId="77777777" w:rsidR="00A71EEB" w:rsidRDefault="00A71EEB" w:rsidP="00AC78E0">
            <w:pPr>
              <w:pStyle w:val="TableParagraph"/>
              <w:rPr>
                <w:rFonts w:ascii="Arial" w:hAnsi="Arial" w:cs="Arial"/>
                <w:color w:val="002060"/>
                <w:sz w:val="24"/>
                <w:szCs w:val="24"/>
              </w:rPr>
            </w:pPr>
          </w:p>
          <w:p w14:paraId="5DC20188" w14:textId="77777777" w:rsidR="00A71EEB" w:rsidRDefault="00A71EEB" w:rsidP="00AC78E0">
            <w:pPr>
              <w:pStyle w:val="TableParagraph"/>
              <w:rPr>
                <w:rFonts w:ascii="Arial" w:hAnsi="Arial" w:cs="Arial"/>
                <w:color w:val="002060"/>
                <w:sz w:val="24"/>
                <w:szCs w:val="24"/>
              </w:rPr>
            </w:pPr>
          </w:p>
          <w:p w14:paraId="76C1A607" w14:textId="77777777" w:rsidR="00A71EEB" w:rsidRDefault="00A71EEB" w:rsidP="00AC78E0">
            <w:pPr>
              <w:pStyle w:val="TableParagraph"/>
              <w:rPr>
                <w:rFonts w:ascii="Arial" w:hAnsi="Arial" w:cs="Arial"/>
                <w:color w:val="002060"/>
                <w:sz w:val="24"/>
                <w:szCs w:val="24"/>
              </w:rPr>
            </w:pPr>
          </w:p>
          <w:p w14:paraId="7E0B62C2" w14:textId="77777777" w:rsidR="00A71EEB" w:rsidRDefault="00A71EEB" w:rsidP="00AC78E0">
            <w:pPr>
              <w:pStyle w:val="TableParagraph"/>
              <w:rPr>
                <w:rFonts w:ascii="Arial" w:hAnsi="Arial" w:cs="Arial"/>
                <w:color w:val="002060"/>
                <w:sz w:val="24"/>
                <w:szCs w:val="24"/>
              </w:rPr>
            </w:pPr>
          </w:p>
          <w:p w14:paraId="15D8B560" w14:textId="77777777" w:rsidR="00A71EEB" w:rsidRDefault="00A71EEB" w:rsidP="00AC78E0">
            <w:pPr>
              <w:pStyle w:val="TableParagraph"/>
              <w:rPr>
                <w:rFonts w:ascii="Arial" w:hAnsi="Arial" w:cs="Arial"/>
                <w:color w:val="002060"/>
                <w:sz w:val="24"/>
                <w:szCs w:val="24"/>
              </w:rPr>
            </w:pPr>
          </w:p>
          <w:p w14:paraId="35B2D1F5" w14:textId="77777777" w:rsidR="00A71EEB" w:rsidRDefault="00A71EEB" w:rsidP="00AC78E0">
            <w:pPr>
              <w:pStyle w:val="TableParagraph"/>
              <w:rPr>
                <w:rFonts w:ascii="Arial" w:hAnsi="Arial" w:cs="Arial"/>
                <w:color w:val="002060"/>
                <w:sz w:val="24"/>
                <w:szCs w:val="24"/>
              </w:rPr>
            </w:pPr>
          </w:p>
          <w:p w14:paraId="282D72AE" w14:textId="77777777" w:rsidR="00A71EEB" w:rsidRDefault="00A71EEB" w:rsidP="00AC78E0">
            <w:pPr>
              <w:pStyle w:val="TableParagraph"/>
              <w:rPr>
                <w:rFonts w:ascii="Arial" w:hAnsi="Arial" w:cs="Arial"/>
                <w:color w:val="002060"/>
                <w:sz w:val="24"/>
                <w:szCs w:val="24"/>
              </w:rPr>
            </w:pPr>
          </w:p>
          <w:p w14:paraId="72954C68" w14:textId="77777777" w:rsidR="00A71EEB" w:rsidRDefault="00A71EEB" w:rsidP="00AC78E0">
            <w:pPr>
              <w:pStyle w:val="TableParagraph"/>
              <w:rPr>
                <w:rFonts w:ascii="Arial" w:hAnsi="Arial" w:cs="Arial"/>
                <w:color w:val="002060"/>
                <w:sz w:val="24"/>
                <w:szCs w:val="24"/>
              </w:rPr>
            </w:pPr>
          </w:p>
          <w:p w14:paraId="64A131C2" w14:textId="77777777" w:rsidR="00A71EEB" w:rsidRDefault="00A71EEB" w:rsidP="00AC78E0">
            <w:pPr>
              <w:pStyle w:val="TableParagraph"/>
              <w:rPr>
                <w:rFonts w:ascii="Arial" w:hAnsi="Arial" w:cs="Arial"/>
                <w:color w:val="002060"/>
                <w:sz w:val="24"/>
                <w:szCs w:val="24"/>
              </w:rPr>
            </w:pPr>
          </w:p>
          <w:p w14:paraId="16FEC29C" w14:textId="77777777" w:rsidR="00A71EEB" w:rsidRDefault="00A71EEB" w:rsidP="00AC78E0">
            <w:pPr>
              <w:pStyle w:val="TableParagraph"/>
              <w:rPr>
                <w:rFonts w:ascii="Arial" w:hAnsi="Arial" w:cs="Arial"/>
                <w:color w:val="002060"/>
                <w:sz w:val="24"/>
                <w:szCs w:val="24"/>
              </w:rPr>
            </w:pPr>
          </w:p>
          <w:p w14:paraId="467C9A10" w14:textId="77777777" w:rsidR="00A71EEB" w:rsidRDefault="00A71EEB" w:rsidP="00AC78E0">
            <w:pPr>
              <w:pStyle w:val="TableParagraph"/>
              <w:rPr>
                <w:rFonts w:ascii="Arial" w:hAnsi="Arial" w:cs="Arial"/>
                <w:color w:val="002060"/>
                <w:sz w:val="24"/>
                <w:szCs w:val="24"/>
              </w:rPr>
            </w:pPr>
          </w:p>
          <w:p w14:paraId="352F24EA" w14:textId="77777777" w:rsidR="00A71EEB" w:rsidRDefault="00A71EEB" w:rsidP="00AC78E0">
            <w:pPr>
              <w:pStyle w:val="TableParagraph"/>
              <w:rPr>
                <w:rFonts w:ascii="Arial" w:hAnsi="Arial" w:cs="Arial"/>
                <w:color w:val="002060"/>
                <w:sz w:val="24"/>
                <w:szCs w:val="24"/>
              </w:rPr>
            </w:pPr>
          </w:p>
          <w:p w14:paraId="6CA7FB53" w14:textId="77777777" w:rsidR="00A71EEB" w:rsidRDefault="00A71EEB" w:rsidP="00AC78E0">
            <w:pPr>
              <w:pStyle w:val="TableParagraph"/>
              <w:rPr>
                <w:rFonts w:ascii="Arial" w:hAnsi="Arial" w:cs="Arial"/>
                <w:color w:val="002060"/>
                <w:sz w:val="24"/>
                <w:szCs w:val="24"/>
              </w:rPr>
            </w:pPr>
          </w:p>
          <w:p w14:paraId="03618296" w14:textId="77777777" w:rsidR="00A71EEB" w:rsidRDefault="00A71EEB" w:rsidP="00AC78E0">
            <w:pPr>
              <w:pStyle w:val="TableParagraph"/>
              <w:rPr>
                <w:rFonts w:ascii="Arial" w:hAnsi="Arial" w:cs="Arial"/>
                <w:color w:val="002060"/>
                <w:sz w:val="24"/>
                <w:szCs w:val="24"/>
              </w:rPr>
            </w:pPr>
          </w:p>
          <w:p w14:paraId="4EDB6977" w14:textId="77777777" w:rsidR="00A71EEB" w:rsidRDefault="00A71EEB" w:rsidP="00AC78E0">
            <w:pPr>
              <w:pStyle w:val="TableParagraph"/>
              <w:rPr>
                <w:rFonts w:ascii="Arial" w:hAnsi="Arial" w:cs="Arial"/>
                <w:color w:val="002060"/>
                <w:sz w:val="24"/>
                <w:szCs w:val="24"/>
              </w:rPr>
            </w:pPr>
          </w:p>
          <w:p w14:paraId="5269E42E"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Positive</w:t>
            </w:r>
          </w:p>
        </w:tc>
        <w:tc>
          <w:tcPr>
            <w:tcW w:w="4678" w:type="dxa"/>
          </w:tcPr>
          <w:p w14:paraId="43638C68"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Call closes within or doesn’t account for public and school holidays</w:t>
            </w:r>
          </w:p>
          <w:p w14:paraId="5D0E477F" w14:textId="77777777" w:rsidR="00A71EEB" w:rsidRDefault="00A71EEB" w:rsidP="00AC78E0">
            <w:pPr>
              <w:pStyle w:val="TableParagraph"/>
              <w:rPr>
                <w:rFonts w:ascii="Arial" w:hAnsi="Arial" w:cs="Arial"/>
                <w:color w:val="002060"/>
                <w:sz w:val="24"/>
                <w:szCs w:val="24"/>
              </w:rPr>
            </w:pPr>
          </w:p>
          <w:p w14:paraId="07D9CB8D" w14:textId="77777777" w:rsidR="00A71EEB" w:rsidRDefault="00A71EEB" w:rsidP="00AC78E0">
            <w:pPr>
              <w:pStyle w:val="TableParagraph"/>
              <w:rPr>
                <w:rFonts w:ascii="Arial" w:hAnsi="Arial" w:cs="Arial"/>
                <w:color w:val="002060"/>
                <w:sz w:val="24"/>
                <w:szCs w:val="24"/>
              </w:rPr>
            </w:pPr>
          </w:p>
          <w:p w14:paraId="49628FBA" w14:textId="77777777" w:rsidR="00A71EEB" w:rsidRDefault="00A71EEB" w:rsidP="00AC78E0">
            <w:pPr>
              <w:pStyle w:val="TableParagraph"/>
              <w:rPr>
                <w:rFonts w:ascii="Arial" w:hAnsi="Arial" w:cs="Arial"/>
                <w:color w:val="002060"/>
                <w:sz w:val="24"/>
                <w:szCs w:val="24"/>
              </w:rPr>
            </w:pPr>
          </w:p>
          <w:p w14:paraId="6530B28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Individuals with childcare/other caring responsibilities may have less time to prepare applications, participate in the assessment process or attend meetings</w:t>
            </w:r>
          </w:p>
          <w:p w14:paraId="183EBF37" w14:textId="77777777" w:rsidR="00A71EEB" w:rsidRDefault="00A71EEB" w:rsidP="00AC78E0">
            <w:pPr>
              <w:pStyle w:val="TableParagraph"/>
              <w:rPr>
                <w:rFonts w:ascii="Arial" w:hAnsi="Arial" w:cs="Arial"/>
                <w:color w:val="002060"/>
                <w:sz w:val="24"/>
                <w:szCs w:val="24"/>
              </w:rPr>
            </w:pPr>
          </w:p>
          <w:p w14:paraId="3A3A5B5A" w14:textId="77777777" w:rsidR="00A71EEB" w:rsidRDefault="00A71EEB" w:rsidP="00AC78E0">
            <w:pPr>
              <w:pStyle w:val="TableParagraph"/>
              <w:rPr>
                <w:rFonts w:ascii="Arial" w:hAnsi="Arial" w:cs="Arial"/>
                <w:color w:val="002060"/>
                <w:sz w:val="24"/>
                <w:szCs w:val="24"/>
              </w:rPr>
            </w:pPr>
          </w:p>
          <w:p w14:paraId="6BCF5247" w14:textId="77777777" w:rsidR="00A71EEB" w:rsidRDefault="00A71EEB" w:rsidP="00AC78E0">
            <w:pPr>
              <w:pStyle w:val="TableParagraph"/>
              <w:rPr>
                <w:rFonts w:ascii="Arial" w:hAnsi="Arial" w:cs="Arial"/>
                <w:color w:val="002060"/>
                <w:sz w:val="24"/>
                <w:szCs w:val="24"/>
              </w:rPr>
            </w:pPr>
          </w:p>
          <w:p w14:paraId="0B944BAF" w14:textId="77777777" w:rsidR="00A71EEB" w:rsidRDefault="00A71EEB" w:rsidP="00AC78E0">
            <w:pPr>
              <w:pStyle w:val="TableParagraph"/>
              <w:rPr>
                <w:rFonts w:ascii="Arial" w:hAnsi="Arial" w:cs="Arial"/>
                <w:color w:val="002060"/>
                <w:sz w:val="24"/>
                <w:szCs w:val="24"/>
              </w:rPr>
            </w:pPr>
          </w:p>
          <w:p w14:paraId="53281C9D" w14:textId="77777777" w:rsidR="00A71EEB" w:rsidRDefault="00A71EEB" w:rsidP="00AC78E0">
            <w:pPr>
              <w:pStyle w:val="TableParagraph"/>
              <w:rPr>
                <w:rFonts w:ascii="Arial" w:hAnsi="Arial" w:cs="Arial"/>
                <w:color w:val="002060"/>
                <w:sz w:val="24"/>
                <w:szCs w:val="24"/>
              </w:rPr>
            </w:pPr>
          </w:p>
          <w:p w14:paraId="44DE9B09" w14:textId="77777777" w:rsidR="00A71EEB" w:rsidRDefault="00A71EEB" w:rsidP="00AC78E0">
            <w:pPr>
              <w:pStyle w:val="TableParagraph"/>
              <w:rPr>
                <w:rFonts w:ascii="Arial" w:hAnsi="Arial" w:cs="Arial"/>
                <w:color w:val="002060"/>
                <w:sz w:val="24"/>
                <w:szCs w:val="24"/>
              </w:rPr>
            </w:pPr>
          </w:p>
          <w:p w14:paraId="2AEE869B" w14:textId="77777777" w:rsidR="00A71EEB" w:rsidRDefault="00A71EEB" w:rsidP="00AC78E0">
            <w:pPr>
              <w:pStyle w:val="TableParagraph"/>
              <w:rPr>
                <w:rFonts w:ascii="Arial" w:hAnsi="Arial" w:cs="Arial"/>
                <w:color w:val="002060"/>
                <w:sz w:val="24"/>
                <w:szCs w:val="24"/>
              </w:rPr>
            </w:pPr>
          </w:p>
          <w:p w14:paraId="1BAEB616" w14:textId="77777777" w:rsidR="00A71EEB" w:rsidRDefault="00A71EEB" w:rsidP="00AC78E0">
            <w:pPr>
              <w:pStyle w:val="TableParagraph"/>
              <w:rPr>
                <w:rFonts w:ascii="Arial" w:hAnsi="Arial" w:cs="Arial"/>
                <w:color w:val="002060"/>
                <w:sz w:val="24"/>
                <w:szCs w:val="24"/>
              </w:rPr>
            </w:pPr>
          </w:p>
          <w:p w14:paraId="188C324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selection/interview process</w:t>
            </w:r>
          </w:p>
          <w:p w14:paraId="55727250" w14:textId="77777777" w:rsidR="00A71EEB" w:rsidRDefault="00A71EEB" w:rsidP="00AC78E0">
            <w:pPr>
              <w:pStyle w:val="TableParagraph"/>
              <w:rPr>
                <w:rFonts w:ascii="Arial" w:hAnsi="Arial" w:cs="Arial"/>
                <w:color w:val="002060"/>
                <w:sz w:val="24"/>
                <w:szCs w:val="24"/>
              </w:rPr>
            </w:pPr>
          </w:p>
          <w:p w14:paraId="229845B3" w14:textId="77777777" w:rsidR="00A71EEB" w:rsidRDefault="00A71EEB" w:rsidP="00AC78E0">
            <w:pPr>
              <w:pStyle w:val="TableParagraph"/>
              <w:rPr>
                <w:rFonts w:ascii="Arial" w:hAnsi="Arial" w:cs="Arial"/>
                <w:color w:val="002060"/>
                <w:sz w:val="24"/>
                <w:szCs w:val="24"/>
              </w:rPr>
            </w:pPr>
          </w:p>
          <w:p w14:paraId="46B6A750"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Applicants and panel members who are pregnant or have childcare responsibilities and unable travel will be able to participate remotely</w:t>
            </w:r>
          </w:p>
        </w:tc>
        <w:tc>
          <w:tcPr>
            <w:tcW w:w="5954" w:type="dxa"/>
          </w:tcPr>
          <w:p w14:paraId="683D863F"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Publish a clear timeline which is long enough to allow responses and accounts for public and school holidays (to include a pre-announcement stage of the funding opportunity). </w:t>
            </w:r>
          </w:p>
          <w:p w14:paraId="1B540517" w14:textId="77777777" w:rsidR="00A71EEB" w:rsidRDefault="00A71EEB" w:rsidP="00AC78E0">
            <w:pPr>
              <w:pStyle w:val="TableParagraph"/>
              <w:rPr>
                <w:rFonts w:ascii="Arial" w:hAnsi="Arial" w:cs="Arial"/>
                <w:color w:val="002060"/>
                <w:sz w:val="24"/>
                <w:szCs w:val="24"/>
              </w:rPr>
            </w:pPr>
          </w:p>
          <w:p w14:paraId="015413E8"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Provide as much notice as possible for the funding opportunity.</w:t>
            </w:r>
          </w:p>
          <w:p w14:paraId="118C68E0"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The timing of meetings can be adjusted to accommodate applicants/panel members who have childcare responsibilities at certain times of the day. </w:t>
            </w:r>
          </w:p>
          <w:p w14:paraId="52A018B1"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We will seek to schedule panel meetings at a time that would avoid requiring additional childcare.</w:t>
            </w:r>
          </w:p>
          <w:p w14:paraId="62E00FEF"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Reimbursement of additional childcare costs (over and above normal working hours) if the meeting participant is otherwise unable to attend. </w:t>
            </w:r>
          </w:p>
          <w:p w14:paraId="48D02CE0" w14:textId="77777777" w:rsidR="00A71EEB" w:rsidRDefault="00A71EEB" w:rsidP="00AC78E0">
            <w:pPr>
              <w:pStyle w:val="TableParagraph"/>
              <w:rPr>
                <w:rFonts w:ascii="Arial" w:hAnsi="Arial" w:cs="Arial"/>
                <w:color w:val="002060"/>
                <w:sz w:val="24"/>
                <w:szCs w:val="24"/>
              </w:rPr>
            </w:pPr>
          </w:p>
          <w:p w14:paraId="75565A2C" w14:textId="77777777" w:rsidR="00A71EEB" w:rsidRDefault="00A71EEB" w:rsidP="00AC78E0">
            <w:pPr>
              <w:pStyle w:val="TableParagraph"/>
              <w:rPr>
                <w:rFonts w:ascii="Arial" w:hAnsi="Arial" w:cs="Arial"/>
                <w:color w:val="002060"/>
                <w:sz w:val="24"/>
                <w:szCs w:val="24"/>
              </w:rPr>
            </w:pPr>
          </w:p>
          <w:p w14:paraId="0CCE5129"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620C3915" w14:textId="77777777" w:rsidR="00A71EEB" w:rsidRDefault="00A71EEB" w:rsidP="00AC78E0">
            <w:pPr>
              <w:pStyle w:val="TableParagraph"/>
              <w:rPr>
                <w:rFonts w:ascii="Arial" w:hAnsi="Arial" w:cs="Arial"/>
                <w:color w:val="002060"/>
                <w:sz w:val="24"/>
                <w:szCs w:val="24"/>
              </w:rPr>
            </w:pPr>
          </w:p>
          <w:p w14:paraId="09F6B466" w14:textId="77777777" w:rsidR="00A71EEB" w:rsidRDefault="00A71EEB" w:rsidP="00AC78E0">
            <w:pPr>
              <w:pStyle w:val="TableParagraph"/>
              <w:rPr>
                <w:rFonts w:ascii="Arial" w:hAnsi="Arial" w:cs="Arial"/>
                <w:color w:val="002060"/>
                <w:sz w:val="24"/>
                <w:szCs w:val="24"/>
              </w:rPr>
            </w:pPr>
          </w:p>
          <w:p w14:paraId="58735165"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Provide as much notice as possible for the funding opportunity, including the use a pre-announcement stage to allow extra time for community response.</w:t>
            </w:r>
          </w:p>
          <w:p w14:paraId="5B066D3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Gather information from meeting participants about any additional requirements they may need </w:t>
            </w:r>
            <w:proofErr w:type="gramStart"/>
            <w:r>
              <w:rPr>
                <w:rFonts w:ascii="Arial" w:hAnsi="Arial" w:cs="Arial"/>
                <w:color w:val="002060"/>
                <w:sz w:val="24"/>
                <w:szCs w:val="24"/>
              </w:rPr>
              <w:t>in order to</w:t>
            </w:r>
            <w:proofErr w:type="gramEnd"/>
            <w:r>
              <w:rPr>
                <w:rFonts w:ascii="Arial" w:hAnsi="Arial" w:cs="Arial"/>
                <w:color w:val="002060"/>
                <w:sz w:val="24"/>
                <w:szCs w:val="24"/>
              </w:rPr>
              <w:t xml:space="preserve"> fully participate in the virtual panel. Panel members may turn off their camera if they need to breastfeed.</w:t>
            </w:r>
          </w:p>
          <w:p w14:paraId="209831BE"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lastRenderedPageBreak/>
              <w:t>Panel to schedule regular and adequate breaks. Schedule to avoid early and late hours (e.g., not starting before 9:00 or finishing after 17:00).</w:t>
            </w:r>
          </w:p>
        </w:tc>
      </w:tr>
      <w:tr w:rsidR="00A71EEB" w:rsidRPr="004217D5" w14:paraId="360AC6BE" w14:textId="77777777" w:rsidTr="00AC78E0">
        <w:trPr>
          <w:trHeight w:val="537"/>
        </w:trPr>
        <w:tc>
          <w:tcPr>
            <w:tcW w:w="2099" w:type="dxa"/>
            <w:shd w:val="clear" w:color="auto" w:fill="C6D9F1"/>
          </w:tcPr>
          <w:p w14:paraId="1C72E532"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lastRenderedPageBreak/>
              <w:t>Race</w:t>
            </w:r>
          </w:p>
        </w:tc>
        <w:tc>
          <w:tcPr>
            <w:tcW w:w="1842" w:type="dxa"/>
          </w:tcPr>
          <w:p w14:paraId="7ECF67CE"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tc>
        <w:tc>
          <w:tcPr>
            <w:tcW w:w="4678" w:type="dxa"/>
          </w:tcPr>
          <w:p w14:paraId="75CE5653"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selection/interview process</w:t>
            </w:r>
          </w:p>
        </w:tc>
        <w:tc>
          <w:tcPr>
            <w:tcW w:w="5954" w:type="dxa"/>
          </w:tcPr>
          <w:p w14:paraId="07D29E2D"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tc>
      </w:tr>
      <w:tr w:rsidR="00A71EEB" w:rsidRPr="004217D5" w14:paraId="2A22A16B" w14:textId="77777777" w:rsidTr="00AC78E0">
        <w:trPr>
          <w:trHeight w:val="537"/>
        </w:trPr>
        <w:tc>
          <w:tcPr>
            <w:tcW w:w="2099" w:type="dxa"/>
            <w:shd w:val="clear" w:color="auto" w:fill="C6D9F1"/>
          </w:tcPr>
          <w:p w14:paraId="567728CF"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Religion or belief</w:t>
            </w:r>
          </w:p>
        </w:tc>
        <w:tc>
          <w:tcPr>
            <w:tcW w:w="1842" w:type="dxa"/>
          </w:tcPr>
          <w:p w14:paraId="34657979"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tc>
        <w:tc>
          <w:tcPr>
            <w:tcW w:w="4678" w:type="dxa"/>
          </w:tcPr>
          <w:p w14:paraId="33F1DC7E"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Call closes/panel held within religious observances</w:t>
            </w:r>
          </w:p>
          <w:p w14:paraId="60A496D4" w14:textId="77777777" w:rsidR="00A71EEB" w:rsidRDefault="00A71EEB" w:rsidP="00AC78E0">
            <w:pPr>
              <w:pStyle w:val="TableParagraph"/>
              <w:rPr>
                <w:rFonts w:ascii="Arial" w:hAnsi="Arial" w:cs="Arial"/>
                <w:color w:val="002060"/>
                <w:sz w:val="24"/>
                <w:szCs w:val="24"/>
              </w:rPr>
            </w:pPr>
          </w:p>
          <w:p w14:paraId="253B20AE" w14:textId="77777777" w:rsidR="00A71EEB" w:rsidRDefault="00A71EEB" w:rsidP="00AC78E0">
            <w:pPr>
              <w:pStyle w:val="TableParagraph"/>
              <w:rPr>
                <w:rFonts w:ascii="Arial" w:hAnsi="Arial" w:cs="Arial"/>
                <w:color w:val="002060"/>
                <w:sz w:val="24"/>
                <w:szCs w:val="24"/>
              </w:rPr>
            </w:pPr>
          </w:p>
          <w:p w14:paraId="686168A2" w14:textId="77777777" w:rsidR="00A71EEB" w:rsidRDefault="00A71EEB" w:rsidP="00AC78E0">
            <w:pPr>
              <w:pStyle w:val="TableParagraph"/>
              <w:rPr>
                <w:rFonts w:ascii="Arial" w:hAnsi="Arial" w:cs="Arial"/>
                <w:color w:val="002060"/>
                <w:sz w:val="24"/>
                <w:szCs w:val="24"/>
              </w:rPr>
            </w:pPr>
          </w:p>
          <w:p w14:paraId="7BF7FC3E" w14:textId="77777777" w:rsidR="00A71EEB" w:rsidRDefault="00A71EEB" w:rsidP="00AC78E0">
            <w:pPr>
              <w:pStyle w:val="TableParagraph"/>
              <w:rPr>
                <w:rFonts w:ascii="Arial" w:hAnsi="Arial" w:cs="Arial"/>
                <w:color w:val="002060"/>
                <w:sz w:val="24"/>
                <w:szCs w:val="24"/>
              </w:rPr>
            </w:pPr>
          </w:p>
          <w:p w14:paraId="7394DE37"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selection and panel process</w:t>
            </w:r>
          </w:p>
        </w:tc>
        <w:tc>
          <w:tcPr>
            <w:tcW w:w="5954" w:type="dxa"/>
          </w:tcPr>
          <w:p w14:paraId="311DE26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Publish a clear timeline which is long enough to allow responses and avoids/doesn’t include or close within religious observances, as far as possible. In addition, this needs to be considered when determining panel dates. </w:t>
            </w:r>
          </w:p>
          <w:p w14:paraId="6282B3EC" w14:textId="77777777" w:rsidR="00A71EEB" w:rsidRDefault="00A71EEB" w:rsidP="00AC78E0">
            <w:pPr>
              <w:pStyle w:val="TableParagraph"/>
              <w:rPr>
                <w:rFonts w:ascii="Arial" w:hAnsi="Arial" w:cs="Arial"/>
                <w:color w:val="002060"/>
                <w:sz w:val="24"/>
                <w:szCs w:val="24"/>
              </w:rPr>
            </w:pPr>
          </w:p>
          <w:p w14:paraId="4B3D5B45"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0BE34D8C" w14:textId="77777777" w:rsidR="00A71EEB" w:rsidRPr="004217D5" w:rsidRDefault="00A71EEB" w:rsidP="00AC78E0">
            <w:pPr>
              <w:pStyle w:val="TableParagraph"/>
              <w:rPr>
                <w:rFonts w:ascii="Arial" w:hAnsi="Arial" w:cs="Arial"/>
                <w:color w:val="002060"/>
                <w:sz w:val="24"/>
                <w:szCs w:val="24"/>
              </w:rPr>
            </w:pPr>
          </w:p>
        </w:tc>
      </w:tr>
      <w:tr w:rsidR="00A71EEB" w:rsidRPr="004217D5" w14:paraId="6F844B94" w14:textId="77777777" w:rsidTr="00AC78E0">
        <w:trPr>
          <w:trHeight w:val="537"/>
        </w:trPr>
        <w:tc>
          <w:tcPr>
            <w:tcW w:w="2099" w:type="dxa"/>
            <w:shd w:val="clear" w:color="auto" w:fill="C6D9F1"/>
          </w:tcPr>
          <w:p w14:paraId="0D974A22"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Sexual orientation</w:t>
            </w:r>
          </w:p>
        </w:tc>
        <w:tc>
          <w:tcPr>
            <w:tcW w:w="1842" w:type="dxa"/>
          </w:tcPr>
          <w:p w14:paraId="0003C00A"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tc>
        <w:tc>
          <w:tcPr>
            <w:tcW w:w="4678" w:type="dxa"/>
          </w:tcPr>
          <w:p w14:paraId="2AEAF043"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selection and panel process</w:t>
            </w:r>
          </w:p>
        </w:tc>
        <w:tc>
          <w:tcPr>
            <w:tcW w:w="5954" w:type="dxa"/>
          </w:tcPr>
          <w:p w14:paraId="12100FC3"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0D396FD7" w14:textId="77777777" w:rsidR="00A71EEB" w:rsidRPr="004217D5" w:rsidRDefault="00A71EEB" w:rsidP="00AC78E0">
            <w:pPr>
              <w:pStyle w:val="TableParagraph"/>
              <w:rPr>
                <w:rFonts w:ascii="Arial" w:hAnsi="Arial" w:cs="Arial"/>
                <w:color w:val="002060"/>
                <w:sz w:val="24"/>
                <w:szCs w:val="24"/>
              </w:rPr>
            </w:pPr>
          </w:p>
        </w:tc>
      </w:tr>
      <w:tr w:rsidR="00A71EEB" w:rsidRPr="004217D5" w14:paraId="22755FA2" w14:textId="77777777" w:rsidTr="00AC78E0">
        <w:trPr>
          <w:trHeight w:val="537"/>
        </w:trPr>
        <w:tc>
          <w:tcPr>
            <w:tcW w:w="2099" w:type="dxa"/>
            <w:shd w:val="clear" w:color="auto" w:fill="C6D9F1"/>
          </w:tcPr>
          <w:p w14:paraId="4154655D"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Sex (gender)</w:t>
            </w:r>
          </w:p>
        </w:tc>
        <w:tc>
          <w:tcPr>
            <w:tcW w:w="1842" w:type="dxa"/>
          </w:tcPr>
          <w:p w14:paraId="5DC174EE"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Negative</w:t>
            </w:r>
          </w:p>
          <w:p w14:paraId="61AFA7A0" w14:textId="77777777" w:rsidR="00A71EEB" w:rsidRDefault="00A71EEB" w:rsidP="00AC78E0">
            <w:pPr>
              <w:pStyle w:val="TableParagraph"/>
              <w:rPr>
                <w:rFonts w:ascii="Arial" w:hAnsi="Arial" w:cs="Arial"/>
                <w:color w:val="002060"/>
                <w:sz w:val="24"/>
                <w:szCs w:val="24"/>
              </w:rPr>
            </w:pPr>
          </w:p>
          <w:p w14:paraId="2ABE84CF" w14:textId="77777777" w:rsidR="00A71EEB" w:rsidRDefault="00A71EEB" w:rsidP="00AC78E0">
            <w:pPr>
              <w:pStyle w:val="TableParagraph"/>
              <w:rPr>
                <w:rFonts w:ascii="Arial" w:hAnsi="Arial" w:cs="Arial"/>
                <w:color w:val="002060"/>
                <w:sz w:val="24"/>
                <w:szCs w:val="24"/>
              </w:rPr>
            </w:pPr>
          </w:p>
          <w:p w14:paraId="69F9D150" w14:textId="77777777" w:rsidR="00A71EEB" w:rsidRDefault="00A71EEB" w:rsidP="00AC78E0">
            <w:pPr>
              <w:pStyle w:val="TableParagraph"/>
              <w:rPr>
                <w:rFonts w:ascii="Arial" w:hAnsi="Arial" w:cs="Arial"/>
                <w:color w:val="002060"/>
                <w:sz w:val="24"/>
                <w:szCs w:val="24"/>
              </w:rPr>
            </w:pPr>
          </w:p>
          <w:p w14:paraId="2FDFDB48" w14:textId="77777777" w:rsidR="00A71EEB" w:rsidRDefault="00A71EEB" w:rsidP="00AC78E0">
            <w:pPr>
              <w:pStyle w:val="TableParagraph"/>
              <w:rPr>
                <w:rFonts w:ascii="Arial" w:hAnsi="Arial" w:cs="Arial"/>
                <w:color w:val="002060"/>
                <w:sz w:val="24"/>
                <w:szCs w:val="24"/>
              </w:rPr>
            </w:pPr>
          </w:p>
          <w:p w14:paraId="39EC1E3E" w14:textId="77777777" w:rsidR="00A71EEB" w:rsidRDefault="00A71EEB" w:rsidP="00AC78E0">
            <w:pPr>
              <w:pStyle w:val="TableParagraph"/>
              <w:rPr>
                <w:rFonts w:ascii="Arial" w:hAnsi="Arial" w:cs="Arial"/>
                <w:color w:val="002060"/>
                <w:sz w:val="24"/>
                <w:szCs w:val="24"/>
              </w:rPr>
            </w:pPr>
          </w:p>
          <w:p w14:paraId="3250F622" w14:textId="77777777" w:rsidR="00A71EEB" w:rsidRDefault="00A71EEB" w:rsidP="00AC78E0">
            <w:pPr>
              <w:pStyle w:val="TableParagraph"/>
              <w:rPr>
                <w:rFonts w:ascii="Arial" w:hAnsi="Arial" w:cs="Arial"/>
                <w:color w:val="002060"/>
                <w:sz w:val="24"/>
                <w:szCs w:val="24"/>
              </w:rPr>
            </w:pPr>
          </w:p>
          <w:p w14:paraId="66FF465F" w14:textId="77777777" w:rsidR="00A71EEB" w:rsidRDefault="00A71EEB" w:rsidP="00AC78E0">
            <w:pPr>
              <w:pStyle w:val="TableParagraph"/>
              <w:rPr>
                <w:rFonts w:ascii="Arial" w:hAnsi="Arial" w:cs="Arial"/>
                <w:color w:val="002060"/>
                <w:sz w:val="24"/>
                <w:szCs w:val="24"/>
              </w:rPr>
            </w:pPr>
          </w:p>
          <w:p w14:paraId="6A3BAA69" w14:textId="77777777" w:rsidR="00A71EEB" w:rsidRDefault="00A71EEB" w:rsidP="00AC78E0">
            <w:pPr>
              <w:pStyle w:val="TableParagraph"/>
              <w:rPr>
                <w:rFonts w:ascii="Arial" w:hAnsi="Arial" w:cs="Arial"/>
                <w:color w:val="002060"/>
                <w:sz w:val="24"/>
                <w:szCs w:val="24"/>
              </w:rPr>
            </w:pPr>
          </w:p>
          <w:p w14:paraId="0E0580AC" w14:textId="77777777" w:rsidR="00A71EEB" w:rsidRDefault="00A71EEB" w:rsidP="00AC78E0">
            <w:pPr>
              <w:pStyle w:val="TableParagraph"/>
              <w:rPr>
                <w:rFonts w:ascii="Arial" w:hAnsi="Arial" w:cs="Arial"/>
                <w:color w:val="002060"/>
                <w:sz w:val="24"/>
                <w:szCs w:val="24"/>
              </w:rPr>
            </w:pPr>
          </w:p>
          <w:p w14:paraId="04260A00"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Positive</w:t>
            </w:r>
          </w:p>
        </w:tc>
        <w:tc>
          <w:tcPr>
            <w:tcW w:w="4678" w:type="dxa"/>
          </w:tcPr>
          <w:p w14:paraId="425A485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Potential for unconscious bias during the selection and panel process</w:t>
            </w:r>
          </w:p>
          <w:p w14:paraId="1C96F1A0" w14:textId="77777777" w:rsidR="00A71EEB" w:rsidRDefault="00A71EEB" w:rsidP="00AC78E0">
            <w:pPr>
              <w:pStyle w:val="TableParagraph"/>
              <w:rPr>
                <w:rFonts w:ascii="Arial" w:hAnsi="Arial" w:cs="Arial"/>
                <w:color w:val="002060"/>
                <w:sz w:val="24"/>
                <w:szCs w:val="24"/>
              </w:rPr>
            </w:pPr>
          </w:p>
          <w:p w14:paraId="65C058CB" w14:textId="77777777" w:rsidR="00A71EEB" w:rsidRDefault="00A71EEB" w:rsidP="00AC78E0">
            <w:pPr>
              <w:pStyle w:val="TableParagraph"/>
              <w:rPr>
                <w:rFonts w:ascii="Arial" w:hAnsi="Arial" w:cs="Arial"/>
                <w:color w:val="002060"/>
                <w:sz w:val="24"/>
                <w:szCs w:val="24"/>
              </w:rPr>
            </w:pPr>
            <w:r w:rsidRPr="00C73F8D">
              <w:rPr>
                <w:rFonts w:ascii="Arial" w:hAnsi="Arial" w:cs="Arial"/>
                <w:color w:val="002060"/>
                <w:sz w:val="24"/>
                <w:szCs w:val="24"/>
              </w:rPr>
              <w:t>People with caring responsibilities (which falls disproportionately on women) may have less time to prepare a proposal, attend a panel meeting/programme event</w:t>
            </w:r>
          </w:p>
          <w:p w14:paraId="1F1B6380" w14:textId="77777777" w:rsidR="00A71EEB" w:rsidRDefault="00A71EEB" w:rsidP="00AC78E0">
            <w:pPr>
              <w:pStyle w:val="TableParagraph"/>
              <w:rPr>
                <w:rFonts w:ascii="Arial" w:hAnsi="Arial" w:cs="Arial"/>
                <w:color w:val="002060"/>
                <w:sz w:val="24"/>
                <w:szCs w:val="24"/>
              </w:rPr>
            </w:pPr>
          </w:p>
          <w:p w14:paraId="78C4F3B9" w14:textId="77777777" w:rsidR="00A71EEB" w:rsidRDefault="00A71EEB" w:rsidP="00AC78E0">
            <w:pPr>
              <w:pStyle w:val="TableParagraph"/>
              <w:rPr>
                <w:rFonts w:ascii="Arial" w:hAnsi="Arial" w:cs="Arial"/>
                <w:color w:val="002060"/>
                <w:sz w:val="24"/>
                <w:szCs w:val="24"/>
              </w:rPr>
            </w:pPr>
          </w:p>
          <w:p w14:paraId="36C6F253" w14:textId="77777777" w:rsidR="00A71EEB" w:rsidRDefault="00A71EEB" w:rsidP="00AC78E0">
            <w:pPr>
              <w:pStyle w:val="TableParagraph"/>
              <w:rPr>
                <w:rFonts w:ascii="Arial" w:hAnsi="Arial" w:cs="Arial"/>
                <w:color w:val="002060"/>
                <w:sz w:val="24"/>
                <w:szCs w:val="24"/>
              </w:rPr>
            </w:pPr>
          </w:p>
          <w:p w14:paraId="094B2635"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P</w:t>
            </w:r>
            <w:r w:rsidRPr="008C39F1">
              <w:rPr>
                <w:rFonts w:ascii="Arial" w:hAnsi="Arial" w:cs="Arial"/>
                <w:color w:val="002060"/>
                <w:sz w:val="24"/>
                <w:szCs w:val="24"/>
              </w:rPr>
              <w:t xml:space="preserve">otential </w:t>
            </w:r>
            <w:r>
              <w:rPr>
                <w:rFonts w:ascii="Arial" w:hAnsi="Arial" w:cs="Arial"/>
                <w:color w:val="002060"/>
                <w:sz w:val="24"/>
                <w:szCs w:val="24"/>
              </w:rPr>
              <w:t xml:space="preserve">panellists </w:t>
            </w:r>
            <w:r w:rsidRPr="008C39F1">
              <w:rPr>
                <w:rFonts w:ascii="Arial" w:hAnsi="Arial" w:cs="Arial"/>
                <w:color w:val="002060"/>
                <w:sz w:val="24"/>
                <w:szCs w:val="24"/>
              </w:rPr>
              <w:t xml:space="preserve">who have caring responsibilities are less likely to be disadvantaged and can participate </w:t>
            </w:r>
            <w:r>
              <w:rPr>
                <w:rFonts w:ascii="Arial" w:hAnsi="Arial" w:cs="Arial"/>
                <w:color w:val="002060"/>
                <w:sz w:val="24"/>
                <w:szCs w:val="24"/>
              </w:rPr>
              <w:t>remotely</w:t>
            </w:r>
          </w:p>
        </w:tc>
        <w:tc>
          <w:tcPr>
            <w:tcW w:w="5954" w:type="dxa"/>
          </w:tcPr>
          <w:p w14:paraId="230580BE"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See above under General Equality, Diversity and Inclusion considerations.</w:t>
            </w:r>
          </w:p>
          <w:p w14:paraId="2528C96C" w14:textId="77777777" w:rsidR="00A71EEB" w:rsidRDefault="00A71EEB" w:rsidP="00AC78E0">
            <w:pPr>
              <w:pStyle w:val="TableParagraph"/>
              <w:rPr>
                <w:rFonts w:ascii="Arial" w:hAnsi="Arial" w:cs="Arial"/>
                <w:color w:val="002060"/>
                <w:sz w:val="24"/>
                <w:szCs w:val="24"/>
              </w:rPr>
            </w:pPr>
          </w:p>
          <w:p w14:paraId="28C40A41"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K</w:t>
            </w:r>
            <w:r w:rsidRPr="00C73F8D">
              <w:rPr>
                <w:rFonts w:ascii="Arial" w:hAnsi="Arial" w:cs="Arial"/>
                <w:color w:val="002060"/>
                <w:sz w:val="24"/>
                <w:szCs w:val="24"/>
              </w:rPr>
              <w:t>eep the Call open as long as possible (taking into consideration school holidays) to provide enough time to prepare proposals and give participants the opportunity to attend panel meetings/other events virtually. Provide early warning of planned meetings/events wherever possible.</w:t>
            </w:r>
          </w:p>
          <w:p w14:paraId="03CA272C" w14:textId="77777777" w:rsidR="00A71EEB" w:rsidRDefault="00A71EEB" w:rsidP="00AC78E0">
            <w:pPr>
              <w:pStyle w:val="TableParagraph"/>
              <w:rPr>
                <w:rFonts w:ascii="Arial" w:hAnsi="Arial" w:cs="Arial"/>
                <w:color w:val="002060"/>
                <w:sz w:val="24"/>
                <w:szCs w:val="24"/>
              </w:rPr>
            </w:pPr>
          </w:p>
          <w:p w14:paraId="7D4D885D"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Accommodate any requirements panellists may need </w:t>
            </w:r>
            <w:proofErr w:type="gramStart"/>
            <w:r>
              <w:rPr>
                <w:rFonts w:ascii="Arial" w:hAnsi="Arial" w:cs="Arial"/>
                <w:color w:val="002060"/>
                <w:sz w:val="24"/>
                <w:szCs w:val="24"/>
              </w:rPr>
              <w:t>in order to</w:t>
            </w:r>
            <w:proofErr w:type="gramEnd"/>
            <w:r>
              <w:rPr>
                <w:rFonts w:ascii="Arial" w:hAnsi="Arial" w:cs="Arial"/>
                <w:color w:val="002060"/>
                <w:sz w:val="24"/>
                <w:szCs w:val="24"/>
              </w:rPr>
              <w:t xml:space="preserve"> fully participate in the panel process. Schedule regular breaks into the agenda and avoid early and late hours (i.e., not starting before 09:00 or finishing after 17:00)</w:t>
            </w:r>
          </w:p>
        </w:tc>
      </w:tr>
      <w:tr w:rsidR="00A71EEB" w:rsidRPr="004217D5" w14:paraId="0382AFB0" w14:textId="77777777" w:rsidTr="00AC78E0">
        <w:trPr>
          <w:trHeight w:val="537"/>
        </w:trPr>
        <w:tc>
          <w:tcPr>
            <w:tcW w:w="2099" w:type="dxa"/>
            <w:shd w:val="clear" w:color="auto" w:fill="C6D9F1"/>
          </w:tcPr>
          <w:p w14:paraId="0BE28978"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Age</w:t>
            </w:r>
          </w:p>
        </w:tc>
        <w:tc>
          <w:tcPr>
            <w:tcW w:w="1842" w:type="dxa"/>
          </w:tcPr>
          <w:p w14:paraId="0CC07C3D"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Negative </w:t>
            </w:r>
          </w:p>
          <w:p w14:paraId="4F6AFA1D" w14:textId="77777777" w:rsidR="00A71EEB" w:rsidRDefault="00A71EEB" w:rsidP="00AC78E0">
            <w:pPr>
              <w:pStyle w:val="TableParagraph"/>
              <w:rPr>
                <w:rFonts w:ascii="Arial" w:hAnsi="Arial" w:cs="Arial"/>
                <w:color w:val="002060"/>
                <w:sz w:val="24"/>
                <w:szCs w:val="24"/>
              </w:rPr>
            </w:pPr>
          </w:p>
          <w:p w14:paraId="560A0F17" w14:textId="77777777" w:rsidR="00A71EEB" w:rsidRDefault="00A71EEB" w:rsidP="00AC78E0">
            <w:pPr>
              <w:pStyle w:val="TableParagraph"/>
              <w:rPr>
                <w:rFonts w:ascii="Arial" w:hAnsi="Arial" w:cs="Arial"/>
                <w:color w:val="002060"/>
                <w:sz w:val="24"/>
                <w:szCs w:val="24"/>
              </w:rPr>
            </w:pPr>
          </w:p>
          <w:p w14:paraId="5AF1B60D" w14:textId="77777777" w:rsidR="00A71EEB" w:rsidRPr="004217D5" w:rsidRDefault="00A71EEB" w:rsidP="00AC78E0">
            <w:pPr>
              <w:pStyle w:val="TableParagraph"/>
              <w:rPr>
                <w:rFonts w:ascii="Arial" w:hAnsi="Arial" w:cs="Arial"/>
                <w:color w:val="002060"/>
                <w:sz w:val="24"/>
                <w:szCs w:val="24"/>
              </w:rPr>
            </w:pPr>
          </w:p>
        </w:tc>
        <w:tc>
          <w:tcPr>
            <w:tcW w:w="4678" w:type="dxa"/>
          </w:tcPr>
          <w:p w14:paraId="05E2029E"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lastRenderedPageBreak/>
              <w:t>Potential for unconscious bias during the selection and panel process</w:t>
            </w:r>
          </w:p>
          <w:p w14:paraId="4A8B1E78" w14:textId="77777777" w:rsidR="00A71EEB" w:rsidRDefault="00A71EEB" w:rsidP="00AC78E0">
            <w:pPr>
              <w:pStyle w:val="TableParagraph"/>
              <w:rPr>
                <w:rFonts w:ascii="Arial" w:hAnsi="Arial" w:cs="Arial"/>
                <w:color w:val="002060"/>
                <w:sz w:val="24"/>
                <w:szCs w:val="24"/>
              </w:rPr>
            </w:pPr>
          </w:p>
          <w:p w14:paraId="561CCED7"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Applications are invited from researchers of all career stages. Panels may be inclined to look more favourably at late career researchers with a more established track record.</w:t>
            </w:r>
          </w:p>
        </w:tc>
        <w:tc>
          <w:tcPr>
            <w:tcW w:w="5954" w:type="dxa"/>
          </w:tcPr>
          <w:p w14:paraId="2A37E181"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lastRenderedPageBreak/>
              <w:t>See above under General Equality, Diversity and Inclusion considerations.</w:t>
            </w:r>
          </w:p>
          <w:p w14:paraId="3CD2CBB5" w14:textId="77777777" w:rsidR="00A71EEB" w:rsidRDefault="00A71EEB" w:rsidP="00AC78E0">
            <w:pPr>
              <w:pStyle w:val="TableParagraph"/>
              <w:rPr>
                <w:rFonts w:ascii="Arial" w:hAnsi="Arial" w:cs="Arial"/>
                <w:color w:val="002060"/>
                <w:sz w:val="24"/>
                <w:szCs w:val="24"/>
              </w:rPr>
            </w:pPr>
          </w:p>
          <w:p w14:paraId="7DDDC148"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Panels are reminded to assess applications for their merit against the assessment criteria and not to introduce bias by considering age of applicant and team members. </w:t>
            </w:r>
          </w:p>
          <w:p w14:paraId="3F4CE1E4" w14:textId="77777777" w:rsidR="00A71EEB" w:rsidRPr="004217D5" w:rsidRDefault="00A71EEB" w:rsidP="00AC78E0">
            <w:pPr>
              <w:pStyle w:val="TableParagraph"/>
              <w:rPr>
                <w:rFonts w:ascii="Arial" w:hAnsi="Arial" w:cs="Arial"/>
                <w:color w:val="002060"/>
                <w:sz w:val="24"/>
                <w:szCs w:val="24"/>
              </w:rPr>
            </w:pPr>
          </w:p>
        </w:tc>
      </w:tr>
      <w:tr w:rsidR="00A71EEB" w:rsidRPr="004217D5" w14:paraId="3F55BD06" w14:textId="77777777" w:rsidTr="00AC78E0">
        <w:trPr>
          <w:trHeight w:val="537"/>
        </w:trPr>
        <w:tc>
          <w:tcPr>
            <w:tcW w:w="2099" w:type="dxa"/>
            <w:shd w:val="clear" w:color="auto" w:fill="E7E6E6" w:themeFill="background2"/>
          </w:tcPr>
          <w:p w14:paraId="479AADD5"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lastRenderedPageBreak/>
              <w:t>Additional aspects (not covered by a protected characteristic</w:t>
            </w:r>
            <w:r>
              <w:rPr>
                <w:rFonts w:ascii="Arial" w:hAnsi="Arial" w:cs="Arial"/>
                <w:b/>
                <w:color w:val="002060"/>
                <w:sz w:val="24"/>
                <w:szCs w:val="24"/>
              </w:rPr>
              <w:t>)</w:t>
            </w:r>
          </w:p>
        </w:tc>
        <w:tc>
          <w:tcPr>
            <w:tcW w:w="1842" w:type="dxa"/>
          </w:tcPr>
          <w:p w14:paraId="140B9561" w14:textId="77777777" w:rsidR="00A71EEB" w:rsidRPr="004217D5" w:rsidRDefault="00A71EEB" w:rsidP="00AC78E0">
            <w:pPr>
              <w:pStyle w:val="TableParagraph"/>
              <w:rPr>
                <w:rFonts w:ascii="Arial" w:hAnsi="Arial" w:cs="Arial"/>
                <w:color w:val="002060"/>
                <w:sz w:val="24"/>
                <w:szCs w:val="24"/>
              </w:rPr>
            </w:pPr>
          </w:p>
        </w:tc>
        <w:tc>
          <w:tcPr>
            <w:tcW w:w="4678" w:type="dxa"/>
          </w:tcPr>
          <w:p w14:paraId="1B6E6B47" w14:textId="77777777" w:rsidR="00A71EEB" w:rsidRPr="004217D5" w:rsidRDefault="00A71EEB" w:rsidP="00AC78E0">
            <w:pPr>
              <w:pStyle w:val="TableParagraph"/>
              <w:rPr>
                <w:rFonts w:ascii="Arial" w:hAnsi="Arial" w:cs="Arial"/>
                <w:color w:val="002060"/>
                <w:sz w:val="24"/>
                <w:szCs w:val="24"/>
              </w:rPr>
            </w:pPr>
          </w:p>
        </w:tc>
        <w:tc>
          <w:tcPr>
            <w:tcW w:w="5954" w:type="dxa"/>
          </w:tcPr>
          <w:p w14:paraId="76164FBE" w14:textId="77777777" w:rsidR="00A71EEB"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 </w:t>
            </w:r>
          </w:p>
          <w:p w14:paraId="50FE1AC4" w14:textId="77777777" w:rsidR="00A71EEB" w:rsidRPr="004217D5" w:rsidRDefault="00A71EEB" w:rsidP="00AC78E0">
            <w:pPr>
              <w:pStyle w:val="TableParagraph"/>
              <w:rPr>
                <w:rFonts w:ascii="Arial" w:hAnsi="Arial" w:cs="Arial"/>
                <w:color w:val="002060"/>
                <w:sz w:val="24"/>
                <w:szCs w:val="24"/>
              </w:rPr>
            </w:pPr>
          </w:p>
        </w:tc>
      </w:tr>
    </w:tbl>
    <w:p w14:paraId="574177A1" w14:textId="77777777" w:rsidR="00A71EEB" w:rsidRPr="004217D5" w:rsidRDefault="00A71EEB" w:rsidP="00A71EEB">
      <w:pPr>
        <w:rPr>
          <w:rFonts w:ascii="Arial" w:hAnsi="Arial" w:cs="Arial"/>
          <w:color w:val="002060"/>
          <w:sz w:val="24"/>
          <w:szCs w:val="24"/>
        </w:rPr>
        <w:sectPr w:rsidR="00A71EEB" w:rsidRPr="004217D5" w:rsidSect="00A845F6">
          <w:pgSz w:w="16840" w:h="11910" w:orient="landscape"/>
          <w:pgMar w:top="1321" w:right="1219" w:bottom="1100" w:left="278" w:header="720" w:footer="720" w:gutter="0"/>
          <w:cols w:space="720"/>
        </w:sectPr>
      </w:pPr>
    </w:p>
    <w:p w14:paraId="05973D46" w14:textId="77777777" w:rsidR="00A71EEB" w:rsidRPr="004217D5" w:rsidRDefault="00A71EEB" w:rsidP="00A71EEB">
      <w:pPr>
        <w:spacing w:before="35"/>
        <w:ind w:left="120"/>
        <w:rPr>
          <w:rFonts w:ascii="Arial" w:hAnsi="Arial" w:cs="Arial"/>
          <w:b/>
          <w:color w:val="002060"/>
          <w:sz w:val="24"/>
          <w:szCs w:val="24"/>
        </w:rPr>
      </w:pPr>
      <w:bookmarkStart w:id="1" w:name="Evaluation"/>
      <w:bookmarkEnd w:id="1"/>
      <w:r w:rsidRPr="004217D5">
        <w:rPr>
          <w:rFonts w:ascii="Arial" w:hAnsi="Arial" w:cs="Arial"/>
          <w:b/>
          <w:color w:val="002060"/>
          <w:sz w:val="24"/>
          <w:szCs w:val="24"/>
        </w:rPr>
        <w:lastRenderedPageBreak/>
        <w:t>Evaluation:</w:t>
      </w:r>
    </w:p>
    <w:p w14:paraId="16165B7B" w14:textId="77777777" w:rsidR="00A71EEB" w:rsidRPr="004217D5" w:rsidRDefault="00A71EEB" w:rsidP="00A71EEB">
      <w:pPr>
        <w:pStyle w:val="BodyText"/>
        <w:spacing w:before="9" w:after="1"/>
        <w:rPr>
          <w:rFonts w:ascii="Arial" w:hAnsi="Arial" w:cs="Arial"/>
          <w:b/>
          <w:color w:val="002060"/>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9"/>
        <w:gridCol w:w="1457"/>
        <w:gridCol w:w="4253"/>
      </w:tblGrid>
      <w:tr w:rsidR="00A71EEB" w:rsidRPr="004217D5" w14:paraId="7A54D189" w14:textId="77777777" w:rsidTr="00AC78E0">
        <w:trPr>
          <w:trHeight w:val="268"/>
        </w:trPr>
        <w:tc>
          <w:tcPr>
            <w:tcW w:w="4639" w:type="dxa"/>
            <w:shd w:val="clear" w:color="auto" w:fill="C6D9F1"/>
          </w:tcPr>
          <w:p w14:paraId="72C0483C" w14:textId="77777777" w:rsidR="00A71EEB" w:rsidRPr="004217D5" w:rsidRDefault="00A71EEB" w:rsidP="00AC78E0">
            <w:pPr>
              <w:pStyle w:val="TableParagraph"/>
              <w:spacing w:line="248" w:lineRule="exact"/>
              <w:ind w:left="107"/>
              <w:rPr>
                <w:rFonts w:ascii="Arial" w:hAnsi="Arial" w:cs="Arial"/>
                <w:b/>
                <w:color w:val="002060"/>
                <w:sz w:val="24"/>
                <w:szCs w:val="24"/>
              </w:rPr>
            </w:pPr>
            <w:r w:rsidRPr="004217D5">
              <w:rPr>
                <w:rFonts w:ascii="Arial" w:hAnsi="Arial" w:cs="Arial"/>
                <w:b/>
                <w:color w:val="002060"/>
                <w:sz w:val="24"/>
                <w:szCs w:val="24"/>
              </w:rPr>
              <w:t>Question</w:t>
            </w:r>
          </w:p>
        </w:tc>
        <w:tc>
          <w:tcPr>
            <w:tcW w:w="5710" w:type="dxa"/>
            <w:gridSpan w:val="2"/>
            <w:shd w:val="clear" w:color="auto" w:fill="C6D9F1"/>
          </w:tcPr>
          <w:p w14:paraId="55A01BBC" w14:textId="77777777" w:rsidR="00A71EEB" w:rsidRPr="004217D5" w:rsidRDefault="00A71EEB" w:rsidP="00AC78E0">
            <w:pPr>
              <w:pStyle w:val="TableParagraph"/>
              <w:spacing w:line="248" w:lineRule="exact"/>
              <w:ind w:left="107"/>
              <w:rPr>
                <w:rFonts w:ascii="Arial" w:hAnsi="Arial" w:cs="Arial"/>
                <w:b/>
                <w:color w:val="002060"/>
                <w:sz w:val="24"/>
                <w:szCs w:val="24"/>
              </w:rPr>
            </w:pPr>
            <w:r w:rsidRPr="004217D5">
              <w:rPr>
                <w:rFonts w:ascii="Arial" w:hAnsi="Arial" w:cs="Arial"/>
                <w:b/>
                <w:color w:val="002060"/>
                <w:sz w:val="24"/>
                <w:szCs w:val="24"/>
              </w:rPr>
              <w:t>Explanation / justification</w:t>
            </w:r>
          </w:p>
        </w:tc>
      </w:tr>
      <w:tr w:rsidR="00A71EEB" w:rsidRPr="004217D5" w14:paraId="31E8734B" w14:textId="77777777" w:rsidTr="00AC78E0">
        <w:trPr>
          <w:trHeight w:val="1703"/>
        </w:trPr>
        <w:tc>
          <w:tcPr>
            <w:tcW w:w="4639" w:type="dxa"/>
          </w:tcPr>
          <w:p w14:paraId="22F77799" w14:textId="77777777" w:rsidR="00A71EEB" w:rsidRPr="004217D5" w:rsidRDefault="00A71EEB" w:rsidP="00AC78E0">
            <w:pPr>
              <w:pStyle w:val="TableParagraph"/>
              <w:spacing w:line="276" w:lineRule="auto"/>
              <w:ind w:left="107" w:right="84"/>
              <w:rPr>
                <w:rFonts w:ascii="Arial" w:hAnsi="Arial" w:cs="Arial"/>
                <w:color w:val="002060"/>
                <w:sz w:val="24"/>
                <w:szCs w:val="24"/>
              </w:rPr>
            </w:pPr>
            <w:r w:rsidRPr="004217D5">
              <w:rPr>
                <w:rFonts w:ascii="Arial" w:hAnsi="Arial" w:cs="Arial"/>
                <w:color w:val="002060"/>
                <w:sz w:val="24"/>
                <w:szCs w:val="24"/>
              </w:rPr>
              <w:t>Is it possible the proposed policy or activity or change in policy or activity could discriminate or unfairly disadvantage people?</w:t>
            </w:r>
          </w:p>
        </w:tc>
        <w:tc>
          <w:tcPr>
            <w:tcW w:w="5710" w:type="dxa"/>
            <w:gridSpan w:val="2"/>
          </w:tcPr>
          <w:p w14:paraId="0AB3E1C2" w14:textId="77777777" w:rsidR="00A71EEB" w:rsidRPr="004217D5" w:rsidRDefault="00A71EEB" w:rsidP="00AC78E0">
            <w:pPr>
              <w:pStyle w:val="TableParagraph"/>
              <w:rPr>
                <w:rFonts w:ascii="Arial" w:hAnsi="Arial" w:cs="Arial"/>
                <w:color w:val="002060"/>
                <w:sz w:val="24"/>
                <w:szCs w:val="24"/>
              </w:rPr>
            </w:pPr>
          </w:p>
        </w:tc>
      </w:tr>
      <w:tr w:rsidR="00A71EEB" w:rsidRPr="004217D5" w14:paraId="2C23C173" w14:textId="77777777" w:rsidTr="00AC78E0">
        <w:trPr>
          <w:trHeight w:val="805"/>
        </w:trPr>
        <w:tc>
          <w:tcPr>
            <w:tcW w:w="4639" w:type="dxa"/>
            <w:shd w:val="clear" w:color="auto" w:fill="C6D9F1"/>
          </w:tcPr>
          <w:p w14:paraId="3D9BD758"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Final Decision:</w:t>
            </w:r>
          </w:p>
        </w:tc>
        <w:tc>
          <w:tcPr>
            <w:tcW w:w="1457" w:type="dxa"/>
            <w:shd w:val="clear" w:color="auto" w:fill="C6D9F1"/>
          </w:tcPr>
          <w:p w14:paraId="1EA10F4E" w14:textId="77777777" w:rsidR="00A71EEB" w:rsidRPr="004217D5" w:rsidRDefault="00A71EEB" w:rsidP="00AC78E0">
            <w:pPr>
              <w:pStyle w:val="TableParagraph"/>
              <w:ind w:left="107" w:right="379"/>
              <w:rPr>
                <w:rFonts w:ascii="Arial" w:hAnsi="Arial" w:cs="Arial"/>
                <w:b/>
                <w:color w:val="002060"/>
                <w:sz w:val="24"/>
                <w:szCs w:val="24"/>
              </w:rPr>
            </w:pPr>
            <w:r w:rsidRPr="004217D5">
              <w:rPr>
                <w:rFonts w:ascii="Arial" w:hAnsi="Arial" w:cs="Arial"/>
                <w:b/>
                <w:color w:val="002060"/>
                <w:sz w:val="24"/>
                <w:szCs w:val="24"/>
              </w:rPr>
              <w:t>Tick the relevant</w:t>
            </w:r>
          </w:p>
          <w:p w14:paraId="23D4EFFD" w14:textId="77777777" w:rsidR="00A71EEB" w:rsidRPr="004217D5" w:rsidRDefault="00A71EEB" w:rsidP="00AC78E0">
            <w:pPr>
              <w:pStyle w:val="TableParagraph"/>
              <w:spacing w:line="252" w:lineRule="exact"/>
              <w:ind w:left="107"/>
              <w:rPr>
                <w:rFonts w:ascii="Arial" w:hAnsi="Arial" w:cs="Arial"/>
                <w:b/>
                <w:color w:val="002060"/>
                <w:sz w:val="24"/>
                <w:szCs w:val="24"/>
              </w:rPr>
            </w:pPr>
            <w:r w:rsidRPr="004217D5">
              <w:rPr>
                <w:rFonts w:ascii="Arial" w:hAnsi="Arial" w:cs="Arial"/>
                <w:b/>
                <w:color w:val="002060"/>
                <w:sz w:val="24"/>
                <w:szCs w:val="24"/>
              </w:rPr>
              <w:t>box</w:t>
            </w:r>
          </w:p>
        </w:tc>
        <w:tc>
          <w:tcPr>
            <w:tcW w:w="4253" w:type="dxa"/>
            <w:shd w:val="clear" w:color="auto" w:fill="C6D9F1"/>
          </w:tcPr>
          <w:p w14:paraId="3B078FC8" w14:textId="77777777" w:rsidR="00A71EEB" w:rsidRPr="004217D5" w:rsidRDefault="00A71EEB" w:rsidP="00AC78E0">
            <w:pPr>
              <w:pStyle w:val="TableParagraph"/>
              <w:ind w:left="104" w:right="290"/>
              <w:rPr>
                <w:rFonts w:ascii="Arial" w:hAnsi="Arial" w:cs="Arial"/>
                <w:b/>
                <w:color w:val="002060"/>
                <w:sz w:val="24"/>
                <w:szCs w:val="24"/>
              </w:rPr>
            </w:pPr>
            <w:r w:rsidRPr="004217D5">
              <w:rPr>
                <w:rFonts w:ascii="Arial" w:hAnsi="Arial" w:cs="Arial"/>
                <w:b/>
                <w:color w:val="002060"/>
                <w:sz w:val="24"/>
                <w:szCs w:val="24"/>
              </w:rPr>
              <w:t>Include any explanation / justification required</w:t>
            </w:r>
          </w:p>
        </w:tc>
      </w:tr>
      <w:tr w:rsidR="00A71EEB" w:rsidRPr="004217D5" w14:paraId="238C3C65" w14:textId="77777777" w:rsidTr="00AC78E0">
        <w:trPr>
          <w:trHeight w:val="537"/>
        </w:trPr>
        <w:tc>
          <w:tcPr>
            <w:tcW w:w="4639" w:type="dxa"/>
          </w:tcPr>
          <w:p w14:paraId="72C131CA" w14:textId="77777777" w:rsidR="00A71EEB" w:rsidRPr="004217D5" w:rsidRDefault="00A71EEB" w:rsidP="00AC78E0">
            <w:pPr>
              <w:pStyle w:val="TableParagraph"/>
              <w:spacing w:line="265" w:lineRule="exact"/>
              <w:ind w:left="107"/>
              <w:rPr>
                <w:rFonts w:ascii="Arial" w:hAnsi="Arial" w:cs="Arial"/>
                <w:color w:val="002060"/>
                <w:sz w:val="24"/>
                <w:szCs w:val="24"/>
              </w:rPr>
            </w:pPr>
            <w:r w:rsidRPr="004217D5">
              <w:rPr>
                <w:rFonts w:ascii="Arial" w:hAnsi="Arial" w:cs="Arial"/>
                <w:color w:val="002060"/>
                <w:sz w:val="24"/>
                <w:szCs w:val="24"/>
              </w:rPr>
              <w:t>1. No barriers identified, therefore</w:t>
            </w:r>
          </w:p>
          <w:p w14:paraId="78A00A7D" w14:textId="77777777" w:rsidR="00A71EEB" w:rsidRPr="004217D5" w:rsidRDefault="00A71EEB" w:rsidP="00AC78E0">
            <w:pPr>
              <w:pStyle w:val="TableParagraph"/>
              <w:spacing w:line="252" w:lineRule="exact"/>
              <w:ind w:left="467"/>
              <w:rPr>
                <w:rFonts w:ascii="Arial" w:hAnsi="Arial" w:cs="Arial"/>
                <w:color w:val="002060"/>
                <w:sz w:val="24"/>
                <w:szCs w:val="24"/>
              </w:rPr>
            </w:pPr>
            <w:r w:rsidRPr="004217D5">
              <w:rPr>
                <w:rFonts w:ascii="Arial" w:hAnsi="Arial" w:cs="Arial"/>
                <w:color w:val="002060"/>
                <w:sz w:val="24"/>
                <w:szCs w:val="24"/>
              </w:rPr>
              <w:t xml:space="preserve">activity will </w:t>
            </w:r>
            <w:r w:rsidRPr="004217D5">
              <w:rPr>
                <w:rFonts w:ascii="Arial" w:hAnsi="Arial" w:cs="Arial"/>
                <w:b/>
                <w:color w:val="002060"/>
                <w:sz w:val="24"/>
                <w:szCs w:val="24"/>
              </w:rPr>
              <w:t>proceed</w:t>
            </w:r>
            <w:r w:rsidRPr="004217D5">
              <w:rPr>
                <w:rFonts w:ascii="Arial" w:hAnsi="Arial" w:cs="Arial"/>
                <w:color w:val="002060"/>
                <w:sz w:val="24"/>
                <w:szCs w:val="24"/>
              </w:rPr>
              <w:t>.</w:t>
            </w:r>
          </w:p>
        </w:tc>
        <w:tc>
          <w:tcPr>
            <w:tcW w:w="1457" w:type="dxa"/>
          </w:tcPr>
          <w:p w14:paraId="2EBF6435" w14:textId="77777777" w:rsidR="00A71EEB" w:rsidRPr="004217D5" w:rsidRDefault="00A71EEB" w:rsidP="00AC78E0">
            <w:pPr>
              <w:pStyle w:val="TableParagraph"/>
              <w:rPr>
                <w:rFonts w:ascii="Arial" w:hAnsi="Arial" w:cs="Arial"/>
                <w:color w:val="002060"/>
                <w:sz w:val="24"/>
                <w:szCs w:val="24"/>
              </w:rPr>
            </w:pPr>
          </w:p>
        </w:tc>
        <w:tc>
          <w:tcPr>
            <w:tcW w:w="4253" w:type="dxa"/>
          </w:tcPr>
          <w:p w14:paraId="7F741666" w14:textId="77777777" w:rsidR="00A71EEB" w:rsidRPr="004217D5" w:rsidRDefault="00A71EEB" w:rsidP="00AC78E0">
            <w:pPr>
              <w:pStyle w:val="TableParagraph"/>
              <w:rPr>
                <w:rFonts w:ascii="Arial" w:hAnsi="Arial" w:cs="Arial"/>
                <w:color w:val="002060"/>
                <w:sz w:val="24"/>
                <w:szCs w:val="24"/>
              </w:rPr>
            </w:pPr>
          </w:p>
        </w:tc>
      </w:tr>
      <w:tr w:rsidR="00A71EEB" w:rsidRPr="004217D5" w14:paraId="1544AD7C" w14:textId="77777777" w:rsidTr="00AC78E0">
        <w:trPr>
          <w:trHeight w:val="1074"/>
        </w:trPr>
        <w:tc>
          <w:tcPr>
            <w:tcW w:w="4639" w:type="dxa"/>
          </w:tcPr>
          <w:p w14:paraId="55F5B38D" w14:textId="77777777" w:rsidR="00A71EEB" w:rsidRPr="004217D5" w:rsidRDefault="00A71EEB" w:rsidP="00AC78E0">
            <w:pPr>
              <w:pStyle w:val="TableParagraph"/>
              <w:ind w:left="467" w:right="221" w:hanging="360"/>
              <w:rPr>
                <w:rFonts w:ascii="Arial" w:hAnsi="Arial" w:cs="Arial"/>
                <w:color w:val="002060"/>
                <w:sz w:val="24"/>
                <w:szCs w:val="24"/>
              </w:rPr>
            </w:pPr>
            <w:r w:rsidRPr="004217D5">
              <w:rPr>
                <w:rFonts w:ascii="Arial" w:hAnsi="Arial" w:cs="Arial"/>
                <w:color w:val="002060"/>
                <w:sz w:val="24"/>
                <w:szCs w:val="24"/>
              </w:rPr>
              <w:t xml:space="preserve">2. You can decide to </w:t>
            </w:r>
            <w:r w:rsidRPr="004217D5">
              <w:rPr>
                <w:rFonts w:ascii="Arial" w:hAnsi="Arial" w:cs="Arial"/>
                <w:b/>
                <w:color w:val="002060"/>
                <w:sz w:val="24"/>
                <w:szCs w:val="24"/>
              </w:rPr>
              <w:t xml:space="preserve">stop </w:t>
            </w:r>
            <w:r w:rsidRPr="004217D5">
              <w:rPr>
                <w:rFonts w:ascii="Arial" w:hAnsi="Arial" w:cs="Arial"/>
                <w:color w:val="002060"/>
                <w:sz w:val="24"/>
                <w:szCs w:val="24"/>
              </w:rPr>
              <w:t>the policy or practice at some point because the data shows bias towards one or more</w:t>
            </w:r>
            <w:r>
              <w:rPr>
                <w:rFonts w:ascii="Arial" w:hAnsi="Arial" w:cs="Arial"/>
                <w:color w:val="002060"/>
                <w:sz w:val="24"/>
                <w:szCs w:val="24"/>
              </w:rPr>
              <w:t xml:space="preserve"> </w:t>
            </w:r>
            <w:r w:rsidRPr="004217D5">
              <w:rPr>
                <w:rFonts w:ascii="Arial" w:hAnsi="Arial" w:cs="Arial"/>
                <w:color w:val="002060"/>
                <w:sz w:val="24"/>
                <w:szCs w:val="24"/>
              </w:rPr>
              <w:t>groups</w:t>
            </w:r>
          </w:p>
        </w:tc>
        <w:tc>
          <w:tcPr>
            <w:tcW w:w="1457" w:type="dxa"/>
          </w:tcPr>
          <w:p w14:paraId="4DF5FF4A" w14:textId="77777777" w:rsidR="00A71EEB" w:rsidRPr="004217D5" w:rsidRDefault="00A71EEB" w:rsidP="00AC78E0">
            <w:pPr>
              <w:pStyle w:val="TableParagraph"/>
              <w:rPr>
                <w:rFonts w:ascii="Arial" w:hAnsi="Arial" w:cs="Arial"/>
                <w:color w:val="002060"/>
                <w:sz w:val="24"/>
                <w:szCs w:val="24"/>
              </w:rPr>
            </w:pPr>
          </w:p>
        </w:tc>
        <w:tc>
          <w:tcPr>
            <w:tcW w:w="4253" w:type="dxa"/>
          </w:tcPr>
          <w:p w14:paraId="714F9644" w14:textId="77777777" w:rsidR="00A71EEB" w:rsidRPr="004217D5" w:rsidRDefault="00A71EEB" w:rsidP="00AC78E0">
            <w:pPr>
              <w:pStyle w:val="TableParagraph"/>
              <w:rPr>
                <w:rFonts w:ascii="Arial" w:hAnsi="Arial" w:cs="Arial"/>
                <w:color w:val="002060"/>
                <w:sz w:val="24"/>
                <w:szCs w:val="24"/>
              </w:rPr>
            </w:pPr>
          </w:p>
        </w:tc>
      </w:tr>
      <w:tr w:rsidR="00A71EEB" w:rsidRPr="004217D5" w14:paraId="32D67618" w14:textId="77777777" w:rsidTr="00AC78E0">
        <w:trPr>
          <w:trHeight w:val="805"/>
        </w:trPr>
        <w:tc>
          <w:tcPr>
            <w:tcW w:w="4639" w:type="dxa"/>
          </w:tcPr>
          <w:p w14:paraId="06C02E6A" w14:textId="77777777" w:rsidR="00A71EEB" w:rsidRPr="004217D5" w:rsidRDefault="00A71EEB" w:rsidP="00AC78E0">
            <w:pPr>
              <w:pStyle w:val="TableParagraph"/>
              <w:ind w:left="467" w:right="274" w:hanging="360"/>
              <w:rPr>
                <w:rFonts w:ascii="Arial" w:hAnsi="Arial" w:cs="Arial"/>
                <w:color w:val="002060"/>
                <w:sz w:val="24"/>
                <w:szCs w:val="24"/>
              </w:rPr>
            </w:pPr>
            <w:r w:rsidRPr="004217D5">
              <w:rPr>
                <w:rFonts w:ascii="Arial" w:hAnsi="Arial" w:cs="Arial"/>
                <w:color w:val="002060"/>
                <w:sz w:val="24"/>
                <w:szCs w:val="24"/>
              </w:rPr>
              <w:t xml:space="preserve">3. You can </w:t>
            </w:r>
            <w:r w:rsidRPr="004217D5">
              <w:rPr>
                <w:rFonts w:ascii="Arial" w:hAnsi="Arial" w:cs="Arial"/>
                <w:b/>
                <w:color w:val="002060"/>
                <w:sz w:val="24"/>
                <w:szCs w:val="24"/>
              </w:rPr>
              <w:t xml:space="preserve">adapt or change </w:t>
            </w:r>
            <w:r w:rsidRPr="004217D5">
              <w:rPr>
                <w:rFonts w:ascii="Arial" w:hAnsi="Arial" w:cs="Arial"/>
                <w:color w:val="002060"/>
                <w:sz w:val="24"/>
                <w:szCs w:val="24"/>
              </w:rPr>
              <w:t>the policy in a way which you think will</w:t>
            </w:r>
            <w:r w:rsidRPr="004217D5">
              <w:rPr>
                <w:rFonts w:ascii="Arial" w:hAnsi="Arial" w:cs="Arial"/>
                <w:color w:val="002060"/>
                <w:spacing w:val="-14"/>
                <w:sz w:val="24"/>
                <w:szCs w:val="24"/>
              </w:rPr>
              <w:t xml:space="preserve"> </w:t>
            </w:r>
            <w:r w:rsidRPr="004217D5">
              <w:rPr>
                <w:rFonts w:ascii="Arial" w:hAnsi="Arial" w:cs="Arial"/>
                <w:color w:val="002060"/>
                <w:sz w:val="24"/>
                <w:szCs w:val="24"/>
              </w:rPr>
              <w:t>eliminate</w:t>
            </w:r>
            <w:r>
              <w:rPr>
                <w:rFonts w:ascii="Arial" w:hAnsi="Arial" w:cs="Arial"/>
                <w:color w:val="002060"/>
                <w:sz w:val="24"/>
                <w:szCs w:val="24"/>
              </w:rPr>
              <w:t xml:space="preserve"> </w:t>
            </w:r>
            <w:r w:rsidRPr="004217D5">
              <w:rPr>
                <w:rFonts w:ascii="Arial" w:hAnsi="Arial" w:cs="Arial"/>
                <w:color w:val="002060"/>
                <w:sz w:val="24"/>
                <w:szCs w:val="24"/>
              </w:rPr>
              <w:t>the bias</w:t>
            </w:r>
          </w:p>
        </w:tc>
        <w:tc>
          <w:tcPr>
            <w:tcW w:w="1457" w:type="dxa"/>
          </w:tcPr>
          <w:p w14:paraId="15C14D1C" w14:textId="77777777" w:rsidR="00A71EEB" w:rsidRPr="004217D5" w:rsidRDefault="00A71EEB" w:rsidP="00AC78E0">
            <w:pPr>
              <w:pStyle w:val="TableParagraph"/>
              <w:jc w:val="center"/>
              <w:rPr>
                <w:rFonts w:ascii="Arial" w:hAnsi="Arial" w:cs="Arial"/>
                <w:color w:val="002060"/>
                <w:sz w:val="24"/>
                <w:szCs w:val="24"/>
              </w:rPr>
            </w:pPr>
            <w:r>
              <w:rPr>
                <w:rFonts w:ascii="Arial" w:hAnsi="Arial" w:cs="Arial"/>
                <w:noProof/>
                <w:color w:val="002060"/>
                <w:sz w:val="24"/>
                <w:szCs w:val="24"/>
              </w:rPr>
              <w:drawing>
                <wp:inline distT="0" distB="0" distL="0" distR="0" wp14:anchorId="606E04AE" wp14:editId="77B66EFC">
                  <wp:extent cx="451460" cy="451460"/>
                  <wp:effectExtent l="0" t="0" r="6350" b="0"/>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5618" cy="455618"/>
                          </a:xfrm>
                          <a:prstGeom prst="rect">
                            <a:avLst/>
                          </a:prstGeom>
                        </pic:spPr>
                      </pic:pic>
                    </a:graphicData>
                  </a:graphic>
                </wp:inline>
              </w:drawing>
            </w:r>
          </w:p>
        </w:tc>
        <w:tc>
          <w:tcPr>
            <w:tcW w:w="4253" w:type="dxa"/>
          </w:tcPr>
          <w:p w14:paraId="33B7F248"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 xml:space="preserve">The assessment process for the Industrial Doctoral Landscape award funding opportunity has considered aspects of bias and clear steps/guidance have been taken to mitigate this at each stage. </w:t>
            </w:r>
          </w:p>
        </w:tc>
      </w:tr>
      <w:tr w:rsidR="00A71EEB" w:rsidRPr="004217D5" w14:paraId="5993762C" w14:textId="77777777" w:rsidTr="00AC78E0">
        <w:trPr>
          <w:trHeight w:val="3222"/>
        </w:trPr>
        <w:tc>
          <w:tcPr>
            <w:tcW w:w="4639" w:type="dxa"/>
          </w:tcPr>
          <w:p w14:paraId="687D4A90" w14:textId="77777777" w:rsidR="00A71EEB" w:rsidRPr="004217D5" w:rsidRDefault="00A71EEB" w:rsidP="00AC78E0">
            <w:pPr>
              <w:pStyle w:val="TableParagraph"/>
              <w:ind w:left="467" w:right="274" w:hanging="360"/>
              <w:rPr>
                <w:rFonts w:ascii="Arial" w:hAnsi="Arial" w:cs="Arial"/>
                <w:color w:val="002060"/>
                <w:sz w:val="24"/>
                <w:szCs w:val="24"/>
              </w:rPr>
            </w:pPr>
            <w:r w:rsidRPr="004217D5">
              <w:rPr>
                <w:rFonts w:ascii="Arial" w:hAnsi="Arial" w:cs="Arial"/>
                <w:color w:val="002060"/>
                <w:sz w:val="24"/>
                <w:szCs w:val="24"/>
              </w:rPr>
              <w:t>4. Barriers and impact identified, however having considered all available options carefully, there appear to be no other proportionate ways to achieve the aim of the policy or practice (</w:t>
            </w:r>
            <w:proofErr w:type="gramStart"/>
            <w:r w:rsidRPr="004217D5">
              <w:rPr>
                <w:rFonts w:ascii="Arial" w:hAnsi="Arial" w:cs="Arial"/>
                <w:color w:val="002060"/>
                <w:sz w:val="24"/>
                <w:szCs w:val="24"/>
              </w:rPr>
              <w:t>e.g.</w:t>
            </w:r>
            <w:proofErr w:type="gramEnd"/>
            <w:r w:rsidRPr="004217D5">
              <w:rPr>
                <w:rFonts w:ascii="Arial" w:hAnsi="Arial" w:cs="Arial"/>
                <w:color w:val="002060"/>
                <w:sz w:val="24"/>
                <w:szCs w:val="24"/>
              </w:rPr>
              <w:t xml:space="preserve"> in extreme cases or where positive action is taken). </w:t>
            </w:r>
            <w:proofErr w:type="gramStart"/>
            <w:r w:rsidRPr="004217D5">
              <w:rPr>
                <w:rFonts w:ascii="Arial" w:hAnsi="Arial" w:cs="Arial"/>
                <w:color w:val="002060"/>
                <w:sz w:val="24"/>
                <w:szCs w:val="24"/>
              </w:rPr>
              <w:t>Therefore</w:t>
            </w:r>
            <w:proofErr w:type="gramEnd"/>
            <w:r w:rsidRPr="004217D5">
              <w:rPr>
                <w:rFonts w:ascii="Arial" w:hAnsi="Arial" w:cs="Arial"/>
                <w:color w:val="002060"/>
                <w:sz w:val="24"/>
                <w:szCs w:val="24"/>
              </w:rPr>
              <w:t xml:space="preserve"> you are going to </w:t>
            </w:r>
            <w:r w:rsidRPr="004217D5">
              <w:rPr>
                <w:rFonts w:ascii="Arial" w:hAnsi="Arial" w:cs="Arial"/>
                <w:b/>
                <w:color w:val="002060"/>
                <w:sz w:val="24"/>
                <w:szCs w:val="24"/>
              </w:rPr>
              <w:t xml:space="preserve">proceed with caution </w:t>
            </w:r>
            <w:r w:rsidRPr="004217D5">
              <w:rPr>
                <w:rFonts w:ascii="Arial" w:hAnsi="Arial" w:cs="Arial"/>
                <w:color w:val="002060"/>
                <w:sz w:val="24"/>
                <w:szCs w:val="24"/>
              </w:rPr>
              <w:t>with this policy or practice knowing that it may favour some people less than others,</w:t>
            </w:r>
            <w:r>
              <w:rPr>
                <w:rFonts w:ascii="Arial" w:hAnsi="Arial" w:cs="Arial"/>
                <w:color w:val="002060"/>
                <w:sz w:val="24"/>
                <w:szCs w:val="24"/>
              </w:rPr>
              <w:t xml:space="preserve"> </w:t>
            </w:r>
            <w:r w:rsidRPr="004217D5">
              <w:rPr>
                <w:rFonts w:ascii="Arial" w:hAnsi="Arial" w:cs="Arial"/>
                <w:color w:val="002060"/>
                <w:sz w:val="24"/>
                <w:szCs w:val="24"/>
              </w:rPr>
              <w:t>providing justification for this decision.</w:t>
            </w:r>
          </w:p>
        </w:tc>
        <w:tc>
          <w:tcPr>
            <w:tcW w:w="1457" w:type="dxa"/>
          </w:tcPr>
          <w:p w14:paraId="29A259F8" w14:textId="77777777" w:rsidR="00A71EEB" w:rsidRPr="004217D5" w:rsidRDefault="00A71EEB" w:rsidP="00AC78E0">
            <w:pPr>
              <w:pStyle w:val="TableParagraph"/>
              <w:rPr>
                <w:rFonts w:ascii="Arial" w:hAnsi="Arial" w:cs="Arial"/>
                <w:color w:val="002060"/>
                <w:sz w:val="24"/>
                <w:szCs w:val="24"/>
              </w:rPr>
            </w:pPr>
          </w:p>
        </w:tc>
        <w:tc>
          <w:tcPr>
            <w:tcW w:w="4253" w:type="dxa"/>
          </w:tcPr>
          <w:p w14:paraId="546248E6" w14:textId="77777777" w:rsidR="00A71EEB" w:rsidRPr="004217D5" w:rsidRDefault="00A71EEB" w:rsidP="00AC78E0">
            <w:pPr>
              <w:pStyle w:val="TableParagraph"/>
              <w:rPr>
                <w:rFonts w:ascii="Arial" w:hAnsi="Arial" w:cs="Arial"/>
                <w:color w:val="002060"/>
                <w:sz w:val="24"/>
                <w:szCs w:val="24"/>
              </w:rPr>
            </w:pPr>
          </w:p>
        </w:tc>
      </w:tr>
    </w:tbl>
    <w:p w14:paraId="09294EEE" w14:textId="77777777" w:rsidR="00A71EEB" w:rsidRPr="004217D5" w:rsidRDefault="00A71EEB" w:rsidP="00A71EEB">
      <w:pPr>
        <w:pStyle w:val="BodyText"/>
        <w:spacing w:before="2"/>
        <w:rPr>
          <w:rFonts w:ascii="Arial" w:hAnsi="Arial" w:cs="Arial"/>
          <w:b/>
          <w:color w:val="00206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9"/>
        <w:gridCol w:w="3198"/>
      </w:tblGrid>
      <w:tr w:rsidR="00A71EEB" w:rsidRPr="004217D5" w14:paraId="51ADE04A" w14:textId="77777777" w:rsidTr="00AC78E0">
        <w:trPr>
          <w:trHeight w:val="868"/>
        </w:trPr>
        <w:tc>
          <w:tcPr>
            <w:tcW w:w="5819" w:type="dxa"/>
            <w:shd w:val="clear" w:color="auto" w:fill="C6D9F1"/>
          </w:tcPr>
          <w:p w14:paraId="10C5A4E1" w14:textId="77777777" w:rsidR="00A71EEB" w:rsidRPr="004217D5" w:rsidRDefault="00A71EEB" w:rsidP="00AC78E0">
            <w:pPr>
              <w:pStyle w:val="TableParagraph"/>
              <w:ind w:left="107" w:right="239"/>
              <w:rPr>
                <w:rFonts w:ascii="Arial" w:hAnsi="Arial" w:cs="Arial"/>
                <w:color w:val="002060"/>
                <w:sz w:val="24"/>
                <w:szCs w:val="24"/>
              </w:rPr>
            </w:pPr>
            <w:r w:rsidRPr="004217D5">
              <w:rPr>
                <w:rFonts w:ascii="Arial" w:hAnsi="Arial" w:cs="Arial"/>
                <w:b/>
                <w:color w:val="002060"/>
                <w:sz w:val="24"/>
                <w:szCs w:val="24"/>
              </w:rPr>
              <w:t xml:space="preserve">Will this EIA be published* Yes/Not required </w:t>
            </w:r>
            <w:r w:rsidRPr="004217D5">
              <w:rPr>
                <w:rFonts w:ascii="Arial" w:hAnsi="Arial" w:cs="Arial"/>
                <w:color w:val="002060"/>
                <w:sz w:val="24"/>
                <w:szCs w:val="24"/>
              </w:rPr>
              <w:t>(*</w:t>
            </w:r>
            <w:proofErr w:type="gramStart"/>
            <w:r w:rsidRPr="004217D5">
              <w:rPr>
                <w:rFonts w:ascii="Arial" w:hAnsi="Arial" w:cs="Arial"/>
                <w:color w:val="002060"/>
                <w:sz w:val="24"/>
                <w:szCs w:val="24"/>
              </w:rPr>
              <w:t>EIA’s</w:t>
            </w:r>
            <w:proofErr w:type="gramEnd"/>
            <w:r w:rsidRPr="004217D5">
              <w:rPr>
                <w:rFonts w:ascii="Arial" w:hAnsi="Arial" w:cs="Arial"/>
                <w:color w:val="002060"/>
                <w:sz w:val="24"/>
                <w:szCs w:val="24"/>
              </w:rPr>
              <w:t xml:space="preserve"> should be published alongside relevant funding activities e.g. calls and events:</w:t>
            </w:r>
          </w:p>
        </w:tc>
        <w:tc>
          <w:tcPr>
            <w:tcW w:w="3198" w:type="dxa"/>
          </w:tcPr>
          <w:p w14:paraId="095309DC"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Yes</w:t>
            </w:r>
          </w:p>
        </w:tc>
      </w:tr>
      <w:tr w:rsidR="00A71EEB" w:rsidRPr="004217D5" w14:paraId="795D41FF" w14:textId="77777777" w:rsidTr="00AC78E0">
        <w:trPr>
          <w:trHeight w:val="537"/>
        </w:trPr>
        <w:tc>
          <w:tcPr>
            <w:tcW w:w="5819" w:type="dxa"/>
            <w:shd w:val="clear" w:color="auto" w:fill="C6D9F1"/>
          </w:tcPr>
          <w:p w14:paraId="16824689" w14:textId="77777777" w:rsidR="00A71EEB" w:rsidRPr="004217D5" w:rsidRDefault="00A71EEB" w:rsidP="00AC78E0">
            <w:pPr>
              <w:pStyle w:val="TableParagraph"/>
              <w:spacing w:line="265" w:lineRule="exact"/>
              <w:ind w:left="107"/>
              <w:rPr>
                <w:rFonts w:ascii="Arial" w:hAnsi="Arial" w:cs="Arial"/>
                <w:b/>
                <w:color w:val="002060"/>
                <w:sz w:val="24"/>
                <w:szCs w:val="24"/>
              </w:rPr>
            </w:pPr>
            <w:r w:rsidRPr="004217D5">
              <w:rPr>
                <w:rFonts w:ascii="Arial" w:hAnsi="Arial" w:cs="Arial"/>
                <w:b/>
                <w:color w:val="002060"/>
                <w:sz w:val="24"/>
                <w:szCs w:val="24"/>
              </w:rPr>
              <w:t>Date completed:</w:t>
            </w:r>
          </w:p>
        </w:tc>
        <w:tc>
          <w:tcPr>
            <w:tcW w:w="3198" w:type="dxa"/>
          </w:tcPr>
          <w:p w14:paraId="1ED8AC78" w14:textId="77777777" w:rsidR="00A71EEB" w:rsidRPr="004217D5" w:rsidRDefault="00A71EEB" w:rsidP="00AC78E0">
            <w:pPr>
              <w:pStyle w:val="TableParagraph"/>
              <w:rPr>
                <w:rFonts w:ascii="Arial" w:hAnsi="Arial" w:cs="Arial"/>
                <w:color w:val="002060"/>
                <w:sz w:val="24"/>
                <w:szCs w:val="24"/>
              </w:rPr>
            </w:pPr>
            <w:r>
              <w:rPr>
                <w:rFonts w:ascii="Arial" w:hAnsi="Arial" w:cs="Arial"/>
                <w:color w:val="002060"/>
                <w:sz w:val="24"/>
                <w:szCs w:val="24"/>
              </w:rPr>
              <w:t>08/10/24</w:t>
            </w:r>
          </w:p>
        </w:tc>
      </w:tr>
      <w:tr w:rsidR="00A71EEB" w:rsidRPr="004217D5" w14:paraId="47B30100" w14:textId="77777777" w:rsidTr="00AC78E0">
        <w:trPr>
          <w:trHeight w:val="537"/>
        </w:trPr>
        <w:tc>
          <w:tcPr>
            <w:tcW w:w="5819" w:type="dxa"/>
            <w:shd w:val="clear" w:color="auto" w:fill="C6D9F1"/>
          </w:tcPr>
          <w:p w14:paraId="09B9BBA4" w14:textId="77777777" w:rsidR="00A71EEB" w:rsidRPr="004217D5" w:rsidRDefault="00A71EEB" w:rsidP="00AC78E0">
            <w:pPr>
              <w:pStyle w:val="TableParagraph"/>
              <w:spacing w:line="265" w:lineRule="exact"/>
              <w:ind w:left="107"/>
              <w:rPr>
                <w:rFonts w:ascii="Arial" w:hAnsi="Arial" w:cs="Arial"/>
                <w:color w:val="002060"/>
                <w:sz w:val="24"/>
                <w:szCs w:val="24"/>
              </w:rPr>
            </w:pPr>
            <w:r w:rsidRPr="004217D5">
              <w:rPr>
                <w:rFonts w:ascii="Arial" w:hAnsi="Arial" w:cs="Arial"/>
                <w:b/>
                <w:color w:val="002060"/>
                <w:sz w:val="24"/>
                <w:szCs w:val="24"/>
              </w:rPr>
              <w:t xml:space="preserve">Review date </w:t>
            </w:r>
            <w:r w:rsidRPr="004217D5">
              <w:rPr>
                <w:rFonts w:ascii="Arial" w:hAnsi="Arial" w:cs="Arial"/>
                <w:color w:val="002060"/>
                <w:sz w:val="24"/>
                <w:szCs w:val="24"/>
              </w:rPr>
              <w:t>(if applicable):</w:t>
            </w:r>
          </w:p>
        </w:tc>
        <w:tc>
          <w:tcPr>
            <w:tcW w:w="3198" w:type="dxa"/>
          </w:tcPr>
          <w:p w14:paraId="35603A8D" w14:textId="77777777" w:rsidR="00A71EEB" w:rsidRPr="004217D5" w:rsidRDefault="00A71EEB" w:rsidP="00AC78E0">
            <w:pPr>
              <w:pStyle w:val="TableParagraph"/>
              <w:rPr>
                <w:rFonts w:ascii="Arial" w:hAnsi="Arial" w:cs="Arial"/>
                <w:color w:val="002060"/>
                <w:sz w:val="24"/>
                <w:szCs w:val="24"/>
              </w:rPr>
            </w:pPr>
          </w:p>
        </w:tc>
      </w:tr>
    </w:tbl>
    <w:p w14:paraId="393A254E" w14:textId="77777777" w:rsidR="00A71EEB" w:rsidRPr="004217D5" w:rsidRDefault="00A71EEB" w:rsidP="00A71EEB">
      <w:pPr>
        <w:pStyle w:val="BodyText"/>
        <w:rPr>
          <w:rFonts w:ascii="Arial" w:hAnsi="Arial" w:cs="Arial"/>
          <w:b/>
          <w:color w:val="002060"/>
        </w:rPr>
      </w:pPr>
    </w:p>
    <w:p w14:paraId="06B6060B" w14:textId="77777777" w:rsidR="00A71EEB" w:rsidRPr="004217D5" w:rsidRDefault="00A71EEB" w:rsidP="00A71EEB">
      <w:pPr>
        <w:pStyle w:val="BodyText"/>
        <w:spacing w:before="12"/>
        <w:rPr>
          <w:rFonts w:ascii="Arial" w:hAnsi="Arial" w:cs="Arial"/>
          <w:b/>
          <w:color w:val="002060"/>
        </w:rPr>
      </w:pPr>
    </w:p>
    <w:p w14:paraId="10128C45" w14:textId="77777777" w:rsidR="00A71EEB" w:rsidRPr="004217D5" w:rsidRDefault="00A71EEB" w:rsidP="00A71EEB">
      <w:pPr>
        <w:spacing w:after="44"/>
        <w:ind w:left="120"/>
        <w:rPr>
          <w:rFonts w:ascii="Arial" w:hAnsi="Arial" w:cs="Arial"/>
          <w:b/>
          <w:color w:val="002060"/>
          <w:sz w:val="24"/>
          <w:szCs w:val="24"/>
        </w:rPr>
      </w:pPr>
      <w:r w:rsidRPr="004217D5">
        <w:rPr>
          <w:rFonts w:ascii="Arial" w:hAnsi="Arial" w:cs="Arial"/>
          <w:b/>
          <w:color w:val="002060"/>
          <w:sz w:val="24"/>
          <w:szCs w:val="24"/>
        </w:rPr>
        <w:t>Change</w:t>
      </w:r>
      <w:r w:rsidRPr="004217D5">
        <w:rPr>
          <w:rFonts w:ascii="Arial" w:hAnsi="Arial" w:cs="Arial"/>
          <w:b/>
          <w:color w:val="002060"/>
          <w:spacing w:val="-2"/>
          <w:sz w:val="24"/>
          <w:szCs w:val="24"/>
        </w:rPr>
        <w:t xml:space="preserve"> </w:t>
      </w:r>
      <w:r w:rsidRPr="004217D5">
        <w:rPr>
          <w:rFonts w:ascii="Arial" w:hAnsi="Arial" w:cs="Arial"/>
          <w:b/>
          <w:color w:val="002060"/>
          <w:sz w:val="24"/>
          <w:szCs w:val="24"/>
        </w:rPr>
        <w:t>log</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2092"/>
        <w:gridCol w:w="1120"/>
        <w:gridCol w:w="4000"/>
      </w:tblGrid>
      <w:tr w:rsidR="00A71EEB" w:rsidRPr="004217D5" w14:paraId="40CEF609" w14:textId="77777777" w:rsidTr="00AC78E0">
        <w:trPr>
          <w:trHeight w:val="438"/>
        </w:trPr>
        <w:tc>
          <w:tcPr>
            <w:tcW w:w="1802" w:type="dxa"/>
            <w:shd w:val="clear" w:color="auto" w:fill="C6D9F1"/>
          </w:tcPr>
          <w:p w14:paraId="329BF65A" w14:textId="77777777" w:rsidR="00A71EEB" w:rsidRPr="004217D5" w:rsidRDefault="00A71EEB" w:rsidP="00AC78E0">
            <w:pPr>
              <w:pStyle w:val="TableParagraph"/>
              <w:spacing w:before="80"/>
              <w:ind w:left="107"/>
              <w:rPr>
                <w:rFonts w:ascii="Arial" w:hAnsi="Arial" w:cs="Arial"/>
                <w:b/>
                <w:color w:val="002060"/>
                <w:sz w:val="24"/>
                <w:szCs w:val="24"/>
              </w:rPr>
            </w:pPr>
            <w:r w:rsidRPr="004217D5">
              <w:rPr>
                <w:rFonts w:ascii="Arial" w:hAnsi="Arial" w:cs="Arial"/>
                <w:b/>
                <w:color w:val="002060"/>
                <w:sz w:val="24"/>
                <w:szCs w:val="24"/>
              </w:rPr>
              <w:t>Name</w:t>
            </w:r>
          </w:p>
        </w:tc>
        <w:tc>
          <w:tcPr>
            <w:tcW w:w="2092" w:type="dxa"/>
            <w:shd w:val="clear" w:color="auto" w:fill="C6D9F1"/>
          </w:tcPr>
          <w:p w14:paraId="2446B8E2" w14:textId="77777777" w:rsidR="00A71EEB" w:rsidRPr="004217D5" w:rsidRDefault="00A71EEB" w:rsidP="00AC78E0">
            <w:pPr>
              <w:pStyle w:val="TableParagraph"/>
              <w:spacing w:before="80"/>
              <w:ind w:left="105"/>
              <w:rPr>
                <w:rFonts w:ascii="Arial" w:hAnsi="Arial" w:cs="Arial"/>
                <w:b/>
                <w:color w:val="002060"/>
                <w:sz w:val="24"/>
                <w:szCs w:val="24"/>
              </w:rPr>
            </w:pPr>
            <w:r w:rsidRPr="004217D5">
              <w:rPr>
                <w:rFonts w:ascii="Arial" w:hAnsi="Arial" w:cs="Arial"/>
                <w:b/>
                <w:color w:val="002060"/>
                <w:sz w:val="24"/>
                <w:szCs w:val="24"/>
              </w:rPr>
              <w:t>Date</w:t>
            </w:r>
          </w:p>
        </w:tc>
        <w:tc>
          <w:tcPr>
            <w:tcW w:w="1120" w:type="dxa"/>
            <w:shd w:val="clear" w:color="auto" w:fill="C6D9F1"/>
          </w:tcPr>
          <w:p w14:paraId="482F75F1" w14:textId="77777777" w:rsidR="00A71EEB" w:rsidRPr="004217D5" w:rsidRDefault="00A71EEB" w:rsidP="00AC78E0">
            <w:pPr>
              <w:pStyle w:val="TableParagraph"/>
              <w:spacing w:before="80"/>
              <w:ind w:left="108"/>
              <w:rPr>
                <w:rFonts w:ascii="Arial" w:hAnsi="Arial" w:cs="Arial"/>
                <w:b/>
                <w:color w:val="002060"/>
                <w:sz w:val="24"/>
                <w:szCs w:val="24"/>
              </w:rPr>
            </w:pPr>
            <w:r w:rsidRPr="004217D5">
              <w:rPr>
                <w:rFonts w:ascii="Arial" w:hAnsi="Arial" w:cs="Arial"/>
                <w:b/>
                <w:color w:val="002060"/>
                <w:sz w:val="24"/>
                <w:szCs w:val="24"/>
              </w:rPr>
              <w:t>Version</w:t>
            </w:r>
          </w:p>
        </w:tc>
        <w:tc>
          <w:tcPr>
            <w:tcW w:w="4000" w:type="dxa"/>
            <w:shd w:val="clear" w:color="auto" w:fill="C6D9F1"/>
          </w:tcPr>
          <w:p w14:paraId="5FCC6F19" w14:textId="77777777" w:rsidR="00A71EEB" w:rsidRPr="004217D5" w:rsidRDefault="00A71EEB" w:rsidP="00AC78E0">
            <w:pPr>
              <w:pStyle w:val="TableParagraph"/>
              <w:spacing w:before="80"/>
              <w:ind w:left="109"/>
              <w:rPr>
                <w:rFonts w:ascii="Arial" w:hAnsi="Arial" w:cs="Arial"/>
                <w:b/>
                <w:color w:val="002060"/>
                <w:sz w:val="24"/>
                <w:szCs w:val="24"/>
              </w:rPr>
            </w:pPr>
            <w:r w:rsidRPr="004217D5">
              <w:rPr>
                <w:rFonts w:ascii="Arial" w:hAnsi="Arial" w:cs="Arial"/>
                <w:b/>
                <w:color w:val="002060"/>
                <w:sz w:val="24"/>
                <w:szCs w:val="24"/>
              </w:rPr>
              <w:t>Change</w:t>
            </w:r>
          </w:p>
        </w:tc>
      </w:tr>
      <w:tr w:rsidR="00A71EEB" w:rsidRPr="004217D5" w14:paraId="4682F6DC" w14:textId="77777777" w:rsidTr="00AC78E0">
        <w:trPr>
          <w:trHeight w:val="438"/>
        </w:trPr>
        <w:tc>
          <w:tcPr>
            <w:tcW w:w="1802" w:type="dxa"/>
          </w:tcPr>
          <w:p w14:paraId="5EC19CF2" w14:textId="77777777" w:rsidR="00A71EEB" w:rsidRPr="004217D5" w:rsidRDefault="00A71EEB" w:rsidP="00AC78E0">
            <w:pPr>
              <w:pStyle w:val="TableParagraph"/>
              <w:rPr>
                <w:rFonts w:ascii="Arial" w:hAnsi="Arial" w:cs="Arial"/>
                <w:color w:val="002060"/>
                <w:sz w:val="24"/>
                <w:szCs w:val="24"/>
              </w:rPr>
            </w:pPr>
          </w:p>
        </w:tc>
        <w:tc>
          <w:tcPr>
            <w:tcW w:w="2092" w:type="dxa"/>
          </w:tcPr>
          <w:p w14:paraId="44AEDC69" w14:textId="77777777" w:rsidR="00A71EEB" w:rsidRPr="004217D5" w:rsidRDefault="00A71EEB" w:rsidP="00AC78E0">
            <w:pPr>
              <w:pStyle w:val="TableParagraph"/>
              <w:spacing w:before="80"/>
              <w:ind w:left="105"/>
              <w:rPr>
                <w:rFonts w:ascii="Arial" w:hAnsi="Arial" w:cs="Arial"/>
                <w:color w:val="002060"/>
                <w:sz w:val="24"/>
                <w:szCs w:val="24"/>
              </w:rPr>
            </w:pPr>
            <w:r w:rsidRPr="004217D5">
              <w:rPr>
                <w:rFonts w:ascii="Arial" w:hAnsi="Arial" w:cs="Arial"/>
                <w:color w:val="002060"/>
                <w:sz w:val="24"/>
                <w:szCs w:val="24"/>
              </w:rPr>
              <w:t>When published</w:t>
            </w:r>
          </w:p>
        </w:tc>
        <w:tc>
          <w:tcPr>
            <w:tcW w:w="1120" w:type="dxa"/>
          </w:tcPr>
          <w:p w14:paraId="034A8296" w14:textId="77777777" w:rsidR="00A71EEB" w:rsidRPr="004217D5" w:rsidRDefault="00A71EEB" w:rsidP="00AC78E0">
            <w:pPr>
              <w:pStyle w:val="TableParagraph"/>
              <w:spacing w:before="80"/>
              <w:ind w:left="108"/>
              <w:rPr>
                <w:rFonts w:ascii="Arial" w:hAnsi="Arial" w:cs="Arial"/>
                <w:color w:val="002060"/>
                <w:sz w:val="24"/>
                <w:szCs w:val="24"/>
              </w:rPr>
            </w:pPr>
            <w:r w:rsidRPr="004217D5">
              <w:rPr>
                <w:rFonts w:ascii="Arial" w:hAnsi="Arial" w:cs="Arial"/>
                <w:color w:val="002060"/>
                <w:sz w:val="24"/>
                <w:szCs w:val="24"/>
              </w:rPr>
              <w:t>1</w:t>
            </w:r>
          </w:p>
        </w:tc>
        <w:tc>
          <w:tcPr>
            <w:tcW w:w="4000" w:type="dxa"/>
          </w:tcPr>
          <w:p w14:paraId="5C80712F" w14:textId="77777777" w:rsidR="00A71EEB" w:rsidRPr="004217D5" w:rsidRDefault="00A71EEB" w:rsidP="00AC78E0">
            <w:pPr>
              <w:pStyle w:val="TableParagraph"/>
              <w:rPr>
                <w:rFonts w:ascii="Arial" w:hAnsi="Arial" w:cs="Arial"/>
                <w:color w:val="002060"/>
                <w:sz w:val="24"/>
                <w:szCs w:val="24"/>
              </w:rPr>
            </w:pPr>
          </w:p>
        </w:tc>
      </w:tr>
    </w:tbl>
    <w:p w14:paraId="29453E26" w14:textId="77777777" w:rsidR="00A71EEB" w:rsidRPr="004217D5" w:rsidRDefault="00A71EEB" w:rsidP="00A71EEB">
      <w:pPr>
        <w:rPr>
          <w:color w:val="002060"/>
        </w:rPr>
      </w:pPr>
    </w:p>
    <w:p w14:paraId="2EC771EF" w14:textId="77777777" w:rsidR="0067172C" w:rsidRPr="00840287" w:rsidRDefault="0067172C" w:rsidP="00840287"/>
    <w:sectPr w:rsidR="0067172C" w:rsidRPr="00840287">
      <w:pgSz w:w="11910" w:h="16840"/>
      <w:pgMar w:top="1220" w:right="11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F23"/>
    <w:multiLevelType w:val="hybridMultilevel"/>
    <w:tmpl w:val="191228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1EF2B91"/>
    <w:multiLevelType w:val="hybridMultilevel"/>
    <w:tmpl w:val="337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45EE8"/>
    <w:multiLevelType w:val="hybridMultilevel"/>
    <w:tmpl w:val="7C50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F6690"/>
    <w:multiLevelType w:val="hybridMultilevel"/>
    <w:tmpl w:val="0324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82C9E"/>
    <w:multiLevelType w:val="hybridMultilevel"/>
    <w:tmpl w:val="CC8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77787"/>
    <w:multiLevelType w:val="hybridMultilevel"/>
    <w:tmpl w:val="A7B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583880">
    <w:abstractNumId w:val="1"/>
  </w:num>
  <w:num w:numId="2" w16cid:durableId="666398273">
    <w:abstractNumId w:val="5"/>
  </w:num>
  <w:num w:numId="3" w16cid:durableId="2124038225">
    <w:abstractNumId w:val="3"/>
  </w:num>
  <w:num w:numId="4" w16cid:durableId="414981543">
    <w:abstractNumId w:val="4"/>
  </w:num>
  <w:num w:numId="5" w16cid:durableId="1108508130">
    <w:abstractNumId w:val="0"/>
  </w:num>
  <w:num w:numId="6" w16cid:durableId="413162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EB"/>
    <w:rsid w:val="005D338D"/>
    <w:rsid w:val="0067172C"/>
    <w:rsid w:val="00840287"/>
    <w:rsid w:val="00A7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F70E"/>
  <w15:chartTrackingRefBased/>
  <w15:docId w15:val="{FC419E92-7B3D-443C-87FB-60AC0ECB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EB"/>
    <w:pPr>
      <w:widowControl w:val="0"/>
      <w:autoSpaceDE w:val="0"/>
      <w:autoSpaceDN w:val="0"/>
    </w:pPr>
    <w:rPr>
      <w:rFonts w:ascii="Calibri" w:eastAsia="Calibri" w:hAnsi="Calibri" w:cs="Calibri"/>
      <w:sz w:val="22"/>
      <w:lang w:val="en-GB" w:eastAsia="en-GB" w:bidi="en-GB"/>
    </w:rPr>
  </w:style>
  <w:style w:type="paragraph" w:styleId="Heading1">
    <w:name w:val="heading 1"/>
    <w:basedOn w:val="Normal"/>
    <w:link w:val="Heading1Char"/>
    <w:uiPriority w:val="9"/>
    <w:qFormat/>
    <w:rsid w:val="00A71EEB"/>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EEB"/>
    <w:rPr>
      <w:rFonts w:ascii="Calibri" w:eastAsia="Calibri" w:hAnsi="Calibri" w:cs="Calibri"/>
      <w:b/>
      <w:bCs/>
      <w:sz w:val="24"/>
      <w:szCs w:val="24"/>
      <w:lang w:val="en-GB" w:eastAsia="en-GB" w:bidi="en-GB"/>
    </w:rPr>
  </w:style>
  <w:style w:type="paragraph" w:styleId="BodyText">
    <w:name w:val="Body Text"/>
    <w:basedOn w:val="Normal"/>
    <w:link w:val="BodyTextChar"/>
    <w:uiPriority w:val="1"/>
    <w:qFormat/>
    <w:rsid w:val="00A71EEB"/>
    <w:rPr>
      <w:sz w:val="24"/>
      <w:szCs w:val="24"/>
    </w:rPr>
  </w:style>
  <w:style w:type="character" w:customStyle="1" w:styleId="BodyTextChar">
    <w:name w:val="Body Text Char"/>
    <w:basedOn w:val="DefaultParagraphFont"/>
    <w:link w:val="BodyText"/>
    <w:uiPriority w:val="1"/>
    <w:rsid w:val="00A71EEB"/>
    <w:rPr>
      <w:rFonts w:ascii="Calibri" w:eastAsia="Calibri" w:hAnsi="Calibri" w:cs="Calibri"/>
      <w:sz w:val="24"/>
      <w:szCs w:val="24"/>
      <w:lang w:val="en-GB" w:eastAsia="en-GB" w:bidi="en-GB"/>
    </w:rPr>
  </w:style>
  <w:style w:type="paragraph" w:customStyle="1" w:styleId="TableParagraph">
    <w:name w:val="Table Paragraph"/>
    <w:basedOn w:val="Normal"/>
    <w:uiPriority w:val="1"/>
    <w:qFormat/>
    <w:rsid w:val="00A71EEB"/>
  </w:style>
  <w:style w:type="character" w:styleId="Hyperlink">
    <w:name w:val="Hyperlink"/>
    <w:basedOn w:val="DefaultParagraphFont"/>
    <w:uiPriority w:val="99"/>
    <w:unhideWhenUsed/>
    <w:rsid w:val="00A71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ukri.org/publications/equality-impact-assessment-of-ukris-standard-training-grant-terms-and-condi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11913</Characters>
  <Application>Microsoft Office Word</Application>
  <DocSecurity>0</DocSecurity>
  <Lines>99</Lines>
  <Paragraphs>27</Paragraphs>
  <ScaleCrop>false</ScaleCrop>
  <Company>UKRI</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Day - BBSRC UKRI</dc:creator>
  <cp:keywords/>
  <dc:description/>
  <cp:lastModifiedBy>Harriet Day - BBSRC UKRI</cp:lastModifiedBy>
  <cp:revision>1</cp:revision>
  <dcterms:created xsi:type="dcterms:W3CDTF">2024-10-08T13:56:00Z</dcterms:created>
  <dcterms:modified xsi:type="dcterms:W3CDTF">2024-10-08T13:56:00Z</dcterms:modified>
</cp:coreProperties>
</file>