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CF88" w14:textId="77777777" w:rsidR="00497A79" w:rsidRDefault="00D575BF">
      <w:pPr>
        <w:rPr>
          <w:b/>
          <w:szCs w:val="22"/>
          <w:shd w:val="clear" w:color="auto" w:fill="C0C0C0"/>
          <w:lang w:val="en-US"/>
        </w:rPr>
      </w:pPr>
      <w:r>
        <w:rPr>
          <w:b/>
          <w:szCs w:val="22"/>
          <w:shd w:val="clear" w:color="auto" w:fill="C0C0C0"/>
          <w:lang w:val="en-US"/>
        </w:rPr>
        <w:t xml:space="preserve">[First </w:t>
      </w:r>
      <w:proofErr w:type="gramStart"/>
      <w:r>
        <w:rPr>
          <w:b/>
          <w:szCs w:val="22"/>
          <w:shd w:val="clear" w:color="auto" w:fill="C0C0C0"/>
          <w:lang w:val="en-US"/>
        </w:rPr>
        <w:t>name  last</w:t>
      </w:r>
      <w:proofErr w:type="gramEnd"/>
      <w:r>
        <w:rPr>
          <w:b/>
          <w:szCs w:val="22"/>
          <w:shd w:val="clear" w:color="auto" w:fill="C0C0C0"/>
          <w:lang w:val="en-US"/>
        </w:rPr>
        <w:t xml:space="preserve"> name, city of all applicants]</w:t>
      </w:r>
    </w:p>
    <w:p w14:paraId="0C685778" w14:textId="77777777" w:rsidR="00497A79" w:rsidRDefault="00497A79">
      <w:pPr>
        <w:rPr>
          <w:b/>
          <w:szCs w:val="22"/>
          <w:shd w:val="clear" w:color="auto" w:fill="C0C0C0"/>
          <w:lang w:val="en-US"/>
        </w:rPr>
      </w:pPr>
    </w:p>
    <w:p w14:paraId="19F05FE0" w14:textId="77777777" w:rsidR="00497A79" w:rsidRDefault="00D575BF">
      <w:pPr>
        <w:rPr>
          <w:b/>
          <w:szCs w:val="22"/>
          <w:shd w:val="clear" w:color="auto" w:fill="C0C0C0"/>
          <w:lang w:val="en-US"/>
        </w:rPr>
      </w:pPr>
      <w:r>
        <w:rPr>
          <w:b/>
          <w:szCs w:val="22"/>
          <w:shd w:val="clear" w:color="auto" w:fill="C0C0C0"/>
          <w:lang w:val="en-US"/>
        </w:rPr>
        <w:t>[Project title]</w:t>
      </w:r>
    </w:p>
    <w:p w14:paraId="359AE094" w14:textId="77777777" w:rsidR="00497A79" w:rsidRDefault="00497A79">
      <w:pPr>
        <w:pBdr>
          <w:bottom w:val="single" w:sz="4" w:space="1" w:color="000000"/>
        </w:pBdr>
        <w:rPr>
          <w:b/>
          <w:sz w:val="24"/>
          <w:lang w:val="en-US"/>
        </w:rPr>
      </w:pPr>
    </w:p>
    <w:p w14:paraId="11A65D31" w14:textId="77777777" w:rsidR="00497A79" w:rsidRDefault="00497A79">
      <w:pPr>
        <w:rPr>
          <w:szCs w:val="22"/>
          <w:lang w:val="en-US"/>
        </w:rPr>
      </w:pPr>
    </w:p>
    <w:p w14:paraId="3651E8F5" w14:textId="77777777" w:rsidR="00497A79" w:rsidRDefault="00497A79">
      <w:pPr>
        <w:rPr>
          <w:szCs w:val="22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bookmarkEnd w:id="0"/>
    <w:bookmarkEnd w:id="1"/>
    <w:bookmarkEnd w:id="2"/>
    <w:bookmarkEnd w:id="3"/>
    <w:bookmarkEnd w:id="4"/>
    <w:p w14:paraId="7F62D5C4" w14:textId="77777777" w:rsidR="00497A79" w:rsidRDefault="00D575BF">
      <w:pPr>
        <w:pStyle w:val="Heading1"/>
        <w:rPr>
          <w:lang w:val="en-US"/>
        </w:rPr>
      </w:pPr>
      <w:r>
        <w:rPr>
          <w:lang w:val="en-US"/>
        </w:rPr>
        <w:t>Requested modules/funds</w:t>
      </w:r>
    </w:p>
    <w:p w14:paraId="0DAFCD72" w14:textId="77777777" w:rsidR="00497A79" w:rsidRDefault="00D575BF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Explain each item for each applicant.</w:t>
      </w:r>
    </w:p>
    <w:p w14:paraId="2C695107" w14:textId="77777777" w:rsidR="00497A79" w:rsidRDefault="00497A79">
      <w:pPr>
        <w:rPr>
          <w:sz w:val="24"/>
          <w:szCs w:val="28"/>
          <w:lang w:val="en-US"/>
        </w:rPr>
      </w:pPr>
    </w:p>
    <w:p w14:paraId="5F563F60" w14:textId="77777777" w:rsidR="00497A79" w:rsidRDefault="00D575BF">
      <w:pPr>
        <w:pStyle w:val="Heading2"/>
        <w:rPr>
          <w:lang w:val="en-US"/>
        </w:rPr>
      </w:pPr>
      <w:bookmarkStart w:id="5" w:name="_Toc283017188"/>
      <w:bookmarkStart w:id="6" w:name="_Toc283017254"/>
      <w:bookmarkStart w:id="7" w:name="_Toc283017380"/>
      <w:bookmarkStart w:id="8" w:name="_Toc283038963"/>
      <w:bookmarkStart w:id="9" w:name="_Toc283039055"/>
      <w:bookmarkStart w:id="10" w:name="_Toc294158002"/>
      <w:r>
        <w:rPr>
          <w:lang w:val="en-US"/>
        </w:rPr>
        <w:t>Basi</w:t>
      </w:r>
      <w:bookmarkEnd w:id="5"/>
      <w:bookmarkEnd w:id="6"/>
      <w:bookmarkEnd w:id="7"/>
      <w:bookmarkEnd w:id="8"/>
      <w:bookmarkEnd w:id="9"/>
      <w:bookmarkEnd w:id="10"/>
      <w:r>
        <w:rPr>
          <w:lang w:val="en-US"/>
        </w:rPr>
        <w:t>c Module</w:t>
      </w:r>
    </w:p>
    <w:p w14:paraId="0ACA2ACF" w14:textId="77777777" w:rsidR="00497A79" w:rsidRDefault="00497A79">
      <w:pPr>
        <w:rPr>
          <w:szCs w:val="28"/>
          <w:lang w:val="en-US"/>
        </w:rPr>
      </w:pPr>
    </w:p>
    <w:p w14:paraId="08D8EE04" w14:textId="77777777" w:rsidR="00497A79" w:rsidRDefault="00D575BF">
      <w:pPr>
        <w:pStyle w:val="Heading3"/>
        <w:rPr>
          <w:lang w:val="en-US"/>
        </w:rPr>
      </w:pPr>
      <w:r>
        <w:rPr>
          <w:lang w:val="en-US"/>
        </w:rPr>
        <w:t>Funding for Staff</w:t>
      </w:r>
    </w:p>
    <w:p w14:paraId="052FC661" w14:textId="77777777" w:rsidR="00497A79" w:rsidRDefault="00497A79">
      <w:pPr>
        <w:rPr>
          <w:szCs w:val="28"/>
          <w:lang w:val="en-US"/>
        </w:rPr>
      </w:pPr>
    </w:p>
    <w:p w14:paraId="14DA3030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117756B7" w14:textId="77777777" w:rsidR="00497A79" w:rsidRDefault="00497A79">
      <w:pPr>
        <w:rPr>
          <w:szCs w:val="28"/>
          <w:lang w:val="en-US"/>
        </w:rPr>
      </w:pPr>
    </w:p>
    <w:p w14:paraId="2A466394" w14:textId="77777777" w:rsidR="00497A79" w:rsidRDefault="00D575BF">
      <w:pPr>
        <w:pStyle w:val="Heading3"/>
        <w:rPr>
          <w:lang w:val="en-US"/>
        </w:rPr>
      </w:pPr>
      <w:r>
        <w:rPr>
          <w:lang w:val="en-US"/>
        </w:rPr>
        <w:t>Direct Project Costs</w:t>
      </w:r>
    </w:p>
    <w:p w14:paraId="6966E7F9" w14:textId="77777777" w:rsidR="00497A79" w:rsidRDefault="00497A79">
      <w:pPr>
        <w:rPr>
          <w:szCs w:val="28"/>
          <w:lang w:val="en-US"/>
        </w:rPr>
      </w:pPr>
    </w:p>
    <w:p w14:paraId="2BDE390A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073EF899" w14:textId="77777777" w:rsidR="00497A79" w:rsidRDefault="00497A79">
      <w:pPr>
        <w:rPr>
          <w:szCs w:val="28"/>
          <w:lang w:val="en-US"/>
        </w:rPr>
      </w:pPr>
    </w:p>
    <w:p w14:paraId="15D3AF65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Equipment up to Euro 10,000, Software and Consumables</w:t>
      </w:r>
    </w:p>
    <w:p w14:paraId="74FC76CD" w14:textId="77777777" w:rsidR="00497A79" w:rsidRDefault="00497A79">
      <w:pPr>
        <w:rPr>
          <w:szCs w:val="28"/>
          <w:lang w:val="en-US"/>
        </w:rPr>
      </w:pPr>
    </w:p>
    <w:p w14:paraId="146690C2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DCC26BD" w14:textId="77777777" w:rsidR="00497A79" w:rsidRDefault="00497A79">
      <w:pPr>
        <w:rPr>
          <w:b/>
          <w:szCs w:val="28"/>
          <w:lang w:val="en-US"/>
        </w:rPr>
      </w:pPr>
    </w:p>
    <w:p w14:paraId="5BF6E658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Travel Expenses</w:t>
      </w:r>
    </w:p>
    <w:p w14:paraId="29EF94F6" w14:textId="77777777" w:rsidR="00497A79" w:rsidRDefault="00497A79">
      <w:pPr>
        <w:rPr>
          <w:szCs w:val="28"/>
          <w:lang w:val="en-US"/>
        </w:rPr>
      </w:pPr>
    </w:p>
    <w:p w14:paraId="673276C9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1603D98F" w14:textId="77777777" w:rsidR="00497A79" w:rsidRDefault="00497A79">
      <w:pPr>
        <w:rPr>
          <w:b/>
          <w:szCs w:val="28"/>
          <w:lang w:val="en-US"/>
        </w:rPr>
      </w:pPr>
    </w:p>
    <w:p w14:paraId="2CBE02F1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 xml:space="preserve">Visiting Researchers </w:t>
      </w:r>
      <w:r w:rsidRPr="002D1C53">
        <w:rPr>
          <w:b w:val="0"/>
          <w:lang w:val="en-US"/>
        </w:rPr>
        <w:t>(excluding Mercator Fellows)</w:t>
      </w:r>
      <w:r>
        <w:rPr>
          <w:lang w:val="en-US"/>
        </w:rPr>
        <w:tab/>
      </w:r>
    </w:p>
    <w:p w14:paraId="10838FAD" w14:textId="77777777" w:rsidR="00497A79" w:rsidRDefault="00497A79">
      <w:pPr>
        <w:rPr>
          <w:szCs w:val="28"/>
          <w:lang w:val="en-US"/>
        </w:rPr>
      </w:pPr>
    </w:p>
    <w:p w14:paraId="222B9533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7D078596" w14:textId="77777777" w:rsidR="00497A79" w:rsidRDefault="00497A79">
      <w:pPr>
        <w:rPr>
          <w:szCs w:val="28"/>
          <w:lang w:val="en-US"/>
        </w:rPr>
      </w:pPr>
    </w:p>
    <w:p w14:paraId="249CD74F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Expenses for Laboratory Animals</w:t>
      </w:r>
    </w:p>
    <w:p w14:paraId="2FFCC971" w14:textId="77777777" w:rsidR="00497A79" w:rsidRDefault="00497A79">
      <w:pPr>
        <w:rPr>
          <w:szCs w:val="28"/>
          <w:lang w:val="en-US"/>
        </w:rPr>
      </w:pPr>
    </w:p>
    <w:p w14:paraId="0FC8C26E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3D7A94A" w14:textId="77777777" w:rsidR="00497A79" w:rsidRDefault="00497A79">
      <w:pPr>
        <w:rPr>
          <w:szCs w:val="28"/>
          <w:lang w:val="en-US"/>
        </w:rPr>
      </w:pPr>
    </w:p>
    <w:p w14:paraId="23863F9F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Other Costs</w:t>
      </w:r>
    </w:p>
    <w:p w14:paraId="70437207" w14:textId="77777777" w:rsidR="00497A79" w:rsidRDefault="00497A79">
      <w:pPr>
        <w:rPr>
          <w:szCs w:val="28"/>
          <w:lang w:val="en-US"/>
        </w:rPr>
      </w:pPr>
    </w:p>
    <w:p w14:paraId="667A6A61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0150048D" w14:textId="77777777" w:rsidR="00497A79" w:rsidRDefault="00497A79">
      <w:pPr>
        <w:rPr>
          <w:szCs w:val="28"/>
          <w:lang w:val="en-US"/>
        </w:rPr>
      </w:pPr>
    </w:p>
    <w:p w14:paraId="75CB4B9E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Project-related publication expenses</w:t>
      </w:r>
    </w:p>
    <w:p w14:paraId="1320E7A9" w14:textId="77777777" w:rsidR="00497A79" w:rsidRDefault="00497A79">
      <w:pPr>
        <w:rPr>
          <w:szCs w:val="28"/>
          <w:lang w:val="en-US"/>
        </w:rPr>
      </w:pPr>
    </w:p>
    <w:p w14:paraId="7063F5C4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45D842F5" w14:textId="77777777" w:rsidR="00497A79" w:rsidRDefault="00497A79">
      <w:pPr>
        <w:rPr>
          <w:szCs w:val="28"/>
          <w:lang w:val="en-US"/>
        </w:rPr>
      </w:pPr>
    </w:p>
    <w:p w14:paraId="148D9A6E" w14:textId="77777777" w:rsidR="00497A79" w:rsidRDefault="00497A79">
      <w:pPr>
        <w:rPr>
          <w:szCs w:val="28"/>
          <w:lang w:val="en-US"/>
        </w:rPr>
      </w:pPr>
    </w:p>
    <w:p w14:paraId="176A373E" w14:textId="77777777" w:rsidR="00497A79" w:rsidRDefault="00D575BF">
      <w:pPr>
        <w:pStyle w:val="Heading3"/>
        <w:rPr>
          <w:lang w:val="en-US"/>
        </w:rPr>
      </w:pPr>
      <w:bookmarkStart w:id="11" w:name="_Toc287869744"/>
      <w:bookmarkStart w:id="12" w:name="_Toc292110986"/>
      <w:r>
        <w:rPr>
          <w:lang w:val="en-US"/>
        </w:rPr>
        <w:t>I</w:t>
      </w:r>
      <w:bookmarkEnd w:id="11"/>
      <w:r>
        <w:rPr>
          <w:lang w:val="en-US"/>
        </w:rPr>
        <w:t>nstrumentation</w:t>
      </w:r>
      <w:bookmarkEnd w:id="12"/>
    </w:p>
    <w:p w14:paraId="60D611B9" w14:textId="77777777" w:rsidR="00497A79" w:rsidRDefault="00497A79">
      <w:pPr>
        <w:rPr>
          <w:szCs w:val="28"/>
          <w:lang w:val="en-US"/>
        </w:rPr>
      </w:pPr>
    </w:p>
    <w:p w14:paraId="0F72DBFF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Equipment exceeding Euro 10,000</w:t>
      </w:r>
    </w:p>
    <w:p w14:paraId="446E8DCB" w14:textId="77777777" w:rsidR="00497A79" w:rsidRDefault="00497A79">
      <w:pPr>
        <w:rPr>
          <w:lang w:val="en-US"/>
        </w:rPr>
      </w:pPr>
    </w:p>
    <w:p w14:paraId="60427B83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71893777" w14:textId="77777777" w:rsidR="00497A79" w:rsidRDefault="00497A79">
      <w:pPr>
        <w:rPr>
          <w:szCs w:val="28"/>
          <w:lang w:val="en-US"/>
        </w:rPr>
      </w:pPr>
    </w:p>
    <w:p w14:paraId="3821B922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Major Instrumentation exceeding Euro 50,000</w:t>
      </w:r>
    </w:p>
    <w:p w14:paraId="00C80C38" w14:textId="77777777" w:rsidR="00497A79" w:rsidRDefault="00497A79">
      <w:pPr>
        <w:rPr>
          <w:lang w:val="en-US"/>
        </w:rPr>
      </w:pPr>
    </w:p>
    <w:p w14:paraId="15898308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77496B5" w14:textId="77777777" w:rsidR="00497A79" w:rsidRDefault="00497A79">
      <w:pPr>
        <w:rPr>
          <w:szCs w:val="28"/>
          <w:lang w:val="en-US"/>
        </w:rPr>
      </w:pPr>
    </w:p>
    <w:p w14:paraId="2EC68A10" w14:textId="77777777" w:rsidR="00497A79" w:rsidRDefault="00D575BF">
      <w:pPr>
        <w:pStyle w:val="Heading2"/>
        <w:rPr>
          <w:lang w:val="en-US"/>
        </w:rPr>
      </w:pPr>
      <w:bookmarkStart w:id="13" w:name="_Toc283017198"/>
      <w:bookmarkStart w:id="14" w:name="_Toc283017264"/>
      <w:bookmarkStart w:id="15" w:name="_Toc283017390"/>
      <w:bookmarkStart w:id="16" w:name="_Toc283038973"/>
      <w:bookmarkStart w:id="17" w:name="_Toc283039059"/>
      <w:bookmarkStart w:id="18" w:name="_Toc294158003"/>
      <w:r>
        <w:rPr>
          <w:lang w:val="en-US"/>
        </w:rPr>
        <w:t>Modul</w:t>
      </w:r>
      <w:bookmarkEnd w:id="13"/>
      <w:bookmarkEnd w:id="14"/>
      <w:bookmarkEnd w:id="15"/>
      <w:bookmarkEnd w:id="16"/>
      <w:bookmarkEnd w:id="17"/>
      <w:bookmarkEnd w:id="18"/>
      <w:r>
        <w:rPr>
          <w:lang w:val="en-US"/>
        </w:rPr>
        <w:t>e Temporary Position for Principal Investigator</w:t>
      </w:r>
    </w:p>
    <w:p w14:paraId="11AB63FA" w14:textId="77777777" w:rsidR="00497A79" w:rsidRDefault="00497A79">
      <w:pPr>
        <w:rPr>
          <w:szCs w:val="28"/>
          <w:lang w:val="en-US"/>
        </w:rPr>
      </w:pPr>
    </w:p>
    <w:p w14:paraId="77273154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59C569B" w14:textId="77777777" w:rsidR="00497A79" w:rsidRDefault="00497A79">
      <w:pPr>
        <w:rPr>
          <w:lang w:val="en-US"/>
        </w:rPr>
      </w:pPr>
    </w:p>
    <w:p w14:paraId="49B35226" w14:textId="77777777" w:rsidR="00497A79" w:rsidRDefault="00D575BF">
      <w:pPr>
        <w:pStyle w:val="Heading2"/>
        <w:rPr>
          <w:lang w:val="en-US"/>
        </w:rPr>
      </w:pPr>
      <w:bookmarkStart w:id="19" w:name="_Toc283017199"/>
      <w:bookmarkStart w:id="20" w:name="_Toc283017265"/>
      <w:bookmarkStart w:id="21" w:name="_Toc283017391"/>
      <w:bookmarkStart w:id="22" w:name="_Toc283038974"/>
      <w:bookmarkStart w:id="23" w:name="_Toc283039060"/>
      <w:bookmarkStart w:id="24" w:name="_Toc294158004"/>
      <w:r>
        <w:rPr>
          <w:lang w:val="en-US"/>
        </w:rPr>
        <w:t>Modul</w:t>
      </w:r>
      <w:bookmarkEnd w:id="19"/>
      <w:bookmarkEnd w:id="20"/>
      <w:bookmarkEnd w:id="21"/>
      <w:bookmarkEnd w:id="22"/>
      <w:bookmarkEnd w:id="23"/>
      <w:bookmarkEnd w:id="24"/>
      <w:r>
        <w:rPr>
          <w:lang w:val="en-US"/>
        </w:rPr>
        <w:t>e Replacement Funding</w:t>
      </w:r>
    </w:p>
    <w:p w14:paraId="7F634D79" w14:textId="77777777" w:rsidR="00497A79" w:rsidRDefault="00497A79">
      <w:pPr>
        <w:rPr>
          <w:szCs w:val="28"/>
          <w:lang w:val="en-US"/>
        </w:rPr>
      </w:pPr>
    </w:p>
    <w:p w14:paraId="1FA01AB6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  <w:r>
        <w:rPr>
          <w:szCs w:val="28"/>
          <w:lang w:val="en-US"/>
        </w:rPr>
        <w:t xml:space="preserve"> </w:t>
      </w:r>
    </w:p>
    <w:p w14:paraId="5C2D866A" w14:textId="77777777" w:rsidR="00497A79" w:rsidRDefault="00497A79">
      <w:pPr>
        <w:rPr>
          <w:szCs w:val="28"/>
          <w:lang w:val="en-US"/>
        </w:rPr>
      </w:pPr>
    </w:p>
    <w:p w14:paraId="598A8997" w14:textId="77777777" w:rsidR="00497A79" w:rsidRDefault="00D575BF">
      <w:pPr>
        <w:pStyle w:val="Heading2"/>
        <w:rPr>
          <w:lang w:val="en-US"/>
        </w:rPr>
      </w:pPr>
      <w:r>
        <w:rPr>
          <w:lang w:val="en-US"/>
        </w:rPr>
        <w:t>Module Temporary Substitute for Clinicians</w:t>
      </w:r>
    </w:p>
    <w:p w14:paraId="32CD5413" w14:textId="77777777" w:rsidR="00497A79" w:rsidRDefault="00497A79">
      <w:pPr>
        <w:rPr>
          <w:lang w:val="en-US"/>
        </w:rPr>
      </w:pPr>
    </w:p>
    <w:p w14:paraId="0A1F3E2A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6BA07BE4" w14:textId="77777777" w:rsidR="00497A79" w:rsidRDefault="00497A79">
      <w:pPr>
        <w:rPr>
          <w:szCs w:val="28"/>
          <w:lang w:val="en-US"/>
        </w:rPr>
      </w:pPr>
    </w:p>
    <w:p w14:paraId="06BDC13C" w14:textId="77777777" w:rsidR="00497A79" w:rsidRDefault="00D575BF">
      <w:pPr>
        <w:pStyle w:val="Heading2"/>
        <w:rPr>
          <w:lang w:val="en-US"/>
        </w:rPr>
      </w:pPr>
      <w:r>
        <w:rPr>
          <w:lang w:val="en-US"/>
        </w:rPr>
        <w:t xml:space="preserve">Module Mercator Fellows </w:t>
      </w:r>
      <w:r w:rsidRPr="002D1C53">
        <w:rPr>
          <w:b w:val="0"/>
          <w:lang w:val="en-US"/>
        </w:rPr>
        <w:t>(no UK fellows allowed)</w:t>
      </w:r>
    </w:p>
    <w:p w14:paraId="38AAC163" w14:textId="77777777" w:rsidR="00497A79" w:rsidRDefault="00497A79">
      <w:pPr>
        <w:rPr>
          <w:lang w:val="en-US"/>
        </w:rPr>
      </w:pPr>
    </w:p>
    <w:p w14:paraId="09C9BB59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1B250AA5" w14:textId="77777777" w:rsidR="00497A79" w:rsidRDefault="00497A79">
      <w:pPr>
        <w:rPr>
          <w:szCs w:val="28"/>
          <w:lang w:val="en-US"/>
        </w:rPr>
      </w:pPr>
    </w:p>
    <w:p w14:paraId="77161017" w14:textId="77777777" w:rsidR="00497A79" w:rsidRDefault="00D575BF">
      <w:pPr>
        <w:pStyle w:val="Heading2"/>
        <w:rPr>
          <w:lang w:val="en-US"/>
        </w:rPr>
      </w:pPr>
      <w:bookmarkStart w:id="25" w:name="_Toc283017202"/>
      <w:bookmarkStart w:id="26" w:name="_Toc283017268"/>
      <w:bookmarkStart w:id="27" w:name="_Toc283017394"/>
      <w:bookmarkStart w:id="28" w:name="_Toc283038977"/>
      <w:bookmarkStart w:id="29" w:name="_Toc283039063"/>
      <w:bookmarkStart w:id="30" w:name="_Toc294158007"/>
      <w:r>
        <w:rPr>
          <w:lang w:val="en-US"/>
        </w:rPr>
        <w:t xml:space="preserve">Module </w:t>
      </w:r>
      <w:bookmarkEnd w:id="25"/>
      <w:bookmarkEnd w:id="26"/>
      <w:bookmarkEnd w:id="27"/>
      <w:bookmarkEnd w:id="28"/>
      <w:bookmarkEnd w:id="29"/>
      <w:bookmarkEnd w:id="30"/>
      <w:r w:rsidR="002D1C53">
        <w:rPr>
          <w:lang w:val="en-US"/>
        </w:rPr>
        <w:t>Workshop Funding</w:t>
      </w:r>
      <w:r>
        <w:rPr>
          <w:lang w:val="en-US"/>
        </w:rPr>
        <w:t xml:space="preserve"> </w:t>
      </w:r>
    </w:p>
    <w:p w14:paraId="24742C62" w14:textId="77777777" w:rsidR="00497A79" w:rsidRDefault="00497A79">
      <w:pPr>
        <w:rPr>
          <w:szCs w:val="28"/>
          <w:lang w:val="en-US"/>
        </w:rPr>
      </w:pPr>
    </w:p>
    <w:p w14:paraId="17D75FFB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C89D263" w14:textId="77777777" w:rsidR="00497A79" w:rsidRDefault="00497A79">
      <w:pPr>
        <w:rPr>
          <w:szCs w:val="28"/>
          <w:lang w:val="en-US"/>
        </w:rPr>
      </w:pPr>
    </w:p>
    <w:p w14:paraId="0E58EE45" w14:textId="77777777" w:rsidR="00497A79" w:rsidRDefault="00D575BF">
      <w:pPr>
        <w:pStyle w:val="Heading2"/>
        <w:rPr>
          <w:lang w:val="en-US"/>
        </w:rPr>
      </w:pPr>
      <w:bookmarkStart w:id="31" w:name="_Toc283017201"/>
      <w:bookmarkStart w:id="32" w:name="_Toc283017267"/>
      <w:bookmarkStart w:id="33" w:name="_Toc283017393"/>
      <w:bookmarkStart w:id="34" w:name="_Toc283038976"/>
      <w:bookmarkStart w:id="35" w:name="_Toc283039062"/>
      <w:bookmarkStart w:id="36" w:name="_Toc294158006"/>
      <w:r>
        <w:rPr>
          <w:lang w:val="en-US"/>
        </w:rPr>
        <w:t>Modul</w:t>
      </w:r>
      <w:bookmarkEnd w:id="31"/>
      <w:bookmarkEnd w:id="32"/>
      <w:bookmarkEnd w:id="33"/>
      <w:bookmarkEnd w:id="34"/>
      <w:bookmarkEnd w:id="35"/>
      <w:bookmarkEnd w:id="36"/>
      <w:r>
        <w:rPr>
          <w:lang w:val="en-US"/>
        </w:rPr>
        <w:t>e Public Relations Funding</w:t>
      </w:r>
    </w:p>
    <w:p w14:paraId="04B9796E" w14:textId="77777777" w:rsidR="00497A79" w:rsidRDefault="00497A79">
      <w:pPr>
        <w:rPr>
          <w:szCs w:val="28"/>
          <w:lang w:val="en-US"/>
        </w:rPr>
      </w:pPr>
    </w:p>
    <w:p w14:paraId="5A741274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1F4CD66" w14:textId="77777777" w:rsidR="00497A79" w:rsidRDefault="00497A79">
      <w:pPr>
        <w:rPr>
          <w:szCs w:val="28"/>
          <w:lang w:val="en-US"/>
        </w:rPr>
      </w:pPr>
    </w:p>
    <w:p w14:paraId="1778930E" w14:textId="77777777" w:rsidR="00497A79" w:rsidRDefault="00D575BF">
      <w:pPr>
        <w:pStyle w:val="Heading2"/>
        <w:rPr>
          <w:lang w:val="en-US"/>
        </w:rPr>
      </w:pPr>
      <w:r>
        <w:rPr>
          <w:lang w:val="en-US"/>
        </w:rPr>
        <w:t>Module Standard Allowance for Gender Equality Measures</w:t>
      </w:r>
    </w:p>
    <w:p w14:paraId="07AE4121" w14:textId="77777777" w:rsidR="002D1C53" w:rsidRPr="002D1C53" w:rsidRDefault="002D1C53" w:rsidP="002D1C53">
      <w:pPr>
        <w:pStyle w:val="NoSpacing"/>
        <w:rPr>
          <w:i/>
          <w:lang w:val="en-GB"/>
        </w:rPr>
      </w:pPr>
      <w:r w:rsidRPr="002D1C53">
        <w:rPr>
          <w:i/>
          <w:lang w:val="en-GB"/>
        </w:rPr>
        <w:t>Please detail what measures are planned to promote diversity and equal opportunities.</w:t>
      </w:r>
    </w:p>
    <w:p w14:paraId="43053594" w14:textId="77777777" w:rsidR="00497A79" w:rsidRDefault="00497A79">
      <w:pPr>
        <w:spacing w:line="288" w:lineRule="auto"/>
        <w:rPr>
          <w:szCs w:val="28"/>
          <w:lang w:val="en-US"/>
        </w:rPr>
      </w:pPr>
    </w:p>
    <w:p w14:paraId="39E53726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981721D" w14:textId="77777777" w:rsidR="00497A79" w:rsidRDefault="00497A79">
      <w:pPr>
        <w:rPr>
          <w:szCs w:val="28"/>
          <w:lang w:val="en-US"/>
        </w:rPr>
      </w:pPr>
    </w:p>
    <w:p w14:paraId="66039D0C" w14:textId="77777777" w:rsidR="00497A79" w:rsidRDefault="00497A79">
      <w:pPr>
        <w:rPr>
          <w:szCs w:val="28"/>
          <w:lang w:val="en-US"/>
        </w:rPr>
      </w:pPr>
    </w:p>
    <w:sectPr w:rsidR="00497A79">
      <w:headerReference w:type="default" r:id="rId11"/>
      <w:headerReference w:type="first" r:id="rId12"/>
      <w:footerReference w:type="first" r:id="rId13"/>
      <w:pgSz w:w="11906" w:h="16838"/>
      <w:pgMar w:top="1418" w:right="1134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60F03" w14:textId="77777777" w:rsidR="009423D8" w:rsidRDefault="00D575BF">
      <w:r>
        <w:separator/>
      </w:r>
    </w:p>
  </w:endnote>
  <w:endnote w:type="continuationSeparator" w:id="0">
    <w:p w14:paraId="7AE530FA" w14:textId="77777777" w:rsidR="009423D8" w:rsidRDefault="00D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G-TTF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443E0F" w14:paraId="3A4A8408" w14:textId="77777777">
      <w:trPr>
        <w:trHeight w:val="283"/>
      </w:trPr>
      <w:tc>
        <w:tcPr>
          <w:tcW w:w="68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8674C50" w14:textId="77777777" w:rsidR="00567C63" w:rsidRDefault="00D575BF">
          <w:pPr>
            <w:rPr>
              <w:rFonts w:cs="Arial"/>
              <w:b/>
              <w:color w:val="00529E"/>
              <w:sz w:val="17"/>
              <w:szCs w:val="17"/>
              <w:lang w:eastAsia="zh-CN"/>
            </w:rPr>
          </w:pPr>
          <w:r>
            <w:rPr>
              <w:rFonts w:cs="Arial"/>
              <w:b/>
              <w:color w:val="00529E"/>
              <w:sz w:val="17"/>
              <w:szCs w:val="17"/>
              <w:lang w:eastAsia="zh-CN"/>
            </w:rPr>
            <w:t>Deutsche Forschungsgemeinschaft</w:t>
          </w:r>
        </w:p>
        <w:p w14:paraId="5DE7912C" w14:textId="77777777" w:rsidR="00567C63" w:rsidRDefault="00D575BF">
          <w:r>
            <w:rPr>
              <w:rFonts w:cs="Arial"/>
              <w:sz w:val="17"/>
              <w:szCs w:val="17"/>
              <w:lang w:eastAsia="zh-CN"/>
            </w:rPr>
            <w:t xml:space="preserve">Kennedyallee 40 </w:t>
          </w:r>
          <w:r>
            <w:rPr>
              <w:rFonts w:cs="Arial"/>
              <w:b/>
              <w:sz w:val="17"/>
              <w:szCs w:val="17"/>
              <w:lang w:eastAsia="zh-CN"/>
            </w:rPr>
            <w:t>∙</w:t>
          </w:r>
          <w:r>
            <w:rPr>
              <w:rFonts w:cs="Arial"/>
              <w:sz w:val="17"/>
              <w:szCs w:val="17"/>
              <w:lang w:eastAsia="zh-CN"/>
            </w:rPr>
            <w:t xml:space="preserve"> 53175 Bonn </w:t>
          </w:r>
          <w:r>
            <w:rPr>
              <w:rFonts w:cs="Arial"/>
              <w:b/>
              <w:sz w:val="17"/>
              <w:szCs w:val="17"/>
              <w:lang w:eastAsia="zh-CN"/>
            </w:rPr>
            <w:t>∙</w:t>
          </w:r>
          <w:r>
            <w:rPr>
              <w:rFonts w:cs="Arial"/>
              <w:sz w:val="17"/>
              <w:szCs w:val="17"/>
              <w:lang w:eastAsia="zh-CN"/>
            </w:rPr>
            <w:t xml:space="preserve"> postal address: 53170 Bonn</w:t>
          </w:r>
        </w:p>
        <w:p w14:paraId="17B92558" w14:textId="77777777" w:rsidR="00567C63" w:rsidRDefault="00D575BF">
          <w:pPr>
            <w:spacing w:line="276" w:lineRule="auto"/>
          </w:pPr>
          <w:r>
            <w:rPr>
              <w:rFonts w:cs="Arial"/>
              <w:sz w:val="17"/>
              <w:szCs w:val="17"/>
              <w:lang w:val="en-US" w:eastAsia="zh-CN"/>
            </w:rPr>
            <w:t xml:space="preserve">phone: + 49 228 885-1 </w:t>
          </w:r>
          <w:r>
            <w:rPr>
              <w:rFonts w:cs="Arial"/>
              <w:b/>
              <w:sz w:val="17"/>
              <w:szCs w:val="17"/>
              <w:lang w:val="en-US" w:eastAsia="zh-CN"/>
            </w:rPr>
            <w:t>∙</w:t>
          </w:r>
          <w:r>
            <w:rPr>
              <w:rFonts w:cs="Arial"/>
              <w:sz w:val="17"/>
              <w:szCs w:val="17"/>
              <w:lang w:val="en-US" w:eastAsia="zh-CN"/>
            </w:rPr>
            <w:t xml:space="preserve"> fax: + 49 228 885-2777 </w:t>
          </w:r>
          <w:r>
            <w:rPr>
              <w:rFonts w:cs="Arial"/>
              <w:b/>
              <w:sz w:val="17"/>
              <w:szCs w:val="17"/>
              <w:lang w:val="en-US" w:eastAsia="zh-CN"/>
            </w:rPr>
            <w:t>∙</w:t>
          </w:r>
          <w:r>
            <w:rPr>
              <w:rFonts w:cs="Arial"/>
              <w:sz w:val="17"/>
              <w:szCs w:val="17"/>
              <w:lang w:val="en-US" w:eastAsia="zh-CN"/>
            </w:rPr>
            <w:t xml:space="preserve"> postmaster@dfg.de ∙ www.dfg.de</w:t>
          </w:r>
        </w:p>
      </w:tc>
      <w:tc>
        <w:tcPr>
          <w:tcW w:w="226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4DA6B13" w14:textId="77777777" w:rsidR="00567C63" w:rsidRDefault="00D575BF">
          <w:pPr>
            <w:jc w:val="right"/>
            <w:rPr>
              <w:rFonts w:ascii="DFG-TTF" w:hAnsi="DFG-TTF"/>
              <w:color w:val="00529E"/>
              <w:sz w:val="74"/>
              <w:szCs w:val="74"/>
              <w:lang w:eastAsia="zh-CN"/>
            </w:rPr>
          </w:pPr>
          <w:r>
            <w:rPr>
              <w:rFonts w:ascii="DFG-TTF" w:hAnsi="DFG-TTF"/>
              <w:color w:val="00529E"/>
              <w:sz w:val="74"/>
              <w:szCs w:val="74"/>
              <w:lang w:eastAsia="zh-CN"/>
            </w:rPr>
            <w:t>DFG</w:t>
          </w:r>
        </w:p>
      </w:tc>
    </w:tr>
  </w:tbl>
  <w:p w14:paraId="57B7EF5C" w14:textId="77777777" w:rsidR="00567C63" w:rsidRDefault="00567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6ED45" w14:textId="77777777" w:rsidR="009423D8" w:rsidRDefault="00D575BF">
      <w:r>
        <w:rPr>
          <w:color w:val="000000"/>
        </w:rPr>
        <w:separator/>
      </w:r>
    </w:p>
  </w:footnote>
  <w:footnote w:type="continuationSeparator" w:id="0">
    <w:p w14:paraId="54D92B65" w14:textId="77777777" w:rsidR="009423D8" w:rsidRDefault="00D5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AF57" w14:textId="77777777" w:rsidR="00567C63" w:rsidRDefault="00D575BF">
    <w:pPr>
      <w:pStyle w:val="Header"/>
    </w:pPr>
    <w:r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ab/>
      <w:t xml:space="preserve">page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PAGE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  <w:r>
      <w:rPr>
        <w:rFonts w:cs="Arial"/>
        <w:sz w:val="17"/>
        <w:szCs w:val="17"/>
        <w:lang w:val="en-GB"/>
      </w:rPr>
      <w:t xml:space="preserve"> of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NUMPAGES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</w:p>
  <w:p w14:paraId="076288F5" w14:textId="77777777" w:rsidR="00567C63" w:rsidRDefault="00567C63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A11E" w14:textId="77777777" w:rsidR="00567C63" w:rsidRDefault="00D575BF">
    <w:pPr>
      <w:pStyle w:val="Header"/>
    </w:pPr>
    <w:r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ab/>
      <w:t xml:space="preserve">page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PAGE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1</w:t>
    </w:r>
    <w:r>
      <w:rPr>
        <w:rFonts w:cs="Arial"/>
        <w:sz w:val="17"/>
        <w:szCs w:val="17"/>
        <w:lang w:val="en-GB"/>
      </w:rPr>
      <w:fldChar w:fldCharType="end"/>
    </w:r>
    <w:r>
      <w:rPr>
        <w:rFonts w:cs="Arial"/>
        <w:sz w:val="17"/>
        <w:szCs w:val="17"/>
        <w:lang w:val="en-GB"/>
      </w:rPr>
      <w:t xml:space="preserve"> of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NUMPAGES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C3302"/>
    <w:multiLevelType w:val="multilevel"/>
    <w:tmpl w:val="480EC090"/>
    <w:styleLink w:val="WWOutlineListStyle1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Times New Roman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E365776"/>
    <w:multiLevelType w:val="multilevel"/>
    <w:tmpl w:val="32262A5A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Times New Roman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94399257">
    <w:abstractNumId w:val="0"/>
  </w:num>
  <w:num w:numId="2" w16cid:durableId="33831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79"/>
    <w:rsid w:val="002D1C53"/>
    <w:rsid w:val="00497A79"/>
    <w:rsid w:val="00567C63"/>
    <w:rsid w:val="00634A7B"/>
    <w:rsid w:val="009423D8"/>
    <w:rsid w:val="00D575BF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607"/>
  <w15:docId w15:val="{6F68E3BD-F919-44D4-AEC5-12CB41A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4"/>
      <w:lang w:eastAsia="de-DE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0"/>
      </w:tabs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berschrift1Zchn">
    <w:name w:val="Überschrift 1 Zchn"/>
    <w:basedOn w:val="DefaultParagraphFont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erschrift2Zchn">
    <w:name w:val="Überschrift 2 Zchn"/>
    <w:basedOn w:val="DefaultParagraphFont"/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DefaultParagraphFont"/>
    <w:rPr>
      <w:rFonts w:ascii="Arial" w:eastAsia="Times New Roman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DefaultParagraphFont"/>
    <w:rPr>
      <w:rFonts w:ascii="Arial" w:eastAsia="Times New Roman" w:hAnsi="Arial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DefaultParagraphFont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DefaultParagraphFont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DefaultParagraphFont"/>
    <w:rPr>
      <w:rFonts w:cs="Times New Roman"/>
      <w:sz w:val="24"/>
      <w:szCs w:val="24"/>
    </w:rPr>
  </w:style>
  <w:style w:type="character" w:customStyle="1" w:styleId="berschrift8Zchn">
    <w:name w:val="Überschrift 8 Zchn"/>
    <w:basedOn w:val="DefaultParagraphFont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DefaultParagraphFont"/>
    <w:rPr>
      <w:rFonts w:ascii="Arial" w:hAnsi="Arial" w:cs="Arial"/>
      <w:sz w:val="22"/>
      <w:szCs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rPr>
      <w:rFonts w:cs="Times New Roman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rPr>
      <w:rFonts w:cs="Times New Roman"/>
    </w:rPr>
  </w:style>
  <w:style w:type="paragraph" w:styleId="ListParagraph">
    <w:name w:val="List Paragraph"/>
    <w:basedOn w:val="Normal"/>
    <w:pPr>
      <w:ind w:left="708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DefaultParagraphFont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elZchn">
    <w:name w:val="Titel Zchn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Emphasis">
    <w:name w:val="Emphasis"/>
    <w:basedOn w:val="DefaultParagraphFont"/>
    <w:rPr>
      <w:rFonts w:cs="Times New Roman"/>
      <w:i/>
      <w:iCs/>
    </w:rPr>
  </w:style>
  <w:style w:type="character" w:styleId="IntenseEmphasis">
    <w:name w:val="Intense Emphasis"/>
    <w:basedOn w:val="Emphasis"/>
    <w:rPr>
      <w:rFonts w:cs="Times New Roman"/>
      <w:b/>
      <w:bCs/>
      <w:i/>
      <w:iCs/>
      <w:color w:val="FABA00"/>
    </w:rPr>
  </w:style>
  <w:style w:type="paragraph" w:styleId="FootnoteText">
    <w:name w:val="footnote text"/>
    <w:basedOn w:val="Normal"/>
    <w:rPr>
      <w:szCs w:val="20"/>
    </w:rPr>
  </w:style>
  <w:style w:type="character" w:customStyle="1" w:styleId="FunotentextZchn">
    <w:name w:val="Fußnotentext Zchn"/>
    <w:basedOn w:val="DefaultParagraphFont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rPr>
      <w:rFonts w:cs="Times New Roman"/>
      <w:position w:val="0"/>
      <w:vertAlign w:val="superscript"/>
    </w:rPr>
  </w:style>
  <w:style w:type="paragraph" w:styleId="NoSpacing">
    <w:name w:val="No Spacing"/>
    <w:aliases w:val="Kursivtexte"/>
    <w:uiPriority w:val="1"/>
    <w:qFormat/>
    <w:pPr>
      <w:suppressAutoHyphens/>
    </w:pPr>
    <w:rPr>
      <w:rFonts w:ascii="Arial" w:hAnsi="Arial"/>
      <w:szCs w:val="24"/>
      <w:lang w:eastAsia="de-DE"/>
    </w:rPr>
  </w:style>
  <w:style w:type="character" w:styleId="Strong">
    <w:name w:val="Strong"/>
    <w:basedOn w:val="DefaultParagraphFont"/>
    <w:rPr>
      <w:rFonts w:cs="Times New Roman"/>
      <w:b/>
      <w:bCs/>
    </w:rPr>
  </w:style>
  <w:style w:type="character" w:styleId="BookTitle">
    <w:name w:val="Book Title"/>
    <w:basedOn w:val="DefaultParagraphFont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rPr>
      <w:rFonts w:cs="Times New Roman"/>
      <w:b/>
      <w:bCs/>
      <w:smallCaps/>
      <w:color w:val="E53517"/>
      <w:spacing w:val="5"/>
      <w:u w:val="single"/>
    </w:rPr>
  </w:style>
  <w:style w:type="character" w:styleId="SubtleReference">
    <w:name w:val="Subtle Reference"/>
    <w:basedOn w:val="DefaultParagraphFont"/>
    <w:rPr>
      <w:rFonts w:cs="Times New Roman"/>
      <w:smallCaps/>
      <w:color w:val="E53517"/>
      <w:u w:val="single"/>
    </w:rPr>
  </w:style>
  <w:style w:type="character" w:styleId="SubtleEmphasis">
    <w:name w:val="Subtle Emphasis"/>
    <w:basedOn w:val="DefaultParagraphFont"/>
    <w:rPr>
      <w:rFonts w:cs="Times New Roman"/>
      <w:i/>
      <w:iCs/>
      <w:color w:val="808080"/>
    </w:rPr>
  </w:style>
  <w:style w:type="paragraph" w:styleId="IntenseQuote">
    <w:name w:val="Intense Quote"/>
    <w:basedOn w:val="Normal"/>
    <w:next w:val="Normal"/>
    <w:pPr>
      <w:pBdr>
        <w:bottom w:val="single" w:sz="4" w:space="4" w:color="FABA00"/>
      </w:pBdr>
      <w:spacing w:before="200" w:after="280"/>
      <w:ind w:left="936" w:right="936"/>
    </w:pPr>
    <w:rPr>
      <w:b/>
      <w:bCs/>
      <w:i/>
      <w:iCs/>
      <w:color w:val="FABA00"/>
    </w:rPr>
  </w:style>
  <w:style w:type="character" w:customStyle="1" w:styleId="IntensivesZitatZchn">
    <w:name w:val="Intensives Zitat Zchn"/>
    <w:basedOn w:val="DefaultParagraphFont"/>
    <w:rPr>
      <w:rFonts w:ascii="Arial" w:hAnsi="Arial" w:cs="Times New Roman"/>
      <w:b/>
      <w:bCs/>
      <w:i/>
      <w:iCs/>
      <w:color w:val="FABA00"/>
      <w:sz w:val="24"/>
      <w:szCs w:val="24"/>
    </w:rPr>
  </w:style>
  <w:style w:type="paragraph" w:styleId="TOC2">
    <w:name w:val="toc 2"/>
    <w:basedOn w:val="Normal"/>
    <w:next w:val="Normal"/>
    <w:autoRedefine/>
    <w:pPr>
      <w:spacing w:before="120"/>
      <w:ind w:left="200"/>
    </w:pPr>
    <w:rPr>
      <w:rFonts w:ascii="Calibri" w:hAnsi="Calibri"/>
      <w:i/>
      <w:iCs/>
      <w:szCs w:val="20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TOC1">
    <w:name w:val="toc 1"/>
    <w:basedOn w:val="Normal"/>
    <w:next w:val="Normal"/>
    <w:autoRedefine/>
    <w:pPr>
      <w:spacing w:before="240" w:after="120"/>
    </w:pPr>
    <w:rPr>
      <w:rFonts w:ascii="Calibri" w:hAnsi="Calibri"/>
      <w:b/>
      <w:bCs/>
      <w:szCs w:val="20"/>
    </w:rPr>
  </w:style>
  <w:style w:type="paragraph" w:styleId="TOC3">
    <w:name w:val="toc 3"/>
    <w:basedOn w:val="Normal"/>
    <w:next w:val="Normal"/>
    <w:autoRedefine/>
    <w:pPr>
      <w:ind w:left="40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pPr>
      <w:ind w:left="600"/>
    </w:pPr>
    <w:rPr>
      <w:rFonts w:ascii="Calibri" w:hAnsi="Calibri"/>
      <w:szCs w:val="20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TOC5">
    <w:name w:val="toc 5"/>
    <w:basedOn w:val="Normal"/>
    <w:next w:val="Normal"/>
    <w:autoRedefine/>
    <w:pPr>
      <w:ind w:left="80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pPr>
      <w:ind w:left="10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pPr>
      <w:ind w:left="120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pPr>
      <w:ind w:left="140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pPr>
      <w:ind w:left="1600"/>
    </w:pPr>
    <w:rPr>
      <w:rFonts w:ascii="Calibri" w:hAnsi="Calibri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ooter"/>
    <w:pPr>
      <w:tabs>
        <w:tab w:val="clear" w:pos="4536"/>
        <w:tab w:val="clear" w:pos="9072"/>
      </w:tabs>
      <w:spacing w:line="276" w:lineRule="auto"/>
    </w:pPr>
    <w:rPr>
      <w:rFonts w:cs="Arial"/>
      <w:sz w:val="17"/>
      <w:szCs w:val="17"/>
    </w:rPr>
  </w:style>
  <w:style w:type="paragraph" w:customStyle="1" w:styleId="CDFuzeileFarbe">
    <w:name w:val="CD_Fußzeile_Farbe"/>
    <w:pPr>
      <w:suppressAutoHyphens/>
      <w:spacing w:line="276" w:lineRule="auto"/>
    </w:pPr>
    <w:rPr>
      <w:rFonts w:ascii="Arial" w:hAnsi="Arial" w:cs="Arial"/>
      <w:b/>
      <w:color w:val="00529E"/>
      <w:sz w:val="17"/>
      <w:szCs w:val="17"/>
      <w:lang w:eastAsia="de-DE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A1ABA000B3C4796A590F37B20FB77" ma:contentTypeVersion="12" ma:contentTypeDescription="Create a new document." ma:contentTypeScope="" ma:versionID="5c26e3ee8f1574e3fc188e6c28db8888">
  <xsd:schema xmlns:xsd="http://www.w3.org/2001/XMLSchema" xmlns:xs="http://www.w3.org/2001/XMLSchema" xmlns:p="http://schemas.microsoft.com/office/2006/metadata/properties" xmlns:ns2="8908c8ff-317d-4f39-be75-01785bde31e4" xmlns:ns3="c0e50cb9-8a3f-41b8-90e3-2614399507c4" targetNamespace="http://schemas.microsoft.com/office/2006/metadata/properties" ma:root="true" ma:fieldsID="9d5a17a59430b2c871e69634bbcc5681" ns2:_="" ns3:_="">
    <xsd:import namespace="8908c8ff-317d-4f39-be75-01785bde31e4"/>
    <xsd:import namespace="c0e50cb9-8a3f-41b8-90e3-261439950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c8ff-317d-4f39-be75-01785bde3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2a85206f-c183-40df-9754-c71c7cc2ec74}" ma:internalName="TaxCatchAll" ma:showField="CatchAllData" ma:web="8908c8ff-317d-4f39-be75-01785bde3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0cb9-8a3f-41b8-90e3-261439950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08c8ff-317d-4f39-be75-01785bde31e4">QJ325NHPWJNC-170135509-58</_dlc_DocId>
    <_dlc_DocIdUrl xmlns="8908c8ff-317d-4f39-be75-01785bde31e4">
      <Url>https://ukri.sharepoint.com/sites/AHRCDFGCall7202425/_layouts/15/DocIdRedir.aspx?ID=QJ325NHPWJNC-170135509-58</Url>
      <Description>QJ325NHPWJNC-170135509-58</Description>
    </_dlc_DocIdUrl>
    <lcf76f155ced4ddcb4097134ff3c332f xmlns="c0e50cb9-8a3f-41b8-90e3-2614399507c4">
      <Terms xmlns="http://schemas.microsoft.com/office/infopath/2007/PartnerControls"/>
    </lcf76f155ced4ddcb4097134ff3c332f>
    <TaxCatchAll xmlns="8908c8ff-317d-4f39-be75-01785bde31e4" xsi:nil="true"/>
  </documentManagement>
</p:properties>
</file>

<file path=customXml/itemProps1.xml><?xml version="1.0" encoding="utf-8"?>
<ds:datastoreItem xmlns:ds="http://schemas.openxmlformats.org/officeDocument/2006/customXml" ds:itemID="{CE365491-824C-4603-8AE0-A656D8F8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8c8ff-317d-4f39-be75-01785bde31e4"/>
    <ds:schemaRef ds:uri="c0e50cb9-8a3f-41b8-90e3-261439950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95EE4-A345-44A1-A93A-23B576B2E0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C40241-000B-48C7-959A-26F7E1DAC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8E647-1119-4D09-BCD5-0F7E44E4B2DC}">
  <ds:schemaRefs>
    <ds:schemaRef ds:uri="http://purl.org/dc/dcmitype/"/>
    <ds:schemaRef ds:uri="8908c8ff-317d-4f39-be75-01785bde31e4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0e50cb9-8a3f-41b8-90e3-2614399507c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DFG Budget and Justification of Resources</dc:title>
  <dc:subject/>
  <dc:creator>strauss</dc:creator>
  <dc:description/>
  <cp:lastModifiedBy>Shiuuli Mozlu - UKRI</cp:lastModifiedBy>
  <cp:revision>3</cp:revision>
  <cp:lastPrinted>2011-07-06T06:48:00Z</cp:lastPrinted>
  <dcterms:created xsi:type="dcterms:W3CDTF">2025-10-02T11:28:00Z</dcterms:created>
  <dcterms:modified xsi:type="dcterms:W3CDTF">2025-10-07T10:20:00Z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0x0101009B0A1ABA000B3C4796A590F37B20FB77</vt:lpwstr>
  </property>
  <property fmtid="{D5CDD505-2E9C-101B-9397-08002B2CF9AE}" pid="3" name="_dlc_DocIdItemGuid">
    <vt:lpwstr>fe637f90-f48c-404e-abd5-3a972acd6e50</vt:lpwstr>
  </property>
</Properties>
</file>