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3972" w14:textId="207E7804" w:rsidR="00700595" w:rsidRPr="001E381C" w:rsidRDefault="00700595" w:rsidP="008D2658">
      <w:pPr>
        <w:pStyle w:val="Heading1"/>
        <w:rPr>
          <w:rFonts w:cstheme="majorHAnsi"/>
          <w:color w:val="2E2D62"/>
          <w:szCs w:val="96"/>
        </w:rPr>
      </w:pPr>
      <w:r w:rsidRPr="33A95AC9">
        <w:t>Circular letter</w:t>
      </w:r>
    </w:p>
    <w:p w14:paraId="2ECF03F3" w14:textId="675A27F9" w:rsidR="00700595" w:rsidRDefault="00AC4488" w:rsidP="008D2658">
      <w:pPr>
        <w:pStyle w:val="Heading1"/>
        <w:rPr>
          <w:color w:val="2E2D62"/>
          <w:sz w:val="36"/>
          <w:szCs w:val="36"/>
        </w:rPr>
      </w:pPr>
      <w:r>
        <w:rPr>
          <w:color w:val="2D2D61"/>
          <w:sz w:val="36"/>
          <w:szCs w:val="36"/>
        </w:rPr>
        <w:t xml:space="preserve">Research Capital </w:t>
      </w:r>
      <w:r w:rsidR="001A3B8F">
        <w:rPr>
          <w:color w:val="2D2D61"/>
          <w:sz w:val="36"/>
          <w:szCs w:val="36"/>
        </w:rPr>
        <w:t>funding</w:t>
      </w:r>
      <w:r>
        <w:rPr>
          <w:color w:val="2D2D61"/>
          <w:sz w:val="36"/>
          <w:szCs w:val="36"/>
        </w:rPr>
        <w:t xml:space="preserve"> for financial year 2026 to 2027 onwards </w:t>
      </w:r>
    </w:p>
    <w:p w14:paraId="1583A0F3" w14:textId="77777777" w:rsidR="008C6B10" w:rsidRPr="00025DC5" w:rsidRDefault="008C6B10" w:rsidP="00700595"/>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05"/>
        <w:gridCol w:w="7160"/>
      </w:tblGrid>
      <w:tr w:rsidR="0089224C" w:rsidRPr="00025DC5" w14:paraId="45CCF525" w14:textId="77777777" w:rsidTr="0DBB19F1">
        <w:tc>
          <w:tcPr>
            <w:tcW w:w="2405" w:type="dxa"/>
            <w:shd w:val="clear" w:color="auto" w:fill="2E2D62" w:themeFill="accent1"/>
            <w:vAlign w:val="center"/>
          </w:tcPr>
          <w:p w14:paraId="266049EA" w14:textId="69C9A503" w:rsidR="0089224C" w:rsidRPr="00025DC5" w:rsidRDefault="00025DC5" w:rsidP="00025DC5">
            <w:pPr>
              <w:spacing w:before="120"/>
              <w:rPr>
                <w:sz w:val="22"/>
                <w:szCs w:val="32"/>
              </w:rPr>
            </w:pPr>
            <w:r w:rsidRPr="00025DC5">
              <w:rPr>
                <w:sz w:val="22"/>
                <w:szCs w:val="32"/>
              </w:rPr>
              <w:t>To</w:t>
            </w:r>
          </w:p>
        </w:tc>
        <w:tc>
          <w:tcPr>
            <w:tcW w:w="7160" w:type="dxa"/>
            <w:vAlign w:val="center"/>
          </w:tcPr>
          <w:p w14:paraId="5700691A" w14:textId="212D5F4A" w:rsidR="0089224C" w:rsidRPr="00025DC5" w:rsidRDefault="1D5AF57E" w:rsidP="00025DC5">
            <w:pPr>
              <w:spacing w:before="120"/>
              <w:rPr>
                <w:sz w:val="22"/>
                <w:szCs w:val="22"/>
              </w:rPr>
            </w:pPr>
            <w:r w:rsidRPr="2179A071">
              <w:rPr>
                <w:sz w:val="22"/>
                <w:szCs w:val="22"/>
              </w:rPr>
              <w:t xml:space="preserve">Heads of </w:t>
            </w:r>
            <w:r w:rsidR="002D074A">
              <w:rPr>
                <w:sz w:val="22"/>
                <w:szCs w:val="22"/>
              </w:rPr>
              <w:t xml:space="preserve">English </w:t>
            </w:r>
            <w:r w:rsidRPr="2179A071">
              <w:rPr>
                <w:sz w:val="22"/>
                <w:szCs w:val="22"/>
              </w:rPr>
              <w:t>higher education providers</w:t>
            </w:r>
          </w:p>
        </w:tc>
      </w:tr>
      <w:tr w:rsidR="0089224C" w:rsidRPr="00025DC5" w14:paraId="3FC436A6" w14:textId="77777777" w:rsidTr="0DBB19F1">
        <w:tc>
          <w:tcPr>
            <w:tcW w:w="2405" w:type="dxa"/>
            <w:shd w:val="clear" w:color="auto" w:fill="2E2D62" w:themeFill="accent1"/>
            <w:vAlign w:val="center"/>
          </w:tcPr>
          <w:p w14:paraId="62E55917" w14:textId="22EE2530" w:rsidR="0089224C" w:rsidRPr="00025DC5" w:rsidRDefault="00025DC5" w:rsidP="00025DC5">
            <w:pPr>
              <w:spacing w:before="120"/>
              <w:rPr>
                <w:sz w:val="22"/>
                <w:szCs w:val="32"/>
              </w:rPr>
            </w:pPr>
            <w:r w:rsidRPr="00025DC5">
              <w:rPr>
                <w:sz w:val="22"/>
                <w:szCs w:val="32"/>
              </w:rPr>
              <w:t>Reference</w:t>
            </w:r>
          </w:p>
        </w:tc>
        <w:tc>
          <w:tcPr>
            <w:tcW w:w="7160" w:type="dxa"/>
            <w:vAlign w:val="center"/>
          </w:tcPr>
          <w:p w14:paraId="1397C098" w14:textId="1CBDF9F3" w:rsidR="0089224C" w:rsidRPr="002D322C" w:rsidRDefault="73F18EA9" w:rsidP="00025DC5">
            <w:pPr>
              <w:spacing w:before="120"/>
              <w:rPr>
                <w:sz w:val="22"/>
                <w:szCs w:val="22"/>
              </w:rPr>
            </w:pPr>
            <w:r w:rsidRPr="002D322C">
              <w:rPr>
                <w:sz w:val="22"/>
                <w:szCs w:val="22"/>
              </w:rPr>
              <w:t>RE-CL-202</w:t>
            </w:r>
            <w:r w:rsidR="00A568B7">
              <w:rPr>
                <w:sz w:val="22"/>
                <w:szCs w:val="22"/>
              </w:rPr>
              <w:t>6</w:t>
            </w:r>
            <w:r w:rsidR="5D55F955" w:rsidRPr="002D322C">
              <w:rPr>
                <w:sz w:val="22"/>
                <w:szCs w:val="22"/>
              </w:rPr>
              <w:t>-0</w:t>
            </w:r>
            <w:r w:rsidR="00B3700B">
              <w:rPr>
                <w:sz w:val="22"/>
                <w:szCs w:val="22"/>
              </w:rPr>
              <w:t>1</w:t>
            </w:r>
          </w:p>
        </w:tc>
      </w:tr>
      <w:tr w:rsidR="0089224C" w:rsidRPr="00025DC5" w14:paraId="697A8620" w14:textId="77777777" w:rsidTr="0DBB19F1">
        <w:tc>
          <w:tcPr>
            <w:tcW w:w="2405" w:type="dxa"/>
            <w:shd w:val="clear" w:color="auto" w:fill="2E2D62" w:themeFill="accent1"/>
            <w:vAlign w:val="center"/>
          </w:tcPr>
          <w:p w14:paraId="65715751" w14:textId="36C92244" w:rsidR="0089224C" w:rsidRPr="00025DC5" w:rsidRDefault="00025DC5" w:rsidP="00025DC5">
            <w:pPr>
              <w:spacing w:before="120"/>
              <w:rPr>
                <w:sz w:val="22"/>
                <w:szCs w:val="32"/>
              </w:rPr>
            </w:pPr>
            <w:r w:rsidRPr="00025DC5">
              <w:rPr>
                <w:sz w:val="22"/>
                <w:szCs w:val="32"/>
              </w:rPr>
              <w:t>Publication date</w:t>
            </w:r>
          </w:p>
        </w:tc>
        <w:tc>
          <w:tcPr>
            <w:tcW w:w="7160" w:type="dxa"/>
            <w:vAlign w:val="center"/>
          </w:tcPr>
          <w:p w14:paraId="482FB689" w14:textId="76451CF3" w:rsidR="0089224C" w:rsidRPr="002D322C" w:rsidRDefault="00B3700B" w:rsidP="00025DC5">
            <w:pPr>
              <w:spacing w:before="120"/>
              <w:rPr>
                <w:sz w:val="22"/>
                <w:szCs w:val="22"/>
              </w:rPr>
            </w:pPr>
            <w:r>
              <w:rPr>
                <w:sz w:val="22"/>
                <w:szCs w:val="22"/>
              </w:rPr>
              <w:t>10 March 2026</w:t>
            </w:r>
          </w:p>
        </w:tc>
      </w:tr>
      <w:tr w:rsidR="0089224C" w:rsidRPr="00025DC5" w14:paraId="35C6DB4A" w14:textId="77777777" w:rsidTr="0DBB19F1">
        <w:tc>
          <w:tcPr>
            <w:tcW w:w="2405" w:type="dxa"/>
            <w:shd w:val="clear" w:color="auto" w:fill="2E2D62" w:themeFill="accent1"/>
            <w:vAlign w:val="center"/>
          </w:tcPr>
          <w:p w14:paraId="1C786A18" w14:textId="7E8E0FE1" w:rsidR="0089224C" w:rsidRPr="00025DC5" w:rsidRDefault="00025DC5" w:rsidP="00025DC5">
            <w:pPr>
              <w:spacing w:before="120"/>
              <w:rPr>
                <w:sz w:val="22"/>
                <w:szCs w:val="32"/>
              </w:rPr>
            </w:pPr>
            <w:r w:rsidRPr="00025DC5">
              <w:rPr>
                <w:sz w:val="22"/>
                <w:szCs w:val="32"/>
              </w:rPr>
              <w:t>Enquiries to</w:t>
            </w:r>
          </w:p>
        </w:tc>
        <w:tc>
          <w:tcPr>
            <w:tcW w:w="7160" w:type="dxa"/>
            <w:vAlign w:val="center"/>
          </w:tcPr>
          <w:p w14:paraId="528AE6D8" w14:textId="05B995B3" w:rsidR="0089224C" w:rsidRPr="00025DC5" w:rsidRDefault="00025DC5" w:rsidP="00025DC5">
            <w:pPr>
              <w:spacing w:before="120"/>
              <w:rPr>
                <w:sz w:val="22"/>
                <w:szCs w:val="32"/>
              </w:rPr>
            </w:pPr>
            <w:r w:rsidRPr="00025DC5">
              <w:rPr>
                <w:sz w:val="22"/>
                <w:szCs w:val="32"/>
              </w:rPr>
              <w:t xml:space="preserve">General queries to </w:t>
            </w:r>
            <w:r w:rsidR="00B3700B">
              <w:rPr>
                <w:sz w:val="22"/>
                <w:szCs w:val="32"/>
              </w:rPr>
              <w:t>researchpolicy</w:t>
            </w:r>
            <w:r w:rsidR="00F659AE">
              <w:rPr>
                <w:sz w:val="22"/>
                <w:szCs w:val="32"/>
              </w:rPr>
              <w:t>@</w:t>
            </w:r>
            <w:r w:rsidR="008F38FB" w:rsidRPr="000C14C8">
              <w:rPr>
                <w:sz w:val="22"/>
                <w:szCs w:val="32"/>
              </w:rPr>
              <w:t>re.ukri.org</w:t>
            </w:r>
          </w:p>
        </w:tc>
      </w:tr>
    </w:tbl>
    <w:p w14:paraId="3CF2DB60" w14:textId="77777777" w:rsidR="0089224C" w:rsidRDefault="0089224C" w:rsidP="00ED1814"/>
    <w:p w14:paraId="73206322" w14:textId="77777777" w:rsidR="000A0C73" w:rsidRDefault="000A0C73" w:rsidP="000A0C73">
      <w:pPr>
        <w:pStyle w:val="Heading2"/>
        <w:rPr>
          <w:color w:val="2E2D62"/>
        </w:rPr>
      </w:pPr>
      <w:r>
        <w:t xml:space="preserve">Research Capital funding for financial year 2026 to 2027 onwards </w:t>
      </w:r>
    </w:p>
    <w:p w14:paraId="6D5C8510" w14:textId="77777777" w:rsidR="00FD7958" w:rsidRDefault="00FD7958" w:rsidP="00FD7958">
      <w:pPr>
        <w:shd w:val="clear" w:color="auto" w:fill="FFFFFF" w:themeFill="background1"/>
        <w:spacing w:after="300"/>
        <w:rPr>
          <w:rFonts w:eastAsiaTheme="minorEastAsia"/>
        </w:rPr>
      </w:pPr>
      <w:r w:rsidRPr="4A925D9E">
        <w:rPr>
          <w:rFonts w:eastAsiaTheme="minorEastAsia"/>
        </w:rPr>
        <w:t>Dear Vice-Chancellor or Principal</w:t>
      </w:r>
    </w:p>
    <w:p w14:paraId="1169B18C" w14:textId="066D2EB3" w:rsidR="00FD7958" w:rsidRDefault="00FD7958" w:rsidP="009C52BF">
      <w:pPr>
        <w:pStyle w:val="ListParagraph"/>
        <w:spacing w:after="240"/>
        <w:ind w:left="357" w:hanging="357"/>
      </w:pPr>
      <w:r w:rsidRPr="1F126D7F">
        <w:t xml:space="preserve">As set out in the </w:t>
      </w:r>
      <w:hyperlink r:id="rId11">
        <w:r w:rsidRPr="009C52BF">
          <w:rPr>
            <w:rStyle w:val="Hyperlink"/>
            <w:rFonts w:eastAsiaTheme="minorEastAsia"/>
          </w:rPr>
          <w:t>UKRI budget allocations explainer</w:t>
        </w:r>
      </w:hyperlink>
      <w:r w:rsidRPr="009C52BF">
        <w:rPr>
          <w:rStyle w:val="Hyperlink"/>
          <w:rFonts w:eastAsiaTheme="minorEastAsia"/>
        </w:rPr>
        <w:t xml:space="preserve">, </w:t>
      </w:r>
      <w:r w:rsidRPr="1F126D7F">
        <w:t>UKRI will be making important changes to its infrastructure portfolio over this funding period</w:t>
      </w:r>
      <w:r>
        <w:t>. These changes will make sure investment is better coordinated, targeted, and delivered in a more efficient and transparent manner</w:t>
      </w:r>
      <w:r w:rsidRPr="1F126D7F">
        <w:t xml:space="preserve">. </w:t>
      </w:r>
    </w:p>
    <w:p w14:paraId="1ECD0FB8" w14:textId="77777777" w:rsidR="00FD7958" w:rsidRPr="009C52BF" w:rsidRDefault="00FD7958" w:rsidP="009C52BF">
      <w:pPr>
        <w:pStyle w:val="ListParagraph"/>
        <w:spacing w:after="240"/>
        <w:ind w:left="357" w:hanging="357"/>
      </w:pPr>
      <w:r w:rsidRPr="009C52BF">
        <w:t>Through DSIT and UKRI, we are increasing investment in research and innovation infrastructure in this Spending Review period, with over £5.5 billion of spend. Within this, we are prioritising investment in digital research infrastructure, with over £2 billion funding for national supercomputing capabilities over the next four years, including up to £750 million for a Next National Supercomputing Service (NNSS), new National Computational Resource (NCRs), and £1 billion in expansion of the AI Research Resource (AIRR). This is investment the academic community has made clear it needs. The AIRR provides world-leading, AI-specialised computing capacity for public researchers and academia. The first AIRR systems are already online in Bristol and Cambridge and all university researchers in the UK can access them for free by applying for system time.</w:t>
      </w:r>
    </w:p>
    <w:p w14:paraId="3BE0C0BD" w14:textId="77777777" w:rsidR="00FD7958" w:rsidRPr="009C52BF" w:rsidRDefault="00FD7958" w:rsidP="009C52BF">
      <w:pPr>
        <w:pStyle w:val="ListParagraph"/>
        <w:spacing w:after="240"/>
        <w:ind w:left="357" w:hanging="357"/>
      </w:pPr>
      <w:r w:rsidRPr="009C52BF">
        <w:lastRenderedPageBreak/>
        <w:t>Across financial years (FY) 2026-2027 to 2029-2030, £1.5 billion will be invested by research councils to support equipment opportunities across the university sector and maintenance of UKRI institutes, complementing investment through the Research Capital Investment Fund (RCIF). New funding opportunities will launch by September 2026, which universities will be able to apply for. There will be additional investment in infrastructure to support work on industrial strategy sectors and critical technologies, which are currently under development.</w:t>
      </w:r>
    </w:p>
    <w:p w14:paraId="384EE3A9" w14:textId="77777777" w:rsidR="00FD7958" w:rsidRPr="009C52BF" w:rsidRDefault="00FD7958" w:rsidP="009C52BF">
      <w:pPr>
        <w:pStyle w:val="ListParagraph"/>
        <w:spacing w:after="240"/>
        <w:ind w:left="357" w:hanging="357"/>
      </w:pPr>
      <w:r w:rsidRPr="009C52BF">
        <w:t>From FY 2026-2027, RCIF allocated directly to universities will be provided to focus only on sustaining current facilities and will be tapered to reflect this narrowing of purpose. The increased funds for infrastructure and equipment will benefit researchers across the UK and competed funding opportunities will be available UK-wide through UKRI’s research councils. By administering a competitive UK-wide process, this will enable collaborative bids for infrastructure from universities in different Devolved Governments, maximising both value for money and local impact.</w:t>
      </w:r>
    </w:p>
    <w:p w14:paraId="45808B6F" w14:textId="77777777" w:rsidR="00FD7958" w:rsidRPr="009C52BF" w:rsidRDefault="00FD7958" w:rsidP="009C52BF">
      <w:pPr>
        <w:pStyle w:val="ListParagraph"/>
        <w:spacing w:after="240"/>
        <w:ind w:left="357" w:hanging="357"/>
      </w:pPr>
      <w:r w:rsidRPr="009C52BF">
        <w:t xml:space="preserve">This letter provides further detail on Research England’s formula driven infrastructure budget over this Spending Review period, from FY 2026-2027 to FY 2029-2030, in the context of wider infrastructure investment from UKRI and DSIT. From FY 2026-2027, RCIF must now be directed toward sustaining existing research facilities to support the maintenance and upkeep of existing infrastructure, including buildings, estate and equipment, and should not be used for new buildings or major new infrastructure. </w:t>
      </w:r>
    </w:p>
    <w:p w14:paraId="04755162" w14:textId="77777777" w:rsidR="00083312" w:rsidRDefault="00FD7958" w:rsidP="009C52BF">
      <w:pPr>
        <w:pStyle w:val="ListParagraph"/>
        <w:spacing w:after="240"/>
        <w:ind w:left="357" w:hanging="357"/>
      </w:pPr>
      <w:r w:rsidRPr="009C52BF">
        <w:t xml:space="preserve">Funding has been tapered in 2026-2027 to allow universities additional time to adjust to the new system. </w:t>
      </w:r>
    </w:p>
    <w:p w14:paraId="6C53F063" w14:textId="77777777" w:rsidR="00885DD5" w:rsidRDefault="00885DD5" w:rsidP="009C52BF">
      <w:pPr>
        <w:pStyle w:val="ListParagraph"/>
        <w:spacing w:after="240"/>
        <w:ind w:left="357" w:hanging="357"/>
      </w:pPr>
    </w:p>
    <w:p w14:paraId="2BA6D5D2" w14:textId="77777777" w:rsidR="00885DD5" w:rsidRDefault="00885DD5" w:rsidP="009C52BF">
      <w:pPr>
        <w:pStyle w:val="ListParagraph"/>
        <w:spacing w:after="240"/>
        <w:ind w:left="357" w:hanging="357"/>
      </w:pPr>
    </w:p>
    <w:p w14:paraId="6925DB36" w14:textId="77777777" w:rsidR="00885DD5" w:rsidRDefault="00885DD5" w:rsidP="009C52BF">
      <w:pPr>
        <w:pStyle w:val="ListParagraph"/>
        <w:spacing w:after="240"/>
        <w:ind w:left="357" w:hanging="357"/>
      </w:pPr>
    </w:p>
    <w:p w14:paraId="7826694A" w14:textId="77777777" w:rsidR="00885DD5" w:rsidRDefault="00885DD5" w:rsidP="009C52BF">
      <w:pPr>
        <w:pStyle w:val="ListParagraph"/>
        <w:spacing w:after="240"/>
        <w:ind w:left="357" w:hanging="357"/>
      </w:pPr>
    </w:p>
    <w:p w14:paraId="0B5B929C" w14:textId="77777777" w:rsidR="00885DD5" w:rsidRDefault="00885DD5" w:rsidP="009C52BF">
      <w:pPr>
        <w:pStyle w:val="ListParagraph"/>
        <w:spacing w:after="240"/>
        <w:ind w:left="357" w:hanging="357"/>
      </w:pPr>
    </w:p>
    <w:p w14:paraId="4681E1B8" w14:textId="77777777" w:rsidR="00885DD5" w:rsidRDefault="00885DD5" w:rsidP="009C52BF">
      <w:pPr>
        <w:pStyle w:val="ListParagraph"/>
        <w:spacing w:after="240"/>
        <w:ind w:left="357" w:hanging="357"/>
      </w:pPr>
    </w:p>
    <w:p w14:paraId="14544E83" w14:textId="77777777" w:rsidR="00885DD5" w:rsidRDefault="00885DD5" w:rsidP="009C52BF">
      <w:pPr>
        <w:pStyle w:val="ListParagraph"/>
        <w:spacing w:after="240"/>
        <w:ind w:left="357" w:hanging="357"/>
      </w:pPr>
    </w:p>
    <w:p w14:paraId="6F71EE46" w14:textId="2A8E23DC" w:rsidR="00FD7958" w:rsidRDefault="00083312" w:rsidP="00637E8B">
      <w:pPr>
        <w:pStyle w:val="Heading1"/>
        <w:rPr>
          <w:b/>
          <w:bCs/>
        </w:rPr>
      </w:pPr>
      <w:r w:rsidRPr="00637E8B">
        <w:rPr>
          <w:b/>
          <w:bCs/>
        </w:rPr>
        <w:lastRenderedPageBreak/>
        <w:t xml:space="preserve">Table 1: </w:t>
      </w:r>
      <w:r w:rsidR="00FD7958" w:rsidRPr="00637E8B">
        <w:rPr>
          <w:rFonts w:eastAsiaTheme="minorHAnsi"/>
          <w:b/>
          <w:bCs/>
        </w:rPr>
        <w:t xml:space="preserve">The total RCIF </w:t>
      </w:r>
      <w:r w:rsidR="00637E8B" w:rsidRPr="00637E8B">
        <w:rPr>
          <w:b/>
          <w:bCs/>
        </w:rPr>
        <w:t>and other infrastructure budgets</w:t>
      </w:r>
    </w:p>
    <w:p w14:paraId="380608D0" w14:textId="77777777" w:rsidR="00885DD5" w:rsidRPr="00885DD5" w:rsidRDefault="00885DD5" w:rsidP="00885DD5"/>
    <w:tbl>
      <w:tblPr>
        <w:tblStyle w:val="ListTable1Light"/>
        <w:tblW w:w="0" w:type="auto"/>
        <w:tblLook w:val="04A0" w:firstRow="1" w:lastRow="0" w:firstColumn="1" w:lastColumn="0" w:noHBand="0" w:noVBand="1"/>
        <w:tblCaption w:val=""/>
        <w:tblDescription w:val=""/>
      </w:tblPr>
      <w:tblGrid>
        <w:gridCol w:w="1864"/>
        <w:gridCol w:w="1787"/>
        <w:gridCol w:w="1788"/>
        <w:gridCol w:w="1788"/>
        <w:gridCol w:w="1789"/>
      </w:tblGrid>
      <w:tr w:rsidR="00FD7958" w:rsidRPr="00926EA6" w14:paraId="196331AC" w14:textId="77777777" w:rsidTr="00885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hideMark/>
          </w:tcPr>
          <w:p w14:paraId="00CEE22E" w14:textId="1775ECAB" w:rsidR="00FD7958" w:rsidRPr="00C83FEA" w:rsidRDefault="00FD7958" w:rsidP="00586187">
            <w:r w:rsidRPr="00C83FEA">
              <w:t>Financial year</w:t>
            </w:r>
          </w:p>
        </w:tc>
        <w:tc>
          <w:tcPr>
            <w:tcW w:w="1787" w:type="dxa"/>
            <w:hideMark/>
          </w:tcPr>
          <w:p w14:paraId="1BC79DCF" w14:textId="77777777" w:rsidR="00FD7958" w:rsidRPr="00C83FEA" w:rsidRDefault="00FD7958" w:rsidP="00885DD5">
            <w:pPr>
              <w:jc w:val="right"/>
              <w:cnfStyle w:val="100000000000" w:firstRow="1" w:lastRow="0" w:firstColumn="0" w:lastColumn="0" w:oddVBand="0" w:evenVBand="0" w:oddHBand="0" w:evenHBand="0" w:firstRowFirstColumn="0" w:firstRowLastColumn="0" w:lastRowFirstColumn="0" w:lastRowLastColumn="0"/>
            </w:pPr>
            <w:r w:rsidRPr="00C83FEA">
              <w:t>2026-2027</w:t>
            </w:r>
          </w:p>
        </w:tc>
        <w:tc>
          <w:tcPr>
            <w:tcW w:w="1788" w:type="dxa"/>
            <w:hideMark/>
          </w:tcPr>
          <w:p w14:paraId="53FDD049" w14:textId="77777777" w:rsidR="00FD7958" w:rsidRPr="00C83FEA" w:rsidRDefault="00FD7958" w:rsidP="00885DD5">
            <w:pPr>
              <w:jc w:val="right"/>
              <w:cnfStyle w:val="100000000000" w:firstRow="1" w:lastRow="0" w:firstColumn="0" w:lastColumn="0" w:oddVBand="0" w:evenVBand="0" w:oddHBand="0" w:evenHBand="0" w:firstRowFirstColumn="0" w:firstRowLastColumn="0" w:lastRowFirstColumn="0" w:lastRowLastColumn="0"/>
            </w:pPr>
            <w:r w:rsidRPr="00C83FEA">
              <w:t>2027-2028</w:t>
            </w:r>
          </w:p>
        </w:tc>
        <w:tc>
          <w:tcPr>
            <w:tcW w:w="1788" w:type="dxa"/>
            <w:hideMark/>
          </w:tcPr>
          <w:p w14:paraId="4B2C6DCD" w14:textId="77777777" w:rsidR="00FD7958" w:rsidRPr="00C83FEA" w:rsidRDefault="00FD7958" w:rsidP="00885DD5">
            <w:pPr>
              <w:jc w:val="right"/>
              <w:cnfStyle w:val="100000000000" w:firstRow="1" w:lastRow="0" w:firstColumn="0" w:lastColumn="0" w:oddVBand="0" w:evenVBand="0" w:oddHBand="0" w:evenHBand="0" w:firstRowFirstColumn="0" w:firstRowLastColumn="0" w:lastRowFirstColumn="0" w:lastRowLastColumn="0"/>
            </w:pPr>
            <w:r w:rsidRPr="00C83FEA">
              <w:t>2028-2029</w:t>
            </w:r>
          </w:p>
        </w:tc>
        <w:tc>
          <w:tcPr>
            <w:tcW w:w="1789" w:type="dxa"/>
            <w:hideMark/>
          </w:tcPr>
          <w:p w14:paraId="027D3B93" w14:textId="77777777" w:rsidR="00FD7958" w:rsidRPr="00C83FEA" w:rsidRDefault="00FD7958" w:rsidP="00885DD5">
            <w:pPr>
              <w:jc w:val="right"/>
              <w:cnfStyle w:val="100000000000" w:firstRow="1" w:lastRow="0" w:firstColumn="0" w:lastColumn="0" w:oddVBand="0" w:evenVBand="0" w:oddHBand="0" w:evenHBand="0" w:firstRowFirstColumn="0" w:firstRowLastColumn="0" w:lastRowFirstColumn="0" w:lastRowLastColumn="0"/>
            </w:pPr>
            <w:r w:rsidRPr="00C83FEA">
              <w:t>2029-2030</w:t>
            </w:r>
          </w:p>
        </w:tc>
      </w:tr>
      <w:tr w:rsidR="00FD7958" w:rsidRPr="00926EA6" w14:paraId="2804AF9B" w14:textId="77777777" w:rsidTr="00885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shd w:val="clear" w:color="auto" w:fill="auto"/>
            <w:hideMark/>
          </w:tcPr>
          <w:p w14:paraId="0D7560F7" w14:textId="77777777" w:rsidR="00FD7958" w:rsidRPr="00015454" w:rsidRDefault="00FD7958" w:rsidP="00586187">
            <w:pPr>
              <w:rPr>
                <w:b w:val="0"/>
                <w:bCs w:val="0"/>
              </w:rPr>
            </w:pPr>
            <w:r w:rsidRPr="00015454">
              <w:rPr>
                <w:b w:val="0"/>
                <w:bCs w:val="0"/>
              </w:rPr>
              <w:t>Total RCIF</w:t>
            </w:r>
          </w:p>
        </w:tc>
        <w:tc>
          <w:tcPr>
            <w:tcW w:w="1787" w:type="dxa"/>
            <w:shd w:val="clear" w:color="auto" w:fill="auto"/>
            <w:vAlign w:val="bottom"/>
            <w:hideMark/>
          </w:tcPr>
          <w:p w14:paraId="6B15A72A" w14:textId="77777777" w:rsidR="00FD7958" w:rsidRPr="00C83FEA" w:rsidRDefault="00FD7958" w:rsidP="00885DD5">
            <w:pPr>
              <w:jc w:val="right"/>
              <w:cnfStyle w:val="000000100000" w:firstRow="0" w:lastRow="0" w:firstColumn="0" w:lastColumn="0" w:oddVBand="0" w:evenVBand="0" w:oddHBand="1" w:evenHBand="0" w:firstRowFirstColumn="0" w:firstRowLastColumn="0" w:lastRowFirstColumn="0" w:lastRowLastColumn="0"/>
            </w:pPr>
            <w:r w:rsidRPr="00C83FEA">
              <w:t>174</w:t>
            </w:r>
          </w:p>
        </w:tc>
        <w:tc>
          <w:tcPr>
            <w:tcW w:w="1788" w:type="dxa"/>
            <w:shd w:val="clear" w:color="auto" w:fill="auto"/>
            <w:vAlign w:val="bottom"/>
            <w:hideMark/>
          </w:tcPr>
          <w:p w14:paraId="38BAE261" w14:textId="77777777" w:rsidR="00FD7958" w:rsidRPr="00C83FEA" w:rsidRDefault="00FD7958" w:rsidP="00885DD5">
            <w:pPr>
              <w:jc w:val="right"/>
              <w:cnfStyle w:val="000000100000" w:firstRow="0" w:lastRow="0" w:firstColumn="0" w:lastColumn="0" w:oddVBand="0" w:evenVBand="0" w:oddHBand="1" w:evenHBand="0" w:firstRowFirstColumn="0" w:firstRowLastColumn="0" w:lastRowFirstColumn="0" w:lastRowLastColumn="0"/>
            </w:pPr>
            <w:r w:rsidRPr="00C83FEA">
              <w:t>119</w:t>
            </w:r>
          </w:p>
        </w:tc>
        <w:tc>
          <w:tcPr>
            <w:tcW w:w="1788" w:type="dxa"/>
            <w:shd w:val="clear" w:color="auto" w:fill="auto"/>
            <w:vAlign w:val="bottom"/>
            <w:hideMark/>
          </w:tcPr>
          <w:p w14:paraId="748B8145" w14:textId="77777777" w:rsidR="00FD7958" w:rsidRPr="00C83FEA" w:rsidRDefault="00FD7958" w:rsidP="00885DD5">
            <w:pPr>
              <w:jc w:val="right"/>
              <w:cnfStyle w:val="000000100000" w:firstRow="0" w:lastRow="0" w:firstColumn="0" w:lastColumn="0" w:oddVBand="0" w:evenVBand="0" w:oddHBand="1" w:evenHBand="0" w:firstRowFirstColumn="0" w:firstRowLastColumn="0" w:lastRowFirstColumn="0" w:lastRowLastColumn="0"/>
            </w:pPr>
            <w:r w:rsidRPr="00C83FEA">
              <w:t>121</w:t>
            </w:r>
          </w:p>
        </w:tc>
        <w:tc>
          <w:tcPr>
            <w:tcW w:w="1789" w:type="dxa"/>
            <w:shd w:val="clear" w:color="auto" w:fill="auto"/>
            <w:vAlign w:val="bottom"/>
            <w:hideMark/>
          </w:tcPr>
          <w:p w14:paraId="26EB32B2" w14:textId="77777777" w:rsidR="00FD7958" w:rsidRPr="00C83FEA" w:rsidRDefault="00FD7958" w:rsidP="00885DD5">
            <w:pPr>
              <w:jc w:val="right"/>
              <w:cnfStyle w:val="000000100000" w:firstRow="0" w:lastRow="0" w:firstColumn="0" w:lastColumn="0" w:oddVBand="0" w:evenVBand="0" w:oddHBand="1" w:evenHBand="0" w:firstRowFirstColumn="0" w:firstRowLastColumn="0" w:lastRowFirstColumn="0" w:lastRowLastColumn="0"/>
            </w:pPr>
            <w:r w:rsidRPr="00C83FEA">
              <w:t>124</w:t>
            </w:r>
          </w:p>
        </w:tc>
      </w:tr>
      <w:tr w:rsidR="00FD7958" w:rsidRPr="00926EA6" w14:paraId="1DBD12FE" w14:textId="77777777" w:rsidTr="00885DD5">
        <w:tc>
          <w:tcPr>
            <w:cnfStyle w:val="001000000000" w:firstRow="0" w:lastRow="0" w:firstColumn="1" w:lastColumn="0" w:oddVBand="0" w:evenVBand="0" w:oddHBand="0" w:evenHBand="0" w:firstRowFirstColumn="0" w:firstRowLastColumn="0" w:lastRowFirstColumn="0" w:lastRowLastColumn="0"/>
            <w:tcW w:w="1864" w:type="dxa"/>
            <w:hideMark/>
          </w:tcPr>
          <w:p w14:paraId="56D19816" w14:textId="77777777" w:rsidR="00FD7958" w:rsidRPr="00015454" w:rsidRDefault="00FD7958" w:rsidP="00586187">
            <w:pPr>
              <w:rPr>
                <w:b w:val="0"/>
                <w:bCs w:val="0"/>
              </w:rPr>
            </w:pPr>
            <w:r w:rsidRPr="00015454">
              <w:rPr>
                <w:b w:val="0"/>
                <w:bCs w:val="0"/>
              </w:rPr>
              <w:t>Research Council World Class Labs</w:t>
            </w:r>
            <w:r w:rsidRPr="00015454">
              <w:rPr>
                <w:b w:val="0"/>
                <w:bCs w:val="0"/>
                <w:vertAlign w:val="superscript"/>
              </w:rPr>
              <w:footnoteReference w:id="2"/>
            </w:r>
          </w:p>
        </w:tc>
        <w:tc>
          <w:tcPr>
            <w:tcW w:w="1787" w:type="dxa"/>
            <w:vAlign w:val="bottom"/>
            <w:hideMark/>
          </w:tcPr>
          <w:p w14:paraId="41C46879" w14:textId="77777777" w:rsidR="00FD7958" w:rsidRPr="00C83FEA" w:rsidRDefault="00FD7958" w:rsidP="00885DD5">
            <w:pPr>
              <w:jc w:val="right"/>
              <w:cnfStyle w:val="000000000000" w:firstRow="0" w:lastRow="0" w:firstColumn="0" w:lastColumn="0" w:oddVBand="0" w:evenVBand="0" w:oddHBand="0" w:evenHBand="0" w:firstRowFirstColumn="0" w:firstRowLastColumn="0" w:lastRowFirstColumn="0" w:lastRowLastColumn="0"/>
            </w:pPr>
            <w:r w:rsidRPr="00C83FEA">
              <w:t>503</w:t>
            </w:r>
          </w:p>
        </w:tc>
        <w:tc>
          <w:tcPr>
            <w:tcW w:w="1788" w:type="dxa"/>
            <w:vAlign w:val="bottom"/>
            <w:hideMark/>
          </w:tcPr>
          <w:p w14:paraId="26E8B3B0" w14:textId="77777777" w:rsidR="00FD7958" w:rsidRPr="00C83FEA" w:rsidRDefault="00FD7958" w:rsidP="00885DD5">
            <w:pPr>
              <w:jc w:val="right"/>
              <w:cnfStyle w:val="000000000000" w:firstRow="0" w:lastRow="0" w:firstColumn="0" w:lastColumn="0" w:oddVBand="0" w:evenVBand="0" w:oddHBand="0" w:evenHBand="0" w:firstRowFirstColumn="0" w:firstRowLastColumn="0" w:lastRowFirstColumn="0" w:lastRowLastColumn="0"/>
            </w:pPr>
            <w:r w:rsidRPr="00C83FEA">
              <w:t>371</w:t>
            </w:r>
          </w:p>
        </w:tc>
        <w:tc>
          <w:tcPr>
            <w:tcW w:w="1788" w:type="dxa"/>
            <w:vAlign w:val="bottom"/>
            <w:hideMark/>
          </w:tcPr>
          <w:p w14:paraId="48423696" w14:textId="77777777" w:rsidR="00FD7958" w:rsidRPr="00C83FEA" w:rsidRDefault="00FD7958" w:rsidP="00885DD5">
            <w:pPr>
              <w:jc w:val="right"/>
              <w:cnfStyle w:val="000000000000" w:firstRow="0" w:lastRow="0" w:firstColumn="0" w:lastColumn="0" w:oddVBand="0" w:evenVBand="0" w:oddHBand="0" w:evenHBand="0" w:firstRowFirstColumn="0" w:firstRowLastColumn="0" w:lastRowFirstColumn="0" w:lastRowLastColumn="0"/>
            </w:pPr>
            <w:r w:rsidRPr="00C83FEA">
              <w:t>286</w:t>
            </w:r>
          </w:p>
        </w:tc>
        <w:tc>
          <w:tcPr>
            <w:tcW w:w="1789" w:type="dxa"/>
            <w:vAlign w:val="bottom"/>
            <w:hideMark/>
          </w:tcPr>
          <w:p w14:paraId="2F34F58E" w14:textId="77777777" w:rsidR="00FD7958" w:rsidRPr="00C83FEA" w:rsidRDefault="00FD7958" w:rsidP="00885DD5">
            <w:pPr>
              <w:jc w:val="right"/>
              <w:cnfStyle w:val="000000000000" w:firstRow="0" w:lastRow="0" w:firstColumn="0" w:lastColumn="0" w:oddVBand="0" w:evenVBand="0" w:oddHBand="0" w:evenHBand="0" w:firstRowFirstColumn="0" w:firstRowLastColumn="0" w:lastRowFirstColumn="0" w:lastRowLastColumn="0"/>
            </w:pPr>
            <w:r w:rsidRPr="00C83FEA">
              <w:t>351</w:t>
            </w:r>
          </w:p>
        </w:tc>
      </w:tr>
      <w:tr w:rsidR="00FD7958" w:rsidRPr="00926EA6" w14:paraId="767EBC46" w14:textId="77777777" w:rsidTr="00885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shd w:val="clear" w:color="auto" w:fill="auto"/>
            <w:hideMark/>
          </w:tcPr>
          <w:p w14:paraId="798E5BE8" w14:textId="77777777" w:rsidR="00FD7958" w:rsidRPr="00015454" w:rsidRDefault="00FD7958" w:rsidP="00586187">
            <w:pPr>
              <w:rPr>
                <w:b w:val="0"/>
                <w:bCs w:val="0"/>
              </w:rPr>
            </w:pPr>
            <w:r w:rsidRPr="00015454">
              <w:rPr>
                <w:b w:val="0"/>
                <w:bCs w:val="0"/>
              </w:rPr>
              <w:t>Digital Infrastructure</w:t>
            </w:r>
            <w:r w:rsidRPr="00015454">
              <w:rPr>
                <w:b w:val="0"/>
                <w:bCs w:val="0"/>
                <w:vertAlign w:val="superscript"/>
              </w:rPr>
              <w:footnoteReference w:id="3"/>
            </w:r>
          </w:p>
        </w:tc>
        <w:tc>
          <w:tcPr>
            <w:tcW w:w="1787" w:type="dxa"/>
            <w:shd w:val="clear" w:color="auto" w:fill="auto"/>
            <w:vAlign w:val="bottom"/>
            <w:hideMark/>
          </w:tcPr>
          <w:p w14:paraId="6568D7FA" w14:textId="77777777" w:rsidR="00FD7958" w:rsidRPr="00C83FEA" w:rsidRDefault="00FD7958" w:rsidP="00885DD5">
            <w:pPr>
              <w:jc w:val="right"/>
              <w:cnfStyle w:val="000000100000" w:firstRow="0" w:lastRow="0" w:firstColumn="0" w:lastColumn="0" w:oddVBand="0" w:evenVBand="0" w:oddHBand="1" w:evenHBand="0" w:firstRowFirstColumn="0" w:firstRowLastColumn="0" w:lastRowFirstColumn="0" w:lastRowLastColumn="0"/>
            </w:pPr>
            <w:r w:rsidRPr="00C83FEA">
              <w:t>324</w:t>
            </w:r>
          </w:p>
        </w:tc>
        <w:tc>
          <w:tcPr>
            <w:tcW w:w="1788" w:type="dxa"/>
            <w:shd w:val="clear" w:color="auto" w:fill="auto"/>
            <w:vAlign w:val="bottom"/>
            <w:hideMark/>
          </w:tcPr>
          <w:p w14:paraId="0232860A" w14:textId="77777777" w:rsidR="00FD7958" w:rsidRPr="00C83FEA" w:rsidRDefault="00FD7958" w:rsidP="00885DD5">
            <w:pPr>
              <w:jc w:val="right"/>
              <w:cnfStyle w:val="000000100000" w:firstRow="0" w:lastRow="0" w:firstColumn="0" w:lastColumn="0" w:oddVBand="0" w:evenVBand="0" w:oddHBand="1" w:evenHBand="0" w:firstRowFirstColumn="0" w:firstRowLastColumn="0" w:lastRowFirstColumn="0" w:lastRowLastColumn="0"/>
            </w:pPr>
            <w:r w:rsidRPr="00C83FEA">
              <w:t>678</w:t>
            </w:r>
          </w:p>
        </w:tc>
        <w:tc>
          <w:tcPr>
            <w:tcW w:w="1788" w:type="dxa"/>
            <w:shd w:val="clear" w:color="auto" w:fill="auto"/>
            <w:vAlign w:val="bottom"/>
            <w:hideMark/>
          </w:tcPr>
          <w:p w14:paraId="674CD68B" w14:textId="77777777" w:rsidR="00FD7958" w:rsidRPr="00C83FEA" w:rsidRDefault="00FD7958" w:rsidP="00885DD5">
            <w:pPr>
              <w:jc w:val="right"/>
              <w:cnfStyle w:val="000000100000" w:firstRow="0" w:lastRow="0" w:firstColumn="0" w:lastColumn="0" w:oddVBand="0" w:evenVBand="0" w:oddHBand="1" w:evenHBand="0" w:firstRowFirstColumn="0" w:firstRowLastColumn="0" w:lastRowFirstColumn="0" w:lastRowLastColumn="0"/>
            </w:pPr>
            <w:r w:rsidRPr="00C83FEA">
              <w:t>671</w:t>
            </w:r>
          </w:p>
        </w:tc>
        <w:tc>
          <w:tcPr>
            <w:tcW w:w="1789" w:type="dxa"/>
            <w:shd w:val="clear" w:color="auto" w:fill="auto"/>
            <w:vAlign w:val="bottom"/>
            <w:hideMark/>
          </w:tcPr>
          <w:p w14:paraId="09CF7316" w14:textId="77777777" w:rsidR="00FD7958" w:rsidRPr="00C83FEA" w:rsidRDefault="00FD7958" w:rsidP="00885DD5">
            <w:pPr>
              <w:jc w:val="right"/>
              <w:cnfStyle w:val="000000100000" w:firstRow="0" w:lastRow="0" w:firstColumn="0" w:lastColumn="0" w:oddVBand="0" w:evenVBand="0" w:oddHBand="1" w:evenHBand="0" w:firstRowFirstColumn="0" w:firstRowLastColumn="0" w:lastRowFirstColumn="0" w:lastRowLastColumn="0"/>
            </w:pPr>
            <w:r w:rsidRPr="00C83FEA">
              <w:t>707</w:t>
            </w:r>
          </w:p>
        </w:tc>
      </w:tr>
      <w:tr w:rsidR="00FD7958" w:rsidRPr="00926EA6" w14:paraId="2955D3E7" w14:textId="77777777" w:rsidTr="00885DD5">
        <w:tc>
          <w:tcPr>
            <w:cnfStyle w:val="001000000000" w:firstRow="0" w:lastRow="0" w:firstColumn="1" w:lastColumn="0" w:oddVBand="0" w:evenVBand="0" w:oddHBand="0" w:evenHBand="0" w:firstRowFirstColumn="0" w:firstRowLastColumn="0" w:lastRowFirstColumn="0" w:lastRowLastColumn="0"/>
            <w:tcW w:w="1864" w:type="dxa"/>
            <w:hideMark/>
          </w:tcPr>
          <w:p w14:paraId="7709CCDA" w14:textId="77777777" w:rsidR="00FD7958" w:rsidRPr="00015454" w:rsidRDefault="00FD7958" w:rsidP="00586187">
            <w:pPr>
              <w:rPr>
                <w:b w:val="0"/>
                <w:bCs w:val="0"/>
              </w:rPr>
            </w:pPr>
            <w:r w:rsidRPr="00015454">
              <w:rPr>
                <w:b w:val="0"/>
                <w:bCs w:val="0"/>
              </w:rPr>
              <w:t>Other infrastructure</w:t>
            </w:r>
          </w:p>
        </w:tc>
        <w:tc>
          <w:tcPr>
            <w:tcW w:w="1787" w:type="dxa"/>
            <w:vAlign w:val="bottom"/>
            <w:hideMark/>
          </w:tcPr>
          <w:p w14:paraId="4E04B81D" w14:textId="77777777" w:rsidR="00FD7958" w:rsidRPr="00C83FEA" w:rsidRDefault="00FD7958" w:rsidP="00885DD5">
            <w:pPr>
              <w:jc w:val="right"/>
              <w:cnfStyle w:val="000000000000" w:firstRow="0" w:lastRow="0" w:firstColumn="0" w:lastColumn="0" w:oddVBand="0" w:evenVBand="0" w:oddHBand="0" w:evenHBand="0" w:firstRowFirstColumn="0" w:firstRowLastColumn="0" w:lastRowFirstColumn="0" w:lastRowLastColumn="0"/>
            </w:pPr>
            <w:r w:rsidRPr="00C83FEA">
              <w:t>383</w:t>
            </w:r>
          </w:p>
        </w:tc>
        <w:tc>
          <w:tcPr>
            <w:tcW w:w="1788" w:type="dxa"/>
            <w:vAlign w:val="bottom"/>
            <w:hideMark/>
          </w:tcPr>
          <w:p w14:paraId="26180030" w14:textId="77777777" w:rsidR="00FD7958" w:rsidRPr="00C83FEA" w:rsidRDefault="00FD7958" w:rsidP="00885DD5">
            <w:pPr>
              <w:jc w:val="right"/>
              <w:cnfStyle w:val="000000000000" w:firstRow="0" w:lastRow="0" w:firstColumn="0" w:lastColumn="0" w:oddVBand="0" w:evenVBand="0" w:oddHBand="0" w:evenHBand="0" w:firstRowFirstColumn="0" w:firstRowLastColumn="0" w:lastRowFirstColumn="0" w:lastRowLastColumn="0"/>
            </w:pPr>
            <w:r w:rsidRPr="00C83FEA">
              <w:t>380</w:t>
            </w:r>
          </w:p>
        </w:tc>
        <w:tc>
          <w:tcPr>
            <w:tcW w:w="1788" w:type="dxa"/>
            <w:vAlign w:val="bottom"/>
            <w:hideMark/>
          </w:tcPr>
          <w:p w14:paraId="01CBE824" w14:textId="77777777" w:rsidR="00FD7958" w:rsidRPr="00C83FEA" w:rsidRDefault="00FD7958" w:rsidP="00885DD5">
            <w:pPr>
              <w:jc w:val="right"/>
              <w:cnfStyle w:val="000000000000" w:firstRow="0" w:lastRow="0" w:firstColumn="0" w:lastColumn="0" w:oddVBand="0" w:evenVBand="0" w:oddHBand="0" w:evenHBand="0" w:firstRowFirstColumn="0" w:firstRowLastColumn="0" w:lastRowFirstColumn="0" w:lastRowLastColumn="0"/>
            </w:pPr>
            <w:r w:rsidRPr="00C83FEA">
              <w:t>368</w:t>
            </w:r>
          </w:p>
        </w:tc>
        <w:tc>
          <w:tcPr>
            <w:tcW w:w="1789" w:type="dxa"/>
            <w:vAlign w:val="bottom"/>
            <w:hideMark/>
          </w:tcPr>
          <w:p w14:paraId="0695511F" w14:textId="77777777" w:rsidR="00FD7958" w:rsidRPr="00C83FEA" w:rsidRDefault="00FD7958" w:rsidP="00885DD5">
            <w:pPr>
              <w:jc w:val="right"/>
              <w:cnfStyle w:val="000000000000" w:firstRow="0" w:lastRow="0" w:firstColumn="0" w:lastColumn="0" w:oddVBand="0" w:evenVBand="0" w:oddHBand="0" w:evenHBand="0" w:firstRowFirstColumn="0" w:firstRowLastColumn="0" w:lastRowFirstColumn="0" w:lastRowLastColumn="0"/>
            </w:pPr>
            <w:r w:rsidRPr="00C83FEA">
              <w:t>370</w:t>
            </w:r>
          </w:p>
        </w:tc>
      </w:tr>
      <w:tr w:rsidR="00FD7958" w:rsidRPr="00926EA6" w14:paraId="64232BA0" w14:textId="77777777" w:rsidTr="00885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dxa"/>
            <w:shd w:val="clear" w:color="auto" w:fill="auto"/>
            <w:hideMark/>
          </w:tcPr>
          <w:p w14:paraId="5CAF13E2" w14:textId="77777777" w:rsidR="00FD7958" w:rsidRPr="00015454" w:rsidRDefault="00FD7958" w:rsidP="00586187">
            <w:pPr>
              <w:rPr>
                <w:b w:val="0"/>
                <w:bCs w:val="0"/>
              </w:rPr>
            </w:pPr>
            <w:r w:rsidRPr="00015454">
              <w:rPr>
                <w:b w:val="0"/>
                <w:bCs w:val="0"/>
              </w:rPr>
              <w:t>Total (£million)</w:t>
            </w:r>
            <w:r w:rsidRPr="00015454">
              <w:rPr>
                <w:b w:val="0"/>
                <w:bCs w:val="0"/>
                <w:vertAlign w:val="superscript"/>
              </w:rPr>
              <w:footnoteReference w:id="4"/>
            </w:r>
          </w:p>
        </w:tc>
        <w:tc>
          <w:tcPr>
            <w:tcW w:w="1787" w:type="dxa"/>
            <w:shd w:val="clear" w:color="auto" w:fill="auto"/>
            <w:vAlign w:val="bottom"/>
            <w:hideMark/>
          </w:tcPr>
          <w:p w14:paraId="439AA0ED" w14:textId="77777777" w:rsidR="00FD7958" w:rsidRPr="00C83FEA" w:rsidRDefault="00FD7958" w:rsidP="00885DD5">
            <w:pPr>
              <w:jc w:val="right"/>
              <w:cnfStyle w:val="000000100000" w:firstRow="0" w:lastRow="0" w:firstColumn="0" w:lastColumn="0" w:oddVBand="0" w:evenVBand="0" w:oddHBand="1" w:evenHBand="0" w:firstRowFirstColumn="0" w:firstRowLastColumn="0" w:lastRowFirstColumn="0" w:lastRowLastColumn="0"/>
            </w:pPr>
            <w:r w:rsidRPr="00C83FEA">
              <w:t>1384</w:t>
            </w:r>
          </w:p>
        </w:tc>
        <w:tc>
          <w:tcPr>
            <w:tcW w:w="1788" w:type="dxa"/>
            <w:shd w:val="clear" w:color="auto" w:fill="auto"/>
            <w:vAlign w:val="bottom"/>
            <w:hideMark/>
          </w:tcPr>
          <w:p w14:paraId="1E1C81C3" w14:textId="77777777" w:rsidR="00FD7958" w:rsidRPr="00C83FEA" w:rsidRDefault="00FD7958" w:rsidP="00885DD5">
            <w:pPr>
              <w:jc w:val="right"/>
              <w:cnfStyle w:val="000000100000" w:firstRow="0" w:lastRow="0" w:firstColumn="0" w:lastColumn="0" w:oddVBand="0" w:evenVBand="0" w:oddHBand="1" w:evenHBand="0" w:firstRowFirstColumn="0" w:firstRowLastColumn="0" w:lastRowFirstColumn="0" w:lastRowLastColumn="0"/>
            </w:pPr>
            <w:r w:rsidRPr="00C83FEA">
              <w:t>1548</w:t>
            </w:r>
          </w:p>
        </w:tc>
        <w:tc>
          <w:tcPr>
            <w:tcW w:w="1788" w:type="dxa"/>
            <w:shd w:val="clear" w:color="auto" w:fill="auto"/>
            <w:vAlign w:val="bottom"/>
            <w:hideMark/>
          </w:tcPr>
          <w:p w14:paraId="46AACB43" w14:textId="77777777" w:rsidR="00FD7958" w:rsidRPr="00C83FEA" w:rsidRDefault="00FD7958" w:rsidP="00885DD5">
            <w:pPr>
              <w:jc w:val="right"/>
              <w:cnfStyle w:val="000000100000" w:firstRow="0" w:lastRow="0" w:firstColumn="0" w:lastColumn="0" w:oddVBand="0" w:evenVBand="0" w:oddHBand="1" w:evenHBand="0" w:firstRowFirstColumn="0" w:firstRowLastColumn="0" w:lastRowFirstColumn="0" w:lastRowLastColumn="0"/>
            </w:pPr>
            <w:r w:rsidRPr="00C83FEA">
              <w:t>1446</w:t>
            </w:r>
          </w:p>
        </w:tc>
        <w:tc>
          <w:tcPr>
            <w:tcW w:w="1789" w:type="dxa"/>
            <w:shd w:val="clear" w:color="auto" w:fill="auto"/>
            <w:vAlign w:val="bottom"/>
            <w:hideMark/>
          </w:tcPr>
          <w:p w14:paraId="2144B6BD" w14:textId="77777777" w:rsidR="00FD7958" w:rsidRPr="00C83FEA" w:rsidRDefault="00FD7958" w:rsidP="00885DD5">
            <w:pPr>
              <w:jc w:val="right"/>
              <w:cnfStyle w:val="000000100000" w:firstRow="0" w:lastRow="0" w:firstColumn="0" w:lastColumn="0" w:oddVBand="0" w:evenVBand="0" w:oddHBand="1" w:evenHBand="0" w:firstRowFirstColumn="0" w:firstRowLastColumn="0" w:lastRowFirstColumn="0" w:lastRowLastColumn="0"/>
            </w:pPr>
            <w:r w:rsidRPr="00C83FEA">
              <w:t>1552</w:t>
            </w:r>
          </w:p>
        </w:tc>
      </w:tr>
    </w:tbl>
    <w:p w14:paraId="344D9775" w14:textId="77777777" w:rsidR="00FD7958" w:rsidRDefault="00FD7958" w:rsidP="00FD7958">
      <w:pPr>
        <w:pStyle w:val="NoSpacing"/>
      </w:pPr>
    </w:p>
    <w:p w14:paraId="1FB8206C" w14:textId="77777777" w:rsidR="00FD7958" w:rsidRPr="009C52BF" w:rsidRDefault="00FD7958" w:rsidP="009C52BF">
      <w:pPr>
        <w:pStyle w:val="ListParagraph"/>
        <w:spacing w:after="240"/>
        <w:ind w:left="357" w:hanging="357"/>
      </w:pPr>
      <w:r w:rsidRPr="009C52BF">
        <w:t xml:space="preserve">The changes we have undertaken in RCIF reflect wider changes across UKRI funding for equipment and maintenance. It is vital that we don’t just invest in new ideas and facilities but that we support ongoing maintenance to ensure researchers continue to get access to high-quality and world leading infrastructure. The reforms to infrastructure investment at UKRI will maximise delivery of agreed outcomes, including greater prioritisation, and support the sector towards further specialisation and collaboration in line with the higher education vision in the Post-16 Skills and Education White Paper. </w:t>
      </w:r>
    </w:p>
    <w:p w14:paraId="75C09C8F" w14:textId="77777777" w:rsidR="00FD7958" w:rsidRDefault="00FD7958" w:rsidP="009C52BF">
      <w:pPr>
        <w:pStyle w:val="ListParagraph"/>
        <w:spacing w:after="240"/>
        <w:ind w:left="357" w:hanging="357"/>
      </w:pPr>
      <w:r w:rsidRPr="009C52BF">
        <w:t xml:space="preserve">From FY 2027-2028 onwards, we expect to reform the funding formulas that drive the allocation of RCIF to Higher Education Providers in England. Research England will communicate these changes as early as possible in advance of implementation to enable Higher Education Providers to plan their anticipated capital spend as early as possible. </w:t>
      </w:r>
    </w:p>
    <w:p w14:paraId="5BF5A3F2" w14:textId="3933370F" w:rsidR="00015454" w:rsidRPr="00015454" w:rsidRDefault="00015454" w:rsidP="00015454">
      <w:pPr>
        <w:pStyle w:val="Heading1"/>
        <w:rPr>
          <w:rFonts w:eastAsiaTheme="minorHAnsi"/>
          <w:b/>
          <w:bCs/>
        </w:rPr>
      </w:pPr>
      <w:r w:rsidRPr="00015454">
        <w:rPr>
          <w:b/>
          <w:bCs/>
        </w:rPr>
        <w:lastRenderedPageBreak/>
        <w:t>Further information</w:t>
      </w:r>
    </w:p>
    <w:p w14:paraId="7943052B" w14:textId="77777777" w:rsidR="00FD7958" w:rsidRPr="009C52BF" w:rsidRDefault="00FD7958" w:rsidP="009C52BF">
      <w:pPr>
        <w:pStyle w:val="ListParagraph"/>
        <w:spacing w:after="240"/>
        <w:ind w:left="357" w:hanging="357"/>
      </w:pPr>
      <w:r w:rsidRPr="009C52BF">
        <w:t>The forthcoming Condition of Estate work, through which Research England have gathered further intelligence from the sector and due to be published early next quarter, highlights the need for investment in improving the research estate. We understand the importance of unhypothecated funding in enabling Higher Education Providers to plan and manage their own capital investment priorities. RCIF will remain a flexible fund but with a focus on sustaining current facilities, to improve the current research estate. We recognise the changes may result in different institutional approaches. We ask that institutions work together to identify opportunities for sharing equipment and facilities, and where decisions are being taken to decommission activities of facilities which may lead to gaps in capability. We welcome proactive engagement with Research England as institutions work through these decisions.</w:t>
      </w:r>
    </w:p>
    <w:p w14:paraId="1B2A4021" w14:textId="77777777" w:rsidR="00FD7958" w:rsidRPr="009C52BF" w:rsidRDefault="00FD7958" w:rsidP="009C52BF">
      <w:pPr>
        <w:pStyle w:val="ListParagraph"/>
        <w:spacing w:after="240"/>
        <w:ind w:left="357" w:hanging="357"/>
      </w:pPr>
      <w:r w:rsidRPr="009C52BF">
        <w:t>At the same time as these changes, stability in the investment through quality-related research (QR) and the Higher Education Innovation Fund (HEIF) is maintained over the next four years, worth an additional £425 million, through increases in the core research budget. This will allow for small year-on-year increases in funding for Higher Education Providers in their core QR allocation.</w:t>
      </w:r>
    </w:p>
    <w:p w14:paraId="3EEAEF0E" w14:textId="77777777" w:rsidR="00FD7958" w:rsidRPr="009C52BF" w:rsidRDefault="00FD7958" w:rsidP="009C52BF">
      <w:pPr>
        <w:pStyle w:val="ListParagraph"/>
        <w:spacing w:after="240"/>
        <w:ind w:left="357" w:hanging="357"/>
      </w:pPr>
      <w:r w:rsidRPr="009C52BF">
        <w:t xml:space="preserve">The flexibility remains for Higher Education Providers to direct funds to prioritised activity which for some providers might include to support equipment and infrastructure to support research activity. QR funding continues to provide foundational funding to support competitive infrastructure opportunities, working in complement. We understand this flexibility differs between providers and the changes to infrastructure funding set out in this letter will impact providers differently. </w:t>
      </w:r>
    </w:p>
    <w:p w14:paraId="55E1C759" w14:textId="77777777" w:rsidR="00FD7958" w:rsidRDefault="00FD7958" w:rsidP="00FD7958">
      <w:pPr>
        <w:rPr>
          <w:rFonts w:eastAsiaTheme="minorEastAsia"/>
        </w:rPr>
      </w:pPr>
      <w:r w:rsidRPr="4A925D9E">
        <w:rPr>
          <w:rFonts w:eastAsiaTheme="minorEastAsia"/>
        </w:rPr>
        <w:t xml:space="preserve">If you have any questions about Research Capital Investment Fund (RCIF) allocations, please direct to </w:t>
      </w:r>
      <w:hyperlink r:id="rId12" w:history="1">
        <w:r w:rsidRPr="00114C0A">
          <w:rPr>
            <w:rStyle w:val="Hyperlink"/>
            <w:rFonts w:eastAsiaTheme="minorEastAsia"/>
          </w:rPr>
          <w:t>researchpolicy@re.ukri.org</w:t>
        </w:r>
      </w:hyperlink>
      <w:r w:rsidRPr="4A925D9E">
        <w:rPr>
          <w:rFonts w:eastAsiaTheme="minorEastAsia"/>
        </w:rPr>
        <w:t>.</w:t>
      </w:r>
    </w:p>
    <w:p w14:paraId="51A98450" w14:textId="77777777" w:rsidR="00FD7958" w:rsidRDefault="00FD7958" w:rsidP="00FD7958">
      <w:pPr>
        <w:rPr>
          <w:rFonts w:eastAsiaTheme="minorEastAsia"/>
        </w:rPr>
      </w:pPr>
      <w:r w:rsidRPr="5D021B2D">
        <w:rPr>
          <w:rFonts w:eastAsiaTheme="minorEastAsia"/>
        </w:rPr>
        <w:t>Yours sincerely</w:t>
      </w:r>
      <w:r>
        <w:br/>
      </w:r>
    </w:p>
    <w:p w14:paraId="63383514" w14:textId="66082B3C" w:rsidR="00FD7958" w:rsidRPr="00501DBC" w:rsidRDefault="00501DBC" w:rsidP="00FD7958">
      <w:r w:rsidRPr="00501DBC">
        <w:rPr>
          <w:noProof/>
        </w:rPr>
        <w:drawing>
          <wp:inline distT="0" distB="0" distL="0" distR="0" wp14:anchorId="0782BF1F" wp14:editId="40D27CBD">
            <wp:extent cx="2181225" cy="1069504"/>
            <wp:effectExtent l="0" t="0" r="0" b="0"/>
            <wp:docPr id="678077179" name="Picture 4"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77179" name="Picture 4" descr="A close-up of a signatur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6494" cy="1072087"/>
                    </a:xfrm>
                    <a:prstGeom prst="rect">
                      <a:avLst/>
                    </a:prstGeom>
                    <a:noFill/>
                    <a:ln>
                      <a:noFill/>
                    </a:ln>
                  </pic:spPr>
                </pic:pic>
              </a:graphicData>
            </a:graphic>
          </wp:inline>
        </w:drawing>
      </w:r>
    </w:p>
    <w:p w14:paraId="6351B59C" w14:textId="49BC096B" w:rsidR="33A95AC9" w:rsidRPr="00E4091B" w:rsidRDefault="00FD7958" w:rsidP="00E4091B">
      <w:pPr>
        <w:rPr>
          <w:rFonts w:eastAsiaTheme="minorEastAsia"/>
        </w:rPr>
      </w:pPr>
      <w:r w:rsidRPr="4A925D9E">
        <w:rPr>
          <w:rFonts w:eastAsiaTheme="minorEastAsia"/>
        </w:rPr>
        <w:t xml:space="preserve">Professor Dame Jessica Corner </w:t>
      </w:r>
      <w:r w:rsidRPr="391A8FF0">
        <w:rPr>
          <w:rFonts w:eastAsiaTheme="minorEastAsia"/>
        </w:rPr>
        <w:t xml:space="preserve">DBE, </w:t>
      </w:r>
      <w:r w:rsidRPr="4A925D9E">
        <w:rPr>
          <w:rFonts w:eastAsiaTheme="minorEastAsia"/>
        </w:rPr>
        <w:t xml:space="preserve">FMedSci, MAE, </w:t>
      </w:r>
      <w:r w:rsidRPr="391A8FF0">
        <w:rPr>
          <w:rFonts w:eastAsiaTheme="minorEastAsia"/>
        </w:rPr>
        <w:t>FKCL</w:t>
      </w:r>
      <w:r>
        <w:br/>
      </w:r>
      <w:r w:rsidRPr="4A925D9E">
        <w:rPr>
          <w:rFonts w:eastAsiaTheme="minorEastAsia"/>
        </w:rPr>
        <w:t>Executive Chair, Research England</w:t>
      </w:r>
    </w:p>
    <w:sectPr w:rsidR="33A95AC9" w:rsidRPr="00E4091B" w:rsidSect="00D62522">
      <w:headerReference w:type="default" r:id="rId14"/>
      <w:footerReference w:type="default" r:id="rId15"/>
      <w:pgSz w:w="11900" w:h="16840"/>
      <w:pgMar w:top="2722" w:right="1021" w:bottom="1361" w:left="1304" w:header="1021" w:footer="3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7B3B" w14:textId="77777777" w:rsidR="001342B4" w:rsidRDefault="001342B4" w:rsidP="008D08C8">
      <w:pPr>
        <w:spacing w:after="0"/>
      </w:pPr>
      <w:r>
        <w:separator/>
      </w:r>
    </w:p>
  </w:endnote>
  <w:endnote w:type="continuationSeparator" w:id="0">
    <w:p w14:paraId="2D5C6A13" w14:textId="77777777" w:rsidR="001342B4" w:rsidRDefault="001342B4" w:rsidP="008D08C8">
      <w:pPr>
        <w:spacing w:after="0"/>
      </w:pPr>
      <w:r>
        <w:continuationSeparator/>
      </w:r>
    </w:p>
  </w:endnote>
  <w:endnote w:type="continuationNotice" w:id="1">
    <w:p w14:paraId="31F7B040" w14:textId="77777777" w:rsidR="001342B4" w:rsidRDefault="001342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4D02" w14:textId="3A86C995" w:rsidR="00FE7468" w:rsidRDefault="00FE7468" w:rsidP="00FE7468">
    <w:pPr>
      <w:pStyle w:val="Footer"/>
    </w:pPr>
    <w:r>
      <w:t xml:space="preserve">Research England, </w:t>
    </w:r>
    <w:r w:rsidR="007C25D4">
      <w:t>Westward</w:t>
    </w:r>
    <w:r>
      <w:t xml:space="preserve"> House, Lime Kiln Close, Stoke Gifford, Bristol, BS34 8SR</w:t>
    </w:r>
  </w:p>
  <w:p w14:paraId="6BB49DB6" w14:textId="014B7122" w:rsidR="00D62522" w:rsidRPr="00D62522" w:rsidRDefault="00D62522" w:rsidP="00FE7468">
    <w:pPr>
      <w:pStyle w:val="Footer"/>
    </w:pPr>
    <w:r w:rsidRPr="00191396">
      <w:rPr>
        <w:b/>
      </w:rPr>
      <w:t>T</w:t>
    </w:r>
    <w:r w:rsidR="00191396">
      <w:t xml:space="preserve">: 0117 905 </w:t>
    </w:r>
    <w:proofErr w:type="gramStart"/>
    <w:r w:rsidR="00191396">
      <w:t xml:space="preserve">7600  </w:t>
    </w:r>
    <w:r w:rsidRPr="00191396">
      <w:rPr>
        <w:b/>
      </w:rPr>
      <w:t>W</w:t>
    </w:r>
    <w:proofErr w:type="gramEnd"/>
    <w:r w:rsidRPr="00D62522">
      <w:t xml:space="preserve"> </w:t>
    </w:r>
    <w:r w:rsidR="00191396">
      <w:t>re.</w:t>
    </w:r>
    <w:r w:rsidRPr="00D62522">
      <w:t>ukri.org</w:t>
    </w:r>
  </w:p>
  <w:p w14:paraId="1187FB8B" w14:textId="7CD1DCF4" w:rsidR="003E1E1C" w:rsidRDefault="00D62522" w:rsidP="00D62522">
    <w:pPr>
      <w:pStyle w:val="Footer"/>
    </w:pPr>
    <w:r>
      <w:t>VAT number: 287461957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A1C9" w14:textId="77777777" w:rsidR="001342B4" w:rsidRDefault="001342B4" w:rsidP="008D08C8">
      <w:pPr>
        <w:spacing w:after="0"/>
      </w:pPr>
      <w:r>
        <w:separator/>
      </w:r>
    </w:p>
  </w:footnote>
  <w:footnote w:type="continuationSeparator" w:id="0">
    <w:p w14:paraId="024CA7C5" w14:textId="77777777" w:rsidR="001342B4" w:rsidRDefault="001342B4" w:rsidP="008D08C8">
      <w:pPr>
        <w:spacing w:after="0"/>
      </w:pPr>
      <w:r>
        <w:continuationSeparator/>
      </w:r>
    </w:p>
  </w:footnote>
  <w:footnote w:type="continuationNotice" w:id="1">
    <w:p w14:paraId="3B2D38FE" w14:textId="77777777" w:rsidR="001342B4" w:rsidRDefault="001342B4">
      <w:pPr>
        <w:spacing w:after="0" w:line="240" w:lineRule="auto"/>
      </w:pPr>
    </w:p>
  </w:footnote>
  <w:footnote w:id="2">
    <w:p w14:paraId="12857255" w14:textId="77777777" w:rsidR="00FD7958" w:rsidRDefault="00FD7958" w:rsidP="00FD7958">
      <w:pPr>
        <w:pStyle w:val="FootnoteText"/>
      </w:pPr>
      <w:r>
        <w:rPr>
          <w:rStyle w:val="FootnoteReference"/>
        </w:rPr>
        <w:footnoteRef/>
      </w:r>
      <w:r>
        <w:t xml:space="preserve"> </w:t>
      </w:r>
      <w:r w:rsidRPr="00AA0F5A">
        <w:t>Includes funding for equipment opportunities across the university sector and maintenance of UKRI institutes</w:t>
      </w:r>
      <w:r>
        <w:t>.</w:t>
      </w:r>
    </w:p>
  </w:footnote>
  <w:footnote w:id="3">
    <w:p w14:paraId="247FEFC9" w14:textId="77777777" w:rsidR="00FD7958" w:rsidRDefault="00FD7958" w:rsidP="00FD7958">
      <w:pPr>
        <w:pStyle w:val="FootnoteText"/>
      </w:pPr>
      <w:r>
        <w:rPr>
          <w:rStyle w:val="FootnoteReference"/>
        </w:rPr>
        <w:footnoteRef/>
      </w:r>
      <w:r>
        <w:t xml:space="preserve"> </w:t>
      </w:r>
      <w:r w:rsidRPr="00AA0F5A">
        <w:t>Includes investment across UKRI and DSIT in compute capability and the underpinning infrastructure, software and skills designed to enable the wider community to benefit from these investments</w:t>
      </w:r>
      <w:r>
        <w:t>.</w:t>
      </w:r>
    </w:p>
  </w:footnote>
  <w:footnote w:id="4">
    <w:p w14:paraId="5B1EC1BE" w14:textId="77777777" w:rsidR="00FD7958" w:rsidRDefault="00FD7958" w:rsidP="00FD7958">
      <w:pPr>
        <w:pStyle w:val="FootnoteText"/>
      </w:pPr>
      <w:r>
        <w:rPr>
          <w:rStyle w:val="FootnoteReference"/>
        </w:rPr>
        <w:footnoteRef/>
      </w:r>
      <w:r>
        <w:t xml:space="preserve"> </w:t>
      </w:r>
      <w:r w:rsidRPr="00AA0F5A">
        <w:t>UKRI will manage its budgets dynamically over the SR period. This means that budgets set out here should be treated as a guide and may not reconcile directly with future outturn at the end of each financial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D204" w14:textId="19CE6E38" w:rsidR="008D08C8" w:rsidRDefault="00092DA8" w:rsidP="008D08C8">
    <w:pPr>
      <w:pStyle w:val="Header"/>
    </w:pPr>
    <w:r>
      <w:rPr>
        <w:noProof/>
        <w:lang w:eastAsia="en-GB"/>
      </w:rPr>
      <w:drawing>
        <wp:inline distT="0" distB="0" distL="0" distR="0" wp14:anchorId="1F67189D" wp14:editId="330D57F5">
          <wp:extent cx="2646947" cy="84038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KRI_RE-Logo_Horiz-RGB.png"/>
                  <pic:cNvPicPr/>
                </pic:nvPicPr>
                <pic:blipFill>
                  <a:blip r:embed="rId1">
                    <a:extLst>
                      <a:ext uri="{28A0092B-C50C-407E-A947-70E740481C1C}">
                        <a14:useLocalDpi xmlns:a14="http://schemas.microsoft.com/office/drawing/2010/main" val="0"/>
                      </a:ext>
                    </a:extLst>
                  </a:blip>
                  <a:stretch>
                    <a:fillRect/>
                  </a:stretch>
                </pic:blipFill>
                <pic:spPr>
                  <a:xfrm>
                    <a:off x="0" y="0"/>
                    <a:ext cx="2678694" cy="8504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FC14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2E41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C800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B295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644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C8FE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22B7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086A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ECEA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82D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7B558"/>
    <w:multiLevelType w:val="hybridMultilevel"/>
    <w:tmpl w:val="3C7CB870"/>
    <w:lvl w:ilvl="0" w:tplc="29702034">
      <w:start w:val="1"/>
      <w:numFmt w:val="lowerLetter"/>
      <w:lvlText w:val="d)"/>
      <w:lvlJc w:val="left"/>
      <w:pPr>
        <w:ind w:left="720" w:hanging="360"/>
      </w:pPr>
    </w:lvl>
    <w:lvl w:ilvl="1" w:tplc="F36656F0">
      <w:start w:val="1"/>
      <w:numFmt w:val="lowerLetter"/>
      <w:lvlText w:val="%2."/>
      <w:lvlJc w:val="left"/>
      <w:pPr>
        <w:ind w:left="1440" w:hanging="360"/>
      </w:pPr>
    </w:lvl>
    <w:lvl w:ilvl="2" w:tplc="8C74AB9E">
      <w:start w:val="1"/>
      <w:numFmt w:val="lowerRoman"/>
      <w:lvlText w:val="%3."/>
      <w:lvlJc w:val="right"/>
      <w:pPr>
        <w:ind w:left="2160" w:hanging="180"/>
      </w:pPr>
    </w:lvl>
    <w:lvl w:ilvl="3" w:tplc="50846496">
      <w:start w:val="1"/>
      <w:numFmt w:val="decimal"/>
      <w:lvlText w:val="%4."/>
      <w:lvlJc w:val="left"/>
      <w:pPr>
        <w:ind w:left="2880" w:hanging="360"/>
      </w:pPr>
    </w:lvl>
    <w:lvl w:ilvl="4" w:tplc="5B0E7E4E">
      <w:start w:val="1"/>
      <w:numFmt w:val="lowerLetter"/>
      <w:lvlText w:val="%5."/>
      <w:lvlJc w:val="left"/>
      <w:pPr>
        <w:ind w:left="3600" w:hanging="360"/>
      </w:pPr>
    </w:lvl>
    <w:lvl w:ilvl="5" w:tplc="102E0B98">
      <w:start w:val="1"/>
      <w:numFmt w:val="lowerRoman"/>
      <w:lvlText w:val="%6."/>
      <w:lvlJc w:val="right"/>
      <w:pPr>
        <w:ind w:left="4320" w:hanging="180"/>
      </w:pPr>
    </w:lvl>
    <w:lvl w:ilvl="6" w:tplc="3D02BF7C">
      <w:start w:val="1"/>
      <w:numFmt w:val="decimal"/>
      <w:lvlText w:val="%7."/>
      <w:lvlJc w:val="left"/>
      <w:pPr>
        <w:ind w:left="5040" w:hanging="360"/>
      </w:pPr>
    </w:lvl>
    <w:lvl w:ilvl="7" w:tplc="9BCE9718">
      <w:start w:val="1"/>
      <w:numFmt w:val="lowerLetter"/>
      <w:lvlText w:val="%8."/>
      <w:lvlJc w:val="left"/>
      <w:pPr>
        <w:ind w:left="5760" w:hanging="360"/>
      </w:pPr>
    </w:lvl>
    <w:lvl w:ilvl="8" w:tplc="DB0C0960">
      <w:start w:val="1"/>
      <w:numFmt w:val="lowerRoman"/>
      <w:lvlText w:val="%9."/>
      <w:lvlJc w:val="right"/>
      <w:pPr>
        <w:ind w:left="6480" w:hanging="180"/>
      </w:pPr>
    </w:lvl>
  </w:abstractNum>
  <w:abstractNum w:abstractNumId="11" w15:restartNumberingAfterBreak="0">
    <w:nsid w:val="077D25E7"/>
    <w:multiLevelType w:val="multilevel"/>
    <w:tmpl w:val="762A8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A9066D"/>
    <w:multiLevelType w:val="hybridMultilevel"/>
    <w:tmpl w:val="A590F0A4"/>
    <w:lvl w:ilvl="0" w:tplc="FFFFFFFF">
      <w:start w:val="1"/>
      <w:numFmt w:val="decimal"/>
      <w:lvlText w:val="%1."/>
      <w:lvlJc w:val="left"/>
      <w:pPr>
        <w:ind w:left="518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9D84AE4"/>
    <w:multiLevelType w:val="hybridMultilevel"/>
    <w:tmpl w:val="B99ACB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2F14B19"/>
    <w:multiLevelType w:val="hybridMultilevel"/>
    <w:tmpl w:val="7146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91C245"/>
    <w:multiLevelType w:val="hybridMultilevel"/>
    <w:tmpl w:val="513CC958"/>
    <w:lvl w:ilvl="0" w:tplc="B32AD616">
      <w:start w:val="1"/>
      <w:numFmt w:val="lowerLetter"/>
      <w:lvlText w:val="%1."/>
      <w:lvlJc w:val="left"/>
      <w:pPr>
        <w:ind w:left="1440" w:hanging="360"/>
      </w:pPr>
    </w:lvl>
    <w:lvl w:ilvl="1" w:tplc="B3821F0E">
      <w:start w:val="1"/>
      <w:numFmt w:val="lowerLetter"/>
      <w:lvlText w:val="%2."/>
      <w:lvlJc w:val="left"/>
      <w:pPr>
        <w:ind w:left="2160" w:hanging="360"/>
      </w:pPr>
    </w:lvl>
    <w:lvl w:ilvl="2" w:tplc="E2964C60">
      <w:start w:val="1"/>
      <w:numFmt w:val="lowerRoman"/>
      <w:lvlText w:val="%3."/>
      <w:lvlJc w:val="right"/>
      <w:pPr>
        <w:ind w:left="2880" w:hanging="180"/>
      </w:pPr>
    </w:lvl>
    <w:lvl w:ilvl="3" w:tplc="8966A280">
      <w:start w:val="1"/>
      <w:numFmt w:val="decimal"/>
      <w:lvlText w:val="%4."/>
      <w:lvlJc w:val="left"/>
      <w:pPr>
        <w:ind w:left="3600" w:hanging="360"/>
      </w:pPr>
    </w:lvl>
    <w:lvl w:ilvl="4" w:tplc="6F523480">
      <w:start w:val="1"/>
      <w:numFmt w:val="lowerLetter"/>
      <w:lvlText w:val="%5."/>
      <w:lvlJc w:val="left"/>
      <w:pPr>
        <w:ind w:left="4320" w:hanging="360"/>
      </w:pPr>
    </w:lvl>
    <w:lvl w:ilvl="5" w:tplc="9DC62386">
      <w:start w:val="1"/>
      <w:numFmt w:val="lowerRoman"/>
      <w:lvlText w:val="%6."/>
      <w:lvlJc w:val="right"/>
      <w:pPr>
        <w:ind w:left="5040" w:hanging="180"/>
      </w:pPr>
    </w:lvl>
    <w:lvl w:ilvl="6" w:tplc="181C5EAC">
      <w:start w:val="1"/>
      <w:numFmt w:val="decimal"/>
      <w:lvlText w:val="%7."/>
      <w:lvlJc w:val="left"/>
      <w:pPr>
        <w:ind w:left="5760" w:hanging="360"/>
      </w:pPr>
    </w:lvl>
    <w:lvl w:ilvl="7" w:tplc="61126398">
      <w:start w:val="1"/>
      <w:numFmt w:val="lowerLetter"/>
      <w:lvlText w:val="%8."/>
      <w:lvlJc w:val="left"/>
      <w:pPr>
        <w:ind w:left="6480" w:hanging="360"/>
      </w:pPr>
    </w:lvl>
    <w:lvl w:ilvl="8" w:tplc="3DDC8C02">
      <w:start w:val="1"/>
      <w:numFmt w:val="lowerRoman"/>
      <w:lvlText w:val="%9."/>
      <w:lvlJc w:val="right"/>
      <w:pPr>
        <w:ind w:left="7200" w:hanging="180"/>
      </w:pPr>
    </w:lvl>
  </w:abstractNum>
  <w:abstractNum w:abstractNumId="16" w15:restartNumberingAfterBreak="0">
    <w:nsid w:val="2DAF3634"/>
    <w:multiLevelType w:val="hybridMultilevel"/>
    <w:tmpl w:val="FBE62CF6"/>
    <w:lvl w:ilvl="0" w:tplc="63EA9122">
      <w:start w:val="1"/>
      <w:numFmt w:val="lowerLetter"/>
      <w:lvlText w:val="%1."/>
      <w:lvlJc w:val="left"/>
      <w:pPr>
        <w:ind w:left="1440" w:hanging="360"/>
      </w:pPr>
    </w:lvl>
    <w:lvl w:ilvl="1" w:tplc="6B980782">
      <w:start w:val="1"/>
      <w:numFmt w:val="lowerLetter"/>
      <w:lvlText w:val="%2."/>
      <w:lvlJc w:val="left"/>
      <w:pPr>
        <w:ind w:left="2160" w:hanging="360"/>
      </w:pPr>
    </w:lvl>
    <w:lvl w:ilvl="2" w:tplc="5F327C68">
      <w:start w:val="1"/>
      <w:numFmt w:val="lowerRoman"/>
      <w:lvlText w:val="%3."/>
      <w:lvlJc w:val="right"/>
      <w:pPr>
        <w:ind w:left="2880" w:hanging="180"/>
      </w:pPr>
    </w:lvl>
    <w:lvl w:ilvl="3" w:tplc="4660628C">
      <w:start w:val="1"/>
      <w:numFmt w:val="decimal"/>
      <w:lvlText w:val="%4."/>
      <w:lvlJc w:val="left"/>
      <w:pPr>
        <w:ind w:left="3600" w:hanging="360"/>
      </w:pPr>
    </w:lvl>
    <w:lvl w:ilvl="4" w:tplc="1B9A2EBC">
      <w:start w:val="1"/>
      <w:numFmt w:val="lowerLetter"/>
      <w:lvlText w:val="%5."/>
      <w:lvlJc w:val="left"/>
      <w:pPr>
        <w:ind w:left="4320" w:hanging="360"/>
      </w:pPr>
    </w:lvl>
    <w:lvl w:ilvl="5" w:tplc="372E7084">
      <w:start w:val="1"/>
      <w:numFmt w:val="lowerRoman"/>
      <w:lvlText w:val="%6."/>
      <w:lvlJc w:val="right"/>
      <w:pPr>
        <w:ind w:left="5040" w:hanging="180"/>
      </w:pPr>
    </w:lvl>
    <w:lvl w:ilvl="6" w:tplc="F328F87E">
      <w:start w:val="1"/>
      <w:numFmt w:val="decimal"/>
      <w:lvlText w:val="%7."/>
      <w:lvlJc w:val="left"/>
      <w:pPr>
        <w:ind w:left="5760" w:hanging="360"/>
      </w:pPr>
    </w:lvl>
    <w:lvl w:ilvl="7" w:tplc="BFBE9050">
      <w:start w:val="1"/>
      <w:numFmt w:val="lowerLetter"/>
      <w:lvlText w:val="%8."/>
      <w:lvlJc w:val="left"/>
      <w:pPr>
        <w:ind w:left="6480" w:hanging="360"/>
      </w:pPr>
    </w:lvl>
    <w:lvl w:ilvl="8" w:tplc="AEF2F156">
      <w:start w:val="1"/>
      <w:numFmt w:val="lowerRoman"/>
      <w:lvlText w:val="%9."/>
      <w:lvlJc w:val="right"/>
      <w:pPr>
        <w:ind w:left="7200" w:hanging="180"/>
      </w:pPr>
    </w:lvl>
  </w:abstractNum>
  <w:abstractNum w:abstractNumId="17" w15:restartNumberingAfterBreak="0">
    <w:nsid w:val="30920DB8"/>
    <w:multiLevelType w:val="hybridMultilevel"/>
    <w:tmpl w:val="8904F06A"/>
    <w:lvl w:ilvl="0" w:tplc="FFFFFFFF">
      <w:start w:val="1"/>
      <w:numFmt w:val="decimal"/>
      <w:lvlText w:val="%1."/>
      <w:lvlJc w:val="left"/>
      <w:pPr>
        <w:ind w:left="518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16D063"/>
    <w:multiLevelType w:val="hybridMultilevel"/>
    <w:tmpl w:val="5816A37C"/>
    <w:lvl w:ilvl="0" w:tplc="6CB49334">
      <w:start w:val="1"/>
      <w:numFmt w:val="lowerLetter"/>
      <w:lvlText w:val="%1."/>
      <w:lvlJc w:val="left"/>
      <w:pPr>
        <w:ind w:left="720" w:hanging="360"/>
      </w:pPr>
    </w:lvl>
    <w:lvl w:ilvl="1" w:tplc="9782C0DA">
      <w:start w:val="1"/>
      <w:numFmt w:val="lowerLetter"/>
      <w:lvlText w:val="%2."/>
      <w:lvlJc w:val="left"/>
      <w:pPr>
        <w:ind w:left="1440" w:hanging="360"/>
      </w:pPr>
    </w:lvl>
    <w:lvl w:ilvl="2" w:tplc="0ED4305E">
      <w:start w:val="1"/>
      <w:numFmt w:val="lowerRoman"/>
      <w:lvlText w:val="%3."/>
      <w:lvlJc w:val="right"/>
      <w:pPr>
        <w:ind w:left="2160" w:hanging="180"/>
      </w:pPr>
    </w:lvl>
    <w:lvl w:ilvl="3" w:tplc="F25E9924">
      <w:start w:val="1"/>
      <w:numFmt w:val="decimal"/>
      <w:lvlText w:val="%4."/>
      <w:lvlJc w:val="left"/>
      <w:pPr>
        <w:ind w:left="2880" w:hanging="360"/>
      </w:pPr>
    </w:lvl>
    <w:lvl w:ilvl="4" w:tplc="9D02E366">
      <w:start w:val="1"/>
      <w:numFmt w:val="lowerLetter"/>
      <w:lvlText w:val="%5."/>
      <w:lvlJc w:val="left"/>
      <w:pPr>
        <w:ind w:left="3600" w:hanging="360"/>
      </w:pPr>
    </w:lvl>
    <w:lvl w:ilvl="5" w:tplc="45088FA4">
      <w:start w:val="1"/>
      <w:numFmt w:val="lowerRoman"/>
      <w:lvlText w:val="%6."/>
      <w:lvlJc w:val="right"/>
      <w:pPr>
        <w:ind w:left="4320" w:hanging="180"/>
      </w:pPr>
    </w:lvl>
    <w:lvl w:ilvl="6" w:tplc="F48094B0">
      <w:start w:val="1"/>
      <w:numFmt w:val="decimal"/>
      <w:lvlText w:val="%7."/>
      <w:lvlJc w:val="left"/>
      <w:pPr>
        <w:ind w:left="5040" w:hanging="360"/>
      </w:pPr>
    </w:lvl>
    <w:lvl w:ilvl="7" w:tplc="88106440">
      <w:start w:val="1"/>
      <w:numFmt w:val="lowerLetter"/>
      <w:lvlText w:val="%8."/>
      <w:lvlJc w:val="left"/>
      <w:pPr>
        <w:ind w:left="5760" w:hanging="360"/>
      </w:pPr>
    </w:lvl>
    <w:lvl w:ilvl="8" w:tplc="4FF02886">
      <w:start w:val="1"/>
      <w:numFmt w:val="lowerRoman"/>
      <w:lvlText w:val="%9."/>
      <w:lvlJc w:val="right"/>
      <w:pPr>
        <w:ind w:left="6480" w:hanging="180"/>
      </w:pPr>
    </w:lvl>
  </w:abstractNum>
  <w:abstractNum w:abstractNumId="19" w15:restartNumberingAfterBreak="0">
    <w:nsid w:val="32BBCB7F"/>
    <w:multiLevelType w:val="hybridMultilevel"/>
    <w:tmpl w:val="61E625FC"/>
    <w:lvl w:ilvl="0" w:tplc="B55E6B1C">
      <w:start w:val="1"/>
      <w:numFmt w:val="decimal"/>
      <w:lvlText w:val="%1."/>
      <w:lvlJc w:val="left"/>
      <w:pPr>
        <w:ind w:left="720" w:hanging="360"/>
      </w:pPr>
    </w:lvl>
    <w:lvl w:ilvl="1" w:tplc="A3E27EBC">
      <w:start w:val="1"/>
      <w:numFmt w:val="lowerLetter"/>
      <w:lvlText w:val="%2."/>
      <w:lvlJc w:val="left"/>
      <w:pPr>
        <w:ind w:left="1440" w:hanging="360"/>
      </w:pPr>
    </w:lvl>
    <w:lvl w:ilvl="2" w:tplc="9244E8F2">
      <w:start w:val="1"/>
      <w:numFmt w:val="lowerRoman"/>
      <w:lvlText w:val="%3."/>
      <w:lvlJc w:val="right"/>
      <w:pPr>
        <w:ind w:left="2160" w:hanging="180"/>
      </w:pPr>
    </w:lvl>
    <w:lvl w:ilvl="3" w:tplc="3AAAD852">
      <w:start w:val="1"/>
      <w:numFmt w:val="decimal"/>
      <w:lvlText w:val="%4."/>
      <w:lvlJc w:val="left"/>
      <w:pPr>
        <w:ind w:left="2880" w:hanging="360"/>
      </w:pPr>
    </w:lvl>
    <w:lvl w:ilvl="4" w:tplc="3FC48C34">
      <w:start w:val="1"/>
      <w:numFmt w:val="lowerLetter"/>
      <w:lvlText w:val="%5."/>
      <w:lvlJc w:val="left"/>
      <w:pPr>
        <w:ind w:left="3600" w:hanging="360"/>
      </w:pPr>
    </w:lvl>
    <w:lvl w:ilvl="5" w:tplc="33FA5DCE">
      <w:start w:val="1"/>
      <w:numFmt w:val="lowerRoman"/>
      <w:lvlText w:val="%6."/>
      <w:lvlJc w:val="right"/>
      <w:pPr>
        <w:ind w:left="4320" w:hanging="180"/>
      </w:pPr>
    </w:lvl>
    <w:lvl w:ilvl="6" w:tplc="2F8C67B8">
      <w:start w:val="1"/>
      <w:numFmt w:val="decimal"/>
      <w:lvlText w:val="%7."/>
      <w:lvlJc w:val="left"/>
      <w:pPr>
        <w:ind w:left="5040" w:hanging="360"/>
      </w:pPr>
    </w:lvl>
    <w:lvl w:ilvl="7" w:tplc="556C6B18">
      <w:start w:val="1"/>
      <w:numFmt w:val="lowerLetter"/>
      <w:lvlText w:val="%8."/>
      <w:lvlJc w:val="left"/>
      <w:pPr>
        <w:ind w:left="5760" w:hanging="360"/>
      </w:pPr>
    </w:lvl>
    <w:lvl w:ilvl="8" w:tplc="FC248A5E">
      <w:start w:val="1"/>
      <w:numFmt w:val="lowerRoman"/>
      <w:lvlText w:val="%9."/>
      <w:lvlJc w:val="right"/>
      <w:pPr>
        <w:ind w:left="6480" w:hanging="180"/>
      </w:pPr>
    </w:lvl>
  </w:abstractNum>
  <w:abstractNum w:abstractNumId="20" w15:restartNumberingAfterBreak="0">
    <w:nsid w:val="368A1D80"/>
    <w:multiLevelType w:val="hybridMultilevel"/>
    <w:tmpl w:val="FBA8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BA735"/>
    <w:multiLevelType w:val="multilevel"/>
    <w:tmpl w:val="ECF065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536311"/>
    <w:multiLevelType w:val="multilevel"/>
    <w:tmpl w:val="D5828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5334DE"/>
    <w:multiLevelType w:val="hybridMultilevel"/>
    <w:tmpl w:val="B712B0D2"/>
    <w:lvl w:ilvl="0" w:tplc="0809000F">
      <w:start w:val="1"/>
      <w:numFmt w:val="decimal"/>
      <w:lvlText w:val="%1."/>
      <w:lvlJc w:val="left"/>
      <w:pPr>
        <w:ind w:left="518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0729638">
    <w:abstractNumId w:val="0"/>
  </w:num>
  <w:num w:numId="2" w16cid:durableId="1842817169">
    <w:abstractNumId w:val="1"/>
  </w:num>
  <w:num w:numId="3" w16cid:durableId="1598630983">
    <w:abstractNumId w:val="2"/>
  </w:num>
  <w:num w:numId="4" w16cid:durableId="258609246">
    <w:abstractNumId w:val="3"/>
  </w:num>
  <w:num w:numId="5" w16cid:durableId="1627617419">
    <w:abstractNumId w:val="8"/>
  </w:num>
  <w:num w:numId="6" w16cid:durableId="936064627">
    <w:abstractNumId w:val="4"/>
  </w:num>
  <w:num w:numId="7" w16cid:durableId="386534315">
    <w:abstractNumId w:val="5"/>
  </w:num>
  <w:num w:numId="8" w16cid:durableId="418020423">
    <w:abstractNumId w:val="6"/>
  </w:num>
  <w:num w:numId="9" w16cid:durableId="1835759872">
    <w:abstractNumId w:val="7"/>
  </w:num>
  <w:num w:numId="10" w16cid:durableId="1577477318">
    <w:abstractNumId w:val="9"/>
  </w:num>
  <w:num w:numId="11" w16cid:durableId="1020468146">
    <w:abstractNumId w:val="23"/>
  </w:num>
  <w:num w:numId="12" w16cid:durableId="1611816956">
    <w:abstractNumId w:val="13"/>
  </w:num>
  <w:num w:numId="13" w16cid:durableId="1070614914">
    <w:abstractNumId w:val="14"/>
  </w:num>
  <w:num w:numId="14" w16cid:durableId="100420370">
    <w:abstractNumId w:val="15"/>
  </w:num>
  <w:num w:numId="15" w16cid:durableId="2068795584">
    <w:abstractNumId w:val="11"/>
  </w:num>
  <w:num w:numId="16" w16cid:durableId="588195314">
    <w:abstractNumId w:val="19"/>
  </w:num>
  <w:num w:numId="17" w16cid:durableId="1526940173">
    <w:abstractNumId w:val="16"/>
  </w:num>
  <w:num w:numId="18" w16cid:durableId="1106267674">
    <w:abstractNumId w:val="21"/>
  </w:num>
  <w:num w:numId="19" w16cid:durableId="1240945012">
    <w:abstractNumId w:val="18"/>
  </w:num>
  <w:num w:numId="20" w16cid:durableId="1814566319">
    <w:abstractNumId w:val="22"/>
  </w:num>
  <w:num w:numId="21" w16cid:durableId="1284579587">
    <w:abstractNumId w:val="10"/>
  </w:num>
  <w:num w:numId="22" w16cid:durableId="1009142487">
    <w:abstractNumId w:val="12"/>
  </w:num>
  <w:num w:numId="23" w16cid:durableId="290329759">
    <w:abstractNumId w:val="17"/>
  </w:num>
  <w:num w:numId="24" w16cid:durableId="18624311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MjQ3szQ1NTA2sbBQ0lEKTi0uzszPAykwNK4FAPodZ4QtAAAA"/>
  </w:docVars>
  <w:rsids>
    <w:rsidRoot w:val="008D08C8"/>
    <w:rsid w:val="00000510"/>
    <w:rsid w:val="00001A4A"/>
    <w:rsid w:val="000026CE"/>
    <w:rsid w:val="00003B20"/>
    <w:rsid w:val="00005630"/>
    <w:rsid w:val="000067F6"/>
    <w:rsid w:val="00007308"/>
    <w:rsid w:val="00010B8A"/>
    <w:rsid w:val="000110B1"/>
    <w:rsid w:val="00013B41"/>
    <w:rsid w:val="0001448E"/>
    <w:rsid w:val="00015454"/>
    <w:rsid w:val="00015474"/>
    <w:rsid w:val="00015BD7"/>
    <w:rsid w:val="00017A43"/>
    <w:rsid w:val="000217B3"/>
    <w:rsid w:val="00022750"/>
    <w:rsid w:val="00023ECA"/>
    <w:rsid w:val="000254B5"/>
    <w:rsid w:val="00025DC5"/>
    <w:rsid w:val="0002749D"/>
    <w:rsid w:val="0003232C"/>
    <w:rsid w:val="00032C01"/>
    <w:rsid w:val="00034159"/>
    <w:rsid w:val="000346EA"/>
    <w:rsid w:val="000374AB"/>
    <w:rsid w:val="000401BD"/>
    <w:rsid w:val="00040A7D"/>
    <w:rsid w:val="00043072"/>
    <w:rsid w:val="0004341A"/>
    <w:rsid w:val="00043BA4"/>
    <w:rsid w:val="00043BD0"/>
    <w:rsid w:val="00045296"/>
    <w:rsid w:val="0004719C"/>
    <w:rsid w:val="00051231"/>
    <w:rsid w:val="000522A1"/>
    <w:rsid w:val="000527B8"/>
    <w:rsid w:val="00052994"/>
    <w:rsid w:val="00053286"/>
    <w:rsid w:val="00055D78"/>
    <w:rsid w:val="00061CE6"/>
    <w:rsid w:val="00062216"/>
    <w:rsid w:val="00065819"/>
    <w:rsid w:val="00066194"/>
    <w:rsid w:val="000707D2"/>
    <w:rsid w:val="000708A8"/>
    <w:rsid w:val="000714BC"/>
    <w:rsid w:val="00073562"/>
    <w:rsid w:val="000800A9"/>
    <w:rsid w:val="00080857"/>
    <w:rsid w:val="00083312"/>
    <w:rsid w:val="0008388F"/>
    <w:rsid w:val="000902FA"/>
    <w:rsid w:val="00090D64"/>
    <w:rsid w:val="00091783"/>
    <w:rsid w:val="00091AAF"/>
    <w:rsid w:val="0009248D"/>
    <w:rsid w:val="00092DA8"/>
    <w:rsid w:val="00093436"/>
    <w:rsid w:val="00094074"/>
    <w:rsid w:val="000950CF"/>
    <w:rsid w:val="00095685"/>
    <w:rsid w:val="000967C3"/>
    <w:rsid w:val="00096C17"/>
    <w:rsid w:val="000A0B17"/>
    <w:rsid w:val="000A0C73"/>
    <w:rsid w:val="000A0E68"/>
    <w:rsid w:val="000A32ED"/>
    <w:rsid w:val="000A4065"/>
    <w:rsid w:val="000A7429"/>
    <w:rsid w:val="000A7831"/>
    <w:rsid w:val="000B429C"/>
    <w:rsid w:val="000B6C03"/>
    <w:rsid w:val="000B7F27"/>
    <w:rsid w:val="000C14C8"/>
    <w:rsid w:val="000C1D95"/>
    <w:rsid w:val="000C3CF4"/>
    <w:rsid w:val="000C4165"/>
    <w:rsid w:val="000C632D"/>
    <w:rsid w:val="000C6AED"/>
    <w:rsid w:val="000C7343"/>
    <w:rsid w:val="000C7D72"/>
    <w:rsid w:val="000D0269"/>
    <w:rsid w:val="000D115D"/>
    <w:rsid w:val="000D120E"/>
    <w:rsid w:val="000D131F"/>
    <w:rsid w:val="000D7772"/>
    <w:rsid w:val="000E2C58"/>
    <w:rsid w:val="000E386B"/>
    <w:rsid w:val="000E492F"/>
    <w:rsid w:val="000E4FBF"/>
    <w:rsid w:val="000E711D"/>
    <w:rsid w:val="000E7ECA"/>
    <w:rsid w:val="000F00E9"/>
    <w:rsid w:val="000F1488"/>
    <w:rsid w:val="000F228F"/>
    <w:rsid w:val="000F26C7"/>
    <w:rsid w:val="000F2BF1"/>
    <w:rsid w:val="000F4710"/>
    <w:rsid w:val="000F6262"/>
    <w:rsid w:val="000F6455"/>
    <w:rsid w:val="000F74B8"/>
    <w:rsid w:val="000F766D"/>
    <w:rsid w:val="00100F11"/>
    <w:rsid w:val="00102295"/>
    <w:rsid w:val="001023D9"/>
    <w:rsid w:val="00104907"/>
    <w:rsid w:val="001109A8"/>
    <w:rsid w:val="00111D39"/>
    <w:rsid w:val="00111F24"/>
    <w:rsid w:val="00113FF5"/>
    <w:rsid w:val="00115BCA"/>
    <w:rsid w:val="00117E05"/>
    <w:rsid w:val="00121557"/>
    <w:rsid w:val="00122C23"/>
    <w:rsid w:val="00126049"/>
    <w:rsid w:val="00127347"/>
    <w:rsid w:val="0013109D"/>
    <w:rsid w:val="001329C2"/>
    <w:rsid w:val="001342B4"/>
    <w:rsid w:val="00135391"/>
    <w:rsid w:val="00135FA2"/>
    <w:rsid w:val="00136385"/>
    <w:rsid w:val="00136A8E"/>
    <w:rsid w:val="00136F6E"/>
    <w:rsid w:val="001406E3"/>
    <w:rsid w:val="001410C8"/>
    <w:rsid w:val="00142E99"/>
    <w:rsid w:val="00143658"/>
    <w:rsid w:val="001441FE"/>
    <w:rsid w:val="0014689E"/>
    <w:rsid w:val="00150634"/>
    <w:rsid w:val="001537CD"/>
    <w:rsid w:val="0015397D"/>
    <w:rsid w:val="0015442A"/>
    <w:rsid w:val="001563D1"/>
    <w:rsid w:val="001576BC"/>
    <w:rsid w:val="00161855"/>
    <w:rsid w:val="00164C95"/>
    <w:rsid w:val="001658CA"/>
    <w:rsid w:val="00165BAF"/>
    <w:rsid w:val="0016682D"/>
    <w:rsid w:val="00167221"/>
    <w:rsid w:val="00171542"/>
    <w:rsid w:val="00173546"/>
    <w:rsid w:val="001744BC"/>
    <w:rsid w:val="00174D7D"/>
    <w:rsid w:val="00176FF2"/>
    <w:rsid w:val="00177051"/>
    <w:rsid w:val="001777C0"/>
    <w:rsid w:val="0017C2A9"/>
    <w:rsid w:val="00181048"/>
    <w:rsid w:val="001822B5"/>
    <w:rsid w:val="00183631"/>
    <w:rsid w:val="001839A3"/>
    <w:rsid w:val="001848B6"/>
    <w:rsid w:val="00185EDF"/>
    <w:rsid w:val="00191396"/>
    <w:rsid w:val="00192125"/>
    <w:rsid w:val="001970B7"/>
    <w:rsid w:val="0019749A"/>
    <w:rsid w:val="001A095D"/>
    <w:rsid w:val="001A0A7F"/>
    <w:rsid w:val="001A0EE5"/>
    <w:rsid w:val="001A1D3F"/>
    <w:rsid w:val="001A21C0"/>
    <w:rsid w:val="001A2443"/>
    <w:rsid w:val="001A2851"/>
    <w:rsid w:val="001A3916"/>
    <w:rsid w:val="001A3B8F"/>
    <w:rsid w:val="001A4B4F"/>
    <w:rsid w:val="001A5800"/>
    <w:rsid w:val="001A7493"/>
    <w:rsid w:val="001A77CC"/>
    <w:rsid w:val="001A7AF8"/>
    <w:rsid w:val="001B06F9"/>
    <w:rsid w:val="001B141E"/>
    <w:rsid w:val="001B1988"/>
    <w:rsid w:val="001B24FF"/>
    <w:rsid w:val="001B271B"/>
    <w:rsid w:val="001B2A21"/>
    <w:rsid w:val="001B2DB9"/>
    <w:rsid w:val="001C0263"/>
    <w:rsid w:val="001C0274"/>
    <w:rsid w:val="001C1952"/>
    <w:rsid w:val="001C1F3D"/>
    <w:rsid w:val="001C237B"/>
    <w:rsid w:val="001C2CCE"/>
    <w:rsid w:val="001C511A"/>
    <w:rsid w:val="001D09DD"/>
    <w:rsid w:val="001D0D52"/>
    <w:rsid w:val="001D137D"/>
    <w:rsid w:val="001D2694"/>
    <w:rsid w:val="001D28B1"/>
    <w:rsid w:val="001D5708"/>
    <w:rsid w:val="001E33D1"/>
    <w:rsid w:val="001E381C"/>
    <w:rsid w:val="001E4732"/>
    <w:rsid w:val="001E4A54"/>
    <w:rsid w:val="001E4B50"/>
    <w:rsid w:val="001E65DB"/>
    <w:rsid w:val="001F4157"/>
    <w:rsid w:val="001F6FF4"/>
    <w:rsid w:val="00200907"/>
    <w:rsid w:val="002026FA"/>
    <w:rsid w:val="00202C7B"/>
    <w:rsid w:val="0020307B"/>
    <w:rsid w:val="00203E2E"/>
    <w:rsid w:val="00204B84"/>
    <w:rsid w:val="00206720"/>
    <w:rsid w:val="00207A62"/>
    <w:rsid w:val="00212956"/>
    <w:rsid w:val="002148B7"/>
    <w:rsid w:val="00214E30"/>
    <w:rsid w:val="00217549"/>
    <w:rsid w:val="00217F11"/>
    <w:rsid w:val="00221FEA"/>
    <w:rsid w:val="002237A8"/>
    <w:rsid w:val="00224328"/>
    <w:rsid w:val="00224F59"/>
    <w:rsid w:val="002267EB"/>
    <w:rsid w:val="0022702D"/>
    <w:rsid w:val="0023174B"/>
    <w:rsid w:val="002318F6"/>
    <w:rsid w:val="00241329"/>
    <w:rsid w:val="002420FF"/>
    <w:rsid w:val="00244DA2"/>
    <w:rsid w:val="00245936"/>
    <w:rsid w:val="00246A73"/>
    <w:rsid w:val="002515D6"/>
    <w:rsid w:val="00251607"/>
    <w:rsid w:val="00251E34"/>
    <w:rsid w:val="002523AF"/>
    <w:rsid w:val="00253A83"/>
    <w:rsid w:val="00253C71"/>
    <w:rsid w:val="00255FF8"/>
    <w:rsid w:val="00257A89"/>
    <w:rsid w:val="00260711"/>
    <w:rsid w:val="00260F5F"/>
    <w:rsid w:val="00261ADD"/>
    <w:rsid w:val="002627E5"/>
    <w:rsid w:val="00262972"/>
    <w:rsid w:val="00263F5F"/>
    <w:rsid w:val="0026418F"/>
    <w:rsid w:val="002642DE"/>
    <w:rsid w:val="00266065"/>
    <w:rsid w:val="002679A9"/>
    <w:rsid w:val="00267A34"/>
    <w:rsid w:val="00270442"/>
    <w:rsid w:val="00270AC1"/>
    <w:rsid w:val="00271802"/>
    <w:rsid w:val="002722F0"/>
    <w:rsid w:val="0027287F"/>
    <w:rsid w:val="00272B06"/>
    <w:rsid w:val="0027711D"/>
    <w:rsid w:val="00283A90"/>
    <w:rsid w:val="0028423D"/>
    <w:rsid w:val="00284FC3"/>
    <w:rsid w:val="0028638D"/>
    <w:rsid w:val="0028737B"/>
    <w:rsid w:val="00292B19"/>
    <w:rsid w:val="00295FB5"/>
    <w:rsid w:val="002A1B0A"/>
    <w:rsid w:val="002A258F"/>
    <w:rsid w:val="002A683E"/>
    <w:rsid w:val="002B1270"/>
    <w:rsid w:val="002B2BC8"/>
    <w:rsid w:val="002B6B57"/>
    <w:rsid w:val="002C0E20"/>
    <w:rsid w:val="002C15EC"/>
    <w:rsid w:val="002C1E73"/>
    <w:rsid w:val="002C45C2"/>
    <w:rsid w:val="002C4C09"/>
    <w:rsid w:val="002C55CB"/>
    <w:rsid w:val="002C65BC"/>
    <w:rsid w:val="002C6836"/>
    <w:rsid w:val="002D074A"/>
    <w:rsid w:val="002D1A7C"/>
    <w:rsid w:val="002D322C"/>
    <w:rsid w:val="002D389A"/>
    <w:rsid w:val="002D4E4C"/>
    <w:rsid w:val="002D4F25"/>
    <w:rsid w:val="002D56C9"/>
    <w:rsid w:val="002D5CDA"/>
    <w:rsid w:val="002D5F87"/>
    <w:rsid w:val="002D69C0"/>
    <w:rsid w:val="002D789E"/>
    <w:rsid w:val="002E0315"/>
    <w:rsid w:val="002E1700"/>
    <w:rsid w:val="002E49E0"/>
    <w:rsid w:val="002E4A0B"/>
    <w:rsid w:val="002E615E"/>
    <w:rsid w:val="002E62E2"/>
    <w:rsid w:val="002E6D42"/>
    <w:rsid w:val="002F14FB"/>
    <w:rsid w:val="002F24AA"/>
    <w:rsid w:val="002F37F6"/>
    <w:rsid w:val="002F40A7"/>
    <w:rsid w:val="003004CB"/>
    <w:rsid w:val="003029F2"/>
    <w:rsid w:val="00302D76"/>
    <w:rsid w:val="003040B5"/>
    <w:rsid w:val="003109C8"/>
    <w:rsid w:val="003129B9"/>
    <w:rsid w:val="00312E3F"/>
    <w:rsid w:val="003138FA"/>
    <w:rsid w:val="00313E46"/>
    <w:rsid w:val="0031444F"/>
    <w:rsid w:val="00317E1B"/>
    <w:rsid w:val="00320D43"/>
    <w:rsid w:val="00322E08"/>
    <w:rsid w:val="003329D5"/>
    <w:rsid w:val="00333BFD"/>
    <w:rsid w:val="00334B6C"/>
    <w:rsid w:val="003354A6"/>
    <w:rsid w:val="0034154A"/>
    <w:rsid w:val="00344222"/>
    <w:rsid w:val="00345C40"/>
    <w:rsid w:val="003462D1"/>
    <w:rsid w:val="00350108"/>
    <w:rsid w:val="00354942"/>
    <w:rsid w:val="00355340"/>
    <w:rsid w:val="003605A5"/>
    <w:rsid w:val="00360B3B"/>
    <w:rsid w:val="00362491"/>
    <w:rsid w:val="00364BDB"/>
    <w:rsid w:val="00365E03"/>
    <w:rsid w:val="00366A86"/>
    <w:rsid w:val="00370AE1"/>
    <w:rsid w:val="0037171B"/>
    <w:rsid w:val="00376237"/>
    <w:rsid w:val="00376F5F"/>
    <w:rsid w:val="00380521"/>
    <w:rsid w:val="00380C62"/>
    <w:rsid w:val="003810D9"/>
    <w:rsid w:val="00381B5B"/>
    <w:rsid w:val="00382CA3"/>
    <w:rsid w:val="0038721E"/>
    <w:rsid w:val="00387DFB"/>
    <w:rsid w:val="00391459"/>
    <w:rsid w:val="0039170C"/>
    <w:rsid w:val="0039322B"/>
    <w:rsid w:val="003975E2"/>
    <w:rsid w:val="003A1B91"/>
    <w:rsid w:val="003A3878"/>
    <w:rsid w:val="003A3D9E"/>
    <w:rsid w:val="003A68AF"/>
    <w:rsid w:val="003A6DFD"/>
    <w:rsid w:val="003B0AD1"/>
    <w:rsid w:val="003B1760"/>
    <w:rsid w:val="003B1EBD"/>
    <w:rsid w:val="003B2464"/>
    <w:rsid w:val="003B36FB"/>
    <w:rsid w:val="003B39DB"/>
    <w:rsid w:val="003B5285"/>
    <w:rsid w:val="003C2EE3"/>
    <w:rsid w:val="003C3840"/>
    <w:rsid w:val="003C58A7"/>
    <w:rsid w:val="003C6922"/>
    <w:rsid w:val="003C75AE"/>
    <w:rsid w:val="003D0AB3"/>
    <w:rsid w:val="003D1600"/>
    <w:rsid w:val="003D2C34"/>
    <w:rsid w:val="003D2D82"/>
    <w:rsid w:val="003D41A6"/>
    <w:rsid w:val="003D489C"/>
    <w:rsid w:val="003D4FB6"/>
    <w:rsid w:val="003D5576"/>
    <w:rsid w:val="003D65A2"/>
    <w:rsid w:val="003D74BF"/>
    <w:rsid w:val="003E05C0"/>
    <w:rsid w:val="003E1E1C"/>
    <w:rsid w:val="003E2DDB"/>
    <w:rsid w:val="003E54CF"/>
    <w:rsid w:val="003E5A25"/>
    <w:rsid w:val="003E633D"/>
    <w:rsid w:val="003E65AE"/>
    <w:rsid w:val="003E768F"/>
    <w:rsid w:val="003F1449"/>
    <w:rsid w:val="003F2948"/>
    <w:rsid w:val="003F2DEF"/>
    <w:rsid w:val="003F3E0E"/>
    <w:rsid w:val="003F4A24"/>
    <w:rsid w:val="003F4B2F"/>
    <w:rsid w:val="003F4E09"/>
    <w:rsid w:val="003F4F86"/>
    <w:rsid w:val="003F53F0"/>
    <w:rsid w:val="003F5E31"/>
    <w:rsid w:val="003F6BF0"/>
    <w:rsid w:val="003F76F3"/>
    <w:rsid w:val="00400173"/>
    <w:rsid w:val="004044EA"/>
    <w:rsid w:val="004048BB"/>
    <w:rsid w:val="00404A3A"/>
    <w:rsid w:val="00404C17"/>
    <w:rsid w:val="00406994"/>
    <w:rsid w:val="00410147"/>
    <w:rsid w:val="004119B1"/>
    <w:rsid w:val="00415023"/>
    <w:rsid w:val="00415111"/>
    <w:rsid w:val="00417E39"/>
    <w:rsid w:val="004204D9"/>
    <w:rsid w:val="004205AD"/>
    <w:rsid w:val="00421992"/>
    <w:rsid w:val="00421A8F"/>
    <w:rsid w:val="004221C8"/>
    <w:rsid w:val="004227CC"/>
    <w:rsid w:val="00423235"/>
    <w:rsid w:val="004232B9"/>
    <w:rsid w:val="0042373C"/>
    <w:rsid w:val="004255A8"/>
    <w:rsid w:val="00425A9E"/>
    <w:rsid w:val="00427D2A"/>
    <w:rsid w:val="00434C39"/>
    <w:rsid w:val="004371BF"/>
    <w:rsid w:val="00437670"/>
    <w:rsid w:val="00437D66"/>
    <w:rsid w:val="00437F0F"/>
    <w:rsid w:val="00442B80"/>
    <w:rsid w:val="004441BE"/>
    <w:rsid w:val="0044437A"/>
    <w:rsid w:val="00446945"/>
    <w:rsid w:val="00451EB8"/>
    <w:rsid w:val="00452524"/>
    <w:rsid w:val="004526B8"/>
    <w:rsid w:val="00453A8E"/>
    <w:rsid w:val="00454E5E"/>
    <w:rsid w:val="00455DEB"/>
    <w:rsid w:val="004578FB"/>
    <w:rsid w:val="00464E7C"/>
    <w:rsid w:val="00465299"/>
    <w:rsid w:val="00465EDF"/>
    <w:rsid w:val="00466B1B"/>
    <w:rsid w:val="00466EAC"/>
    <w:rsid w:val="00472EC1"/>
    <w:rsid w:val="00473F24"/>
    <w:rsid w:val="004743B1"/>
    <w:rsid w:val="00477C13"/>
    <w:rsid w:val="00480106"/>
    <w:rsid w:val="00481278"/>
    <w:rsid w:val="00481B03"/>
    <w:rsid w:val="00482286"/>
    <w:rsid w:val="0048378E"/>
    <w:rsid w:val="00486CC7"/>
    <w:rsid w:val="004901F5"/>
    <w:rsid w:val="00495584"/>
    <w:rsid w:val="004955A8"/>
    <w:rsid w:val="00496730"/>
    <w:rsid w:val="004A0940"/>
    <w:rsid w:val="004A16D2"/>
    <w:rsid w:val="004A19EB"/>
    <w:rsid w:val="004A1A42"/>
    <w:rsid w:val="004A38A8"/>
    <w:rsid w:val="004A4BB8"/>
    <w:rsid w:val="004A609B"/>
    <w:rsid w:val="004A72FE"/>
    <w:rsid w:val="004B21AF"/>
    <w:rsid w:val="004B3C96"/>
    <w:rsid w:val="004B4985"/>
    <w:rsid w:val="004B5D57"/>
    <w:rsid w:val="004C4FBE"/>
    <w:rsid w:val="004C7823"/>
    <w:rsid w:val="004D2B02"/>
    <w:rsid w:val="004D3672"/>
    <w:rsid w:val="004D3772"/>
    <w:rsid w:val="004D3ADE"/>
    <w:rsid w:val="004D4094"/>
    <w:rsid w:val="004D40CD"/>
    <w:rsid w:val="004D434A"/>
    <w:rsid w:val="004D4A0D"/>
    <w:rsid w:val="004E0696"/>
    <w:rsid w:val="004E0F5F"/>
    <w:rsid w:val="004E5029"/>
    <w:rsid w:val="004E593F"/>
    <w:rsid w:val="004E658C"/>
    <w:rsid w:val="004E6862"/>
    <w:rsid w:val="004E6A5C"/>
    <w:rsid w:val="004E783C"/>
    <w:rsid w:val="004F0C26"/>
    <w:rsid w:val="004F248F"/>
    <w:rsid w:val="004F2B33"/>
    <w:rsid w:val="004F32DB"/>
    <w:rsid w:val="004F3971"/>
    <w:rsid w:val="004F4B03"/>
    <w:rsid w:val="004F5662"/>
    <w:rsid w:val="004F5D86"/>
    <w:rsid w:val="00500183"/>
    <w:rsid w:val="0050072A"/>
    <w:rsid w:val="00501DBC"/>
    <w:rsid w:val="005043E5"/>
    <w:rsid w:val="005060D8"/>
    <w:rsid w:val="00511007"/>
    <w:rsid w:val="00512B65"/>
    <w:rsid w:val="00513330"/>
    <w:rsid w:val="0051591B"/>
    <w:rsid w:val="00515997"/>
    <w:rsid w:val="00516760"/>
    <w:rsid w:val="00517B1D"/>
    <w:rsid w:val="00520938"/>
    <w:rsid w:val="00520C65"/>
    <w:rsid w:val="00520F11"/>
    <w:rsid w:val="00523D96"/>
    <w:rsid w:val="00524D9A"/>
    <w:rsid w:val="005253D3"/>
    <w:rsid w:val="00525ECD"/>
    <w:rsid w:val="00526E90"/>
    <w:rsid w:val="005304B1"/>
    <w:rsid w:val="00530B08"/>
    <w:rsid w:val="00531A90"/>
    <w:rsid w:val="00533490"/>
    <w:rsid w:val="00533B88"/>
    <w:rsid w:val="00536083"/>
    <w:rsid w:val="0053635F"/>
    <w:rsid w:val="005368A0"/>
    <w:rsid w:val="00536A97"/>
    <w:rsid w:val="005374D8"/>
    <w:rsid w:val="005403C6"/>
    <w:rsid w:val="00546D0D"/>
    <w:rsid w:val="00547676"/>
    <w:rsid w:val="00550337"/>
    <w:rsid w:val="005512F2"/>
    <w:rsid w:val="0055245D"/>
    <w:rsid w:val="0055249C"/>
    <w:rsid w:val="0055404F"/>
    <w:rsid w:val="00560B85"/>
    <w:rsid w:val="00562513"/>
    <w:rsid w:val="00562F62"/>
    <w:rsid w:val="0056315B"/>
    <w:rsid w:val="00565BD1"/>
    <w:rsid w:val="005663EA"/>
    <w:rsid w:val="00566B3A"/>
    <w:rsid w:val="00570968"/>
    <w:rsid w:val="00571561"/>
    <w:rsid w:val="00573230"/>
    <w:rsid w:val="00573980"/>
    <w:rsid w:val="00574901"/>
    <w:rsid w:val="00574ED7"/>
    <w:rsid w:val="0057650F"/>
    <w:rsid w:val="00576C01"/>
    <w:rsid w:val="00577001"/>
    <w:rsid w:val="0057767E"/>
    <w:rsid w:val="00580A9D"/>
    <w:rsid w:val="00581101"/>
    <w:rsid w:val="00582888"/>
    <w:rsid w:val="00582D96"/>
    <w:rsid w:val="0058324C"/>
    <w:rsid w:val="00583EF1"/>
    <w:rsid w:val="00584A3D"/>
    <w:rsid w:val="005902EC"/>
    <w:rsid w:val="00591134"/>
    <w:rsid w:val="00593676"/>
    <w:rsid w:val="00593E26"/>
    <w:rsid w:val="0059448F"/>
    <w:rsid w:val="005A2BC7"/>
    <w:rsid w:val="005A6B5C"/>
    <w:rsid w:val="005A70A5"/>
    <w:rsid w:val="005B28C7"/>
    <w:rsid w:val="005B35CD"/>
    <w:rsid w:val="005B38F2"/>
    <w:rsid w:val="005B42FD"/>
    <w:rsid w:val="005B5C11"/>
    <w:rsid w:val="005B685E"/>
    <w:rsid w:val="005C0988"/>
    <w:rsid w:val="005C5803"/>
    <w:rsid w:val="005D5487"/>
    <w:rsid w:val="005D614B"/>
    <w:rsid w:val="005D790F"/>
    <w:rsid w:val="005D7930"/>
    <w:rsid w:val="005E2365"/>
    <w:rsid w:val="005E688D"/>
    <w:rsid w:val="005E75C8"/>
    <w:rsid w:val="005E795F"/>
    <w:rsid w:val="005F153C"/>
    <w:rsid w:val="005F26ED"/>
    <w:rsid w:val="005F3A31"/>
    <w:rsid w:val="005F3F78"/>
    <w:rsid w:val="00600E65"/>
    <w:rsid w:val="00600EA7"/>
    <w:rsid w:val="00601C25"/>
    <w:rsid w:val="00602A38"/>
    <w:rsid w:val="00606033"/>
    <w:rsid w:val="006116D0"/>
    <w:rsid w:val="00613961"/>
    <w:rsid w:val="0061468A"/>
    <w:rsid w:val="006156D2"/>
    <w:rsid w:val="006168C1"/>
    <w:rsid w:val="00620700"/>
    <w:rsid w:val="006266E7"/>
    <w:rsid w:val="00630C65"/>
    <w:rsid w:val="00632DD4"/>
    <w:rsid w:val="00634DDF"/>
    <w:rsid w:val="00637E8B"/>
    <w:rsid w:val="006401AB"/>
    <w:rsid w:val="00640263"/>
    <w:rsid w:val="00643325"/>
    <w:rsid w:val="006467D7"/>
    <w:rsid w:val="00647455"/>
    <w:rsid w:val="00650599"/>
    <w:rsid w:val="00651713"/>
    <w:rsid w:val="006557D8"/>
    <w:rsid w:val="006563ED"/>
    <w:rsid w:val="0065797E"/>
    <w:rsid w:val="00660A47"/>
    <w:rsid w:val="0066391C"/>
    <w:rsid w:val="00664079"/>
    <w:rsid w:val="006641C0"/>
    <w:rsid w:val="0066462C"/>
    <w:rsid w:val="006730EA"/>
    <w:rsid w:val="00673316"/>
    <w:rsid w:val="0067476E"/>
    <w:rsid w:val="006775DE"/>
    <w:rsid w:val="006779B3"/>
    <w:rsid w:val="006809AF"/>
    <w:rsid w:val="006812E3"/>
    <w:rsid w:val="00682CFB"/>
    <w:rsid w:val="00682E17"/>
    <w:rsid w:val="00683CD4"/>
    <w:rsid w:val="00684AF4"/>
    <w:rsid w:val="00687696"/>
    <w:rsid w:val="0068788D"/>
    <w:rsid w:val="0069257C"/>
    <w:rsid w:val="00692746"/>
    <w:rsid w:val="006927CC"/>
    <w:rsid w:val="00692E15"/>
    <w:rsid w:val="00693366"/>
    <w:rsid w:val="006947E4"/>
    <w:rsid w:val="006966BC"/>
    <w:rsid w:val="00696769"/>
    <w:rsid w:val="00696863"/>
    <w:rsid w:val="006968AF"/>
    <w:rsid w:val="00696C3A"/>
    <w:rsid w:val="006A1D4C"/>
    <w:rsid w:val="006A262F"/>
    <w:rsid w:val="006A79B3"/>
    <w:rsid w:val="006B056B"/>
    <w:rsid w:val="006B25F0"/>
    <w:rsid w:val="006B5345"/>
    <w:rsid w:val="006B69F6"/>
    <w:rsid w:val="006B7053"/>
    <w:rsid w:val="006C0E99"/>
    <w:rsid w:val="006C1162"/>
    <w:rsid w:val="006C39E0"/>
    <w:rsid w:val="006C4138"/>
    <w:rsid w:val="006C538B"/>
    <w:rsid w:val="006C5C4F"/>
    <w:rsid w:val="006C7E15"/>
    <w:rsid w:val="006D08CA"/>
    <w:rsid w:val="006D1A37"/>
    <w:rsid w:val="006D1FE8"/>
    <w:rsid w:val="006D23D6"/>
    <w:rsid w:val="006D4091"/>
    <w:rsid w:val="006D5CDB"/>
    <w:rsid w:val="006D7007"/>
    <w:rsid w:val="006E2390"/>
    <w:rsid w:val="006E6775"/>
    <w:rsid w:val="006F2AF0"/>
    <w:rsid w:val="006F5F9A"/>
    <w:rsid w:val="006F740B"/>
    <w:rsid w:val="006F78A6"/>
    <w:rsid w:val="006F7A09"/>
    <w:rsid w:val="00700595"/>
    <w:rsid w:val="007009A9"/>
    <w:rsid w:val="00701235"/>
    <w:rsid w:val="007018F3"/>
    <w:rsid w:val="00703F7B"/>
    <w:rsid w:val="00704CCA"/>
    <w:rsid w:val="00704EE0"/>
    <w:rsid w:val="0070551E"/>
    <w:rsid w:val="0070574B"/>
    <w:rsid w:val="0070755D"/>
    <w:rsid w:val="00710961"/>
    <w:rsid w:val="00711080"/>
    <w:rsid w:val="007118C3"/>
    <w:rsid w:val="007120CC"/>
    <w:rsid w:val="00713729"/>
    <w:rsid w:val="00713FBB"/>
    <w:rsid w:val="007175F2"/>
    <w:rsid w:val="007224E8"/>
    <w:rsid w:val="00723507"/>
    <w:rsid w:val="00723AB6"/>
    <w:rsid w:val="00727CB5"/>
    <w:rsid w:val="007306D5"/>
    <w:rsid w:val="00730778"/>
    <w:rsid w:val="007315C9"/>
    <w:rsid w:val="00732135"/>
    <w:rsid w:val="00732D79"/>
    <w:rsid w:val="00733AD8"/>
    <w:rsid w:val="00736EB2"/>
    <w:rsid w:val="00741297"/>
    <w:rsid w:val="00741899"/>
    <w:rsid w:val="00742084"/>
    <w:rsid w:val="00744F30"/>
    <w:rsid w:val="0074692A"/>
    <w:rsid w:val="00746C8B"/>
    <w:rsid w:val="007500DE"/>
    <w:rsid w:val="00752538"/>
    <w:rsid w:val="0075488B"/>
    <w:rsid w:val="00754BE3"/>
    <w:rsid w:val="00755805"/>
    <w:rsid w:val="00757C75"/>
    <w:rsid w:val="00757DA5"/>
    <w:rsid w:val="00762BAF"/>
    <w:rsid w:val="0076324E"/>
    <w:rsid w:val="00764330"/>
    <w:rsid w:val="007700D4"/>
    <w:rsid w:val="007703F0"/>
    <w:rsid w:val="00771A54"/>
    <w:rsid w:val="00774747"/>
    <w:rsid w:val="007749E5"/>
    <w:rsid w:val="0077603A"/>
    <w:rsid w:val="00777A3F"/>
    <w:rsid w:val="00777F68"/>
    <w:rsid w:val="00780258"/>
    <w:rsid w:val="007808B5"/>
    <w:rsid w:val="00780DC1"/>
    <w:rsid w:val="00781B34"/>
    <w:rsid w:val="007825E8"/>
    <w:rsid w:val="00782A9F"/>
    <w:rsid w:val="00782F0B"/>
    <w:rsid w:val="007831E1"/>
    <w:rsid w:val="007834D0"/>
    <w:rsid w:val="007839CB"/>
    <w:rsid w:val="0078487A"/>
    <w:rsid w:val="00784E78"/>
    <w:rsid w:val="0078774E"/>
    <w:rsid w:val="007877A3"/>
    <w:rsid w:val="0079195E"/>
    <w:rsid w:val="00791F76"/>
    <w:rsid w:val="00793319"/>
    <w:rsid w:val="00794C9C"/>
    <w:rsid w:val="00795BF6"/>
    <w:rsid w:val="007A0893"/>
    <w:rsid w:val="007A1068"/>
    <w:rsid w:val="007A2F9C"/>
    <w:rsid w:val="007A376B"/>
    <w:rsid w:val="007A550C"/>
    <w:rsid w:val="007B1DC8"/>
    <w:rsid w:val="007B2184"/>
    <w:rsid w:val="007B290A"/>
    <w:rsid w:val="007B3DE5"/>
    <w:rsid w:val="007B46A9"/>
    <w:rsid w:val="007B4E6B"/>
    <w:rsid w:val="007C1843"/>
    <w:rsid w:val="007C25D4"/>
    <w:rsid w:val="007C7765"/>
    <w:rsid w:val="007D15DC"/>
    <w:rsid w:val="007D1B15"/>
    <w:rsid w:val="007D1C79"/>
    <w:rsid w:val="007D296B"/>
    <w:rsid w:val="007D2DD5"/>
    <w:rsid w:val="007D389E"/>
    <w:rsid w:val="007D3BB9"/>
    <w:rsid w:val="007D449F"/>
    <w:rsid w:val="007D54BF"/>
    <w:rsid w:val="007D6575"/>
    <w:rsid w:val="007D7BB9"/>
    <w:rsid w:val="007E1CEE"/>
    <w:rsid w:val="007E1F5C"/>
    <w:rsid w:val="007E3B00"/>
    <w:rsid w:val="007E66C1"/>
    <w:rsid w:val="007F1838"/>
    <w:rsid w:val="007F1E11"/>
    <w:rsid w:val="007F26CC"/>
    <w:rsid w:val="007F4336"/>
    <w:rsid w:val="007F5A2B"/>
    <w:rsid w:val="007F78CE"/>
    <w:rsid w:val="007F7A2B"/>
    <w:rsid w:val="007F7E32"/>
    <w:rsid w:val="008001A8"/>
    <w:rsid w:val="00801D80"/>
    <w:rsid w:val="008025B9"/>
    <w:rsid w:val="00802BB2"/>
    <w:rsid w:val="00805C48"/>
    <w:rsid w:val="0080603B"/>
    <w:rsid w:val="008064BD"/>
    <w:rsid w:val="00811954"/>
    <w:rsid w:val="00811DE3"/>
    <w:rsid w:val="008122AD"/>
    <w:rsid w:val="00813152"/>
    <w:rsid w:val="00813D6E"/>
    <w:rsid w:val="008140C0"/>
    <w:rsid w:val="00814BB7"/>
    <w:rsid w:val="008162FE"/>
    <w:rsid w:val="008172AF"/>
    <w:rsid w:val="008172CE"/>
    <w:rsid w:val="00823944"/>
    <w:rsid w:val="008250D5"/>
    <w:rsid w:val="008263DE"/>
    <w:rsid w:val="00827E96"/>
    <w:rsid w:val="00830E0A"/>
    <w:rsid w:val="008323CB"/>
    <w:rsid w:val="00833A51"/>
    <w:rsid w:val="00834325"/>
    <w:rsid w:val="00834D76"/>
    <w:rsid w:val="00840580"/>
    <w:rsid w:val="00841532"/>
    <w:rsid w:val="0084576C"/>
    <w:rsid w:val="00847A99"/>
    <w:rsid w:val="00852007"/>
    <w:rsid w:val="008538D5"/>
    <w:rsid w:val="00855523"/>
    <w:rsid w:val="0085643F"/>
    <w:rsid w:val="008564EA"/>
    <w:rsid w:val="00857469"/>
    <w:rsid w:val="008608F9"/>
    <w:rsid w:val="00862003"/>
    <w:rsid w:val="00863344"/>
    <w:rsid w:val="00864BDC"/>
    <w:rsid w:val="00866D4B"/>
    <w:rsid w:val="00867558"/>
    <w:rsid w:val="00872103"/>
    <w:rsid w:val="00872F60"/>
    <w:rsid w:val="00873854"/>
    <w:rsid w:val="00874919"/>
    <w:rsid w:val="00882159"/>
    <w:rsid w:val="008845E3"/>
    <w:rsid w:val="008851B6"/>
    <w:rsid w:val="00885C44"/>
    <w:rsid w:val="00885DD5"/>
    <w:rsid w:val="00891A8C"/>
    <w:rsid w:val="0089224C"/>
    <w:rsid w:val="0089255A"/>
    <w:rsid w:val="00894561"/>
    <w:rsid w:val="0089596F"/>
    <w:rsid w:val="008991D0"/>
    <w:rsid w:val="008A0029"/>
    <w:rsid w:val="008A0C74"/>
    <w:rsid w:val="008A1308"/>
    <w:rsid w:val="008A1C5E"/>
    <w:rsid w:val="008A567C"/>
    <w:rsid w:val="008A5F2F"/>
    <w:rsid w:val="008A62CE"/>
    <w:rsid w:val="008A671E"/>
    <w:rsid w:val="008A7B13"/>
    <w:rsid w:val="008B095F"/>
    <w:rsid w:val="008B0F6E"/>
    <w:rsid w:val="008B1AD7"/>
    <w:rsid w:val="008B3F44"/>
    <w:rsid w:val="008B7326"/>
    <w:rsid w:val="008C0C0C"/>
    <w:rsid w:val="008C1CBA"/>
    <w:rsid w:val="008C20C5"/>
    <w:rsid w:val="008C3BC5"/>
    <w:rsid w:val="008C6A09"/>
    <w:rsid w:val="008C6B10"/>
    <w:rsid w:val="008C727F"/>
    <w:rsid w:val="008C748F"/>
    <w:rsid w:val="008C7F6A"/>
    <w:rsid w:val="008D039F"/>
    <w:rsid w:val="008D08C8"/>
    <w:rsid w:val="008D09AE"/>
    <w:rsid w:val="008D1202"/>
    <w:rsid w:val="008D16C2"/>
    <w:rsid w:val="008D2327"/>
    <w:rsid w:val="008D2658"/>
    <w:rsid w:val="008D2EE6"/>
    <w:rsid w:val="008D5097"/>
    <w:rsid w:val="008D70F8"/>
    <w:rsid w:val="008D718E"/>
    <w:rsid w:val="008D7FF6"/>
    <w:rsid w:val="008E121B"/>
    <w:rsid w:val="008E2507"/>
    <w:rsid w:val="008E262F"/>
    <w:rsid w:val="008E3186"/>
    <w:rsid w:val="008E410A"/>
    <w:rsid w:val="008E4FD5"/>
    <w:rsid w:val="008E576E"/>
    <w:rsid w:val="008E6A23"/>
    <w:rsid w:val="008E79EA"/>
    <w:rsid w:val="008F10A6"/>
    <w:rsid w:val="008F1A74"/>
    <w:rsid w:val="008F38FB"/>
    <w:rsid w:val="008F3F02"/>
    <w:rsid w:val="0090243C"/>
    <w:rsid w:val="009026F3"/>
    <w:rsid w:val="009027BB"/>
    <w:rsid w:val="009037C1"/>
    <w:rsid w:val="00903872"/>
    <w:rsid w:val="00906189"/>
    <w:rsid w:val="00906840"/>
    <w:rsid w:val="00907B70"/>
    <w:rsid w:val="0091150A"/>
    <w:rsid w:val="00911CB0"/>
    <w:rsid w:val="009200D9"/>
    <w:rsid w:val="009202E4"/>
    <w:rsid w:val="00921F76"/>
    <w:rsid w:val="0092478F"/>
    <w:rsid w:val="009258EA"/>
    <w:rsid w:val="009260F7"/>
    <w:rsid w:val="0093474B"/>
    <w:rsid w:val="00935786"/>
    <w:rsid w:val="009400F4"/>
    <w:rsid w:val="00940B7D"/>
    <w:rsid w:val="0094107E"/>
    <w:rsid w:val="00941825"/>
    <w:rsid w:val="0094382E"/>
    <w:rsid w:val="0094649D"/>
    <w:rsid w:val="00947F1F"/>
    <w:rsid w:val="00952EA8"/>
    <w:rsid w:val="0095444C"/>
    <w:rsid w:val="00956F53"/>
    <w:rsid w:val="00957452"/>
    <w:rsid w:val="00962C6E"/>
    <w:rsid w:val="0096319A"/>
    <w:rsid w:val="00963EDA"/>
    <w:rsid w:val="00966707"/>
    <w:rsid w:val="00972216"/>
    <w:rsid w:val="009770C9"/>
    <w:rsid w:val="009831E4"/>
    <w:rsid w:val="00985A14"/>
    <w:rsid w:val="00986F71"/>
    <w:rsid w:val="00991A13"/>
    <w:rsid w:val="0099260E"/>
    <w:rsid w:val="00992808"/>
    <w:rsid w:val="00992840"/>
    <w:rsid w:val="00993413"/>
    <w:rsid w:val="00994E8C"/>
    <w:rsid w:val="0099560C"/>
    <w:rsid w:val="00996E50"/>
    <w:rsid w:val="009A0134"/>
    <w:rsid w:val="009A0FE5"/>
    <w:rsid w:val="009A1A89"/>
    <w:rsid w:val="009A2DC5"/>
    <w:rsid w:val="009A2F2A"/>
    <w:rsid w:val="009A614B"/>
    <w:rsid w:val="009A7F9B"/>
    <w:rsid w:val="009B415E"/>
    <w:rsid w:val="009B4198"/>
    <w:rsid w:val="009B5A47"/>
    <w:rsid w:val="009B64B1"/>
    <w:rsid w:val="009B78D9"/>
    <w:rsid w:val="009C1CF5"/>
    <w:rsid w:val="009C3578"/>
    <w:rsid w:val="009C52BF"/>
    <w:rsid w:val="009C5C40"/>
    <w:rsid w:val="009D1A24"/>
    <w:rsid w:val="009D2E29"/>
    <w:rsid w:val="009D3EB1"/>
    <w:rsid w:val="009D3EF9"/>
    <w:rsid w:val="009D53D7"/>
    <w:rsid w:val="009D6CB6"/>
    <w:rsid w:val="009E3E17"/>
    <w:rsid w:val="009E4B45"/>
    <w:rsid w:val="009E52B4"/>
    <w:rsid w:val="009E5804"/>
    <w:rsid w:val="009E72DE"/>
    <w:rsid w:val="009F1FF4"/>
    <w:rsid w:val="009F2B89"/>
    <w:rsid w:val="009F2FF1"/>
    <w:rsid w:val="009F6851"/>
    <w:rsid w:val="009F74DB"/>
    <w:rsid w:val="00A01B0C"/>
    <w:rsid w:val="00A02FC2"/>
    <w:rsid w:val="00A03A6C"/>
    <w:rsid w:val="00A05507"/>
    <w:rsid w:val="00A05C23"/>
    <w:rsid w:val="00A11409"/>
    <w:rsid w:val="00A1152F"/>
    <w:rsid w:val="00A12995"/>
    <w:rsid w:val="00A13E94"/>
    <w:rsid w:val="00A143BE"/>
    <w:rsid w:val="00A15F15"/>
    <w:rsid w:val="00A1617E"/>
    <w:rsid w:val="00A225BC"/>
    <w:rsid w:val="00A23335"/>
    <w:rsid w:val="00A23D1B"/>
    <w:rsid w:val="00A23FB5"/>
    <w:rsid w:val="00A2465E"/>
    <w:rsid w:val="00A247F9"/>
    <w:rsid w:val="00A248E9"/>
    <w:rsid w:val="00A30887"/>
    <w:rsid w:val="00A312DE"/>
    <w:rsid w:val="00A31485"/>
    <w:rsid w:val="00A348F6"/>
    <w:rsid w:val="00A3553B"/>
    <w:rsid w:val="00A40788"/>
    <w:rsid w:val="00A407F9"/>
    <w:rsid w:val="00A44B0A"/>
    <w:rsid w:val="00A44FD1"/>
    <w:rsid w:val="00A51273"/>
    <w:rsid w:val="00A51AFF"/>
    <w:rsid w:val="00A52A9D"/>
    <w:rsid w:val="00A52BF5"/>
    <w:rsid w:val="00A53A27"/>
    <w:rsid w:val="00A54F09"/>
    <w:rsid w:val="00A568B7"/>
    <w:rsid w:val="00A57233"/>
    <w:rsid w:val="00A61343"/>
    <w:rsid w:val="00A62EBF"/>
    <w:rsid w:val="00A6544E"/>
    <w:rsid w:val="00A6591F"/>
    <w:rsid w:val="00A65C87"/>
    <w:rsid w:val="00A72F50"/>
    <w:rsid w:val="00A742B0"/>
    <w:rsid w:val="00A755D8"/>
    <w:rsid w:val="00A7681E"/>
    <w:rsid w:val="00A77DD1"/>
    <w:rsid w:val="00A77FBB"/>
    <w:rsid w:val="00A80FF5"/>
    <w:rsid w:val="00A8285D"/>
    <w:rsid w:val="00A833FD"/>
    <w:rsid w:val="00A84A11"/>
    <w:rsid w:val="00A90770"/>
    <w:rsid w:val="00A90876"/>
    <w:rsid w:val="00A90C9B"/>
    <w:rsid w:val="00A90E6C"/>
    <w:rsid w:val="00A94FE4"/>
    <w:rsid w:val="00A953AC"/>
    <w:rsid w:val="00A95699"/>
    <w:rsid w:val="00A9710C"/>
    <w:rsid w:val="00AA0688"/>
    <w:rsid w:val="00AA1327"/>
    <w:rsid w:val="00AA1FEC"/>
    <w:rsid w:val="00AA583A"/>
    <w:rsid w:val="00AA77BD"/>
    <w:rsid w:val="00AB04C3"/>
    <w:rsid w:val="00AB4368"/>
    <w:rsid w:val="00AB4A33"/>
    <w:rsid w:val="00AB4ACD"/>
    <w:rsid w:val="00AB7753"/>
    <w:rsid w:val="00AB7C18"/>
    <w:rsid w:val="00AB7C8A"/>
    <w:rsid w:val="00AC288F"/>
    <w:rsid w:val="00AC4488"/>
    <w:rsid w:val="00AC4885"/>
    <w:rsid w:val="00AC51CA"/>
    <w:rsid w:val="00AC5342"/>
    <w:rsid w:val="00AC7038"/>
    <w:rsid w:val="00AC7AA8"/>
    <w:rsid w:val="00AC7AB5"/>
    <w:rsid w:val="00AC7CEF"/>
    <w:rsid w:val="00AD03B3"/>
    <w:rsid w:val="00AD0CB0"/>
    <w:rsid w:val="00AD1853"/>
    <w:rsid w:val="00AD470B"/>
    <w:rsid w:val="00AD4D46"/>
    <w:rsid w:val="00AD6219"/>
    <w:rsid w:val="00AD7DE4"/>
    <w:rsid w:val="00AD7F5C"/>
    <w:rsid w:val="00AE3FC1"/>
    <w:rsid w:val="00AE4169"/>
    <w:rsid w:val="00AE5033"/>
    <w:rsid w:val="00AE57E0"/>
    <w:rsid w:val="00AE7898"/>
    <w:rsid w:val="00AE7CB0"/>
    <w:rsid w:val="00B0028A"/>
    <w:rsid w:val="00B031B2"/>
    <w:rsid w:val="00B069CC"/>
    <w:rsid w:val="00B10609"/>
    <w:rsid w:val="00B15231"/>
    <w:rsid w:val="00B16966"/>
    <w:rsid w:val="00B17259"/>
    <w:rsid w:val="00B17F36"/>
    <w:rsid w:val="00B21898"/>
    <w:rsid w:val="00B226E2"/>
    <w:rsid w:val="00B241CC"/>
    <w:rsid w:val="00B2675F"/>
    <w:rsid w:val="00B27503"/>
    <w:rsid w:val="00B32C86"/>
    <w:rsid w:val="00B3324F"/>
    <w:rsid w:val="00B33365"/>
    <w:rsid w:val="00B339BE"/>
    <w:rsid w:val="00B3700B"/>
    <w:rsid w:val="00B4082B"/>
    <w:rsid w:val="00B40F06"/>
    <w:rsid w:val="00B42CEC"/>
    <w:rsid w:val="00B43CF7"/>
    <w:rsid w:val="00B44858"/>
    <w:rsid w:val="00B44B13"/>
    <w:rsid w:val="00B4532E"/>
    <w:rsid w:val="00B4642F"/>
    <w:rsid w:val="00B5174B"/>
    <w:rsid w:val="00B51D70"/>
    <w:rsid w:val="00B5551F"/>
    <w:rsid w:val="00B56130"/>
    <w:rsid w:val="00B5651F"/>
    <w:rsid w:val="00B56A08"/>
    <w:rsid w:val="00B56BF3"/>
    <w:rsid w:val="00B574DF"/>
    <w:rsid w:val="00B61D4B"/>
    <w:rsid w:val="00B632D2"/>
    <w:rsid w:val="00B65811"/>
    <w:rsid w:val="00B65945"/>
    <w:rsid w:val="00B66BBD"/>
    <w:rsid w:val="00B678F3"/>
    <w:rsid w:val="00B67972"/>
    <w:rsid w:val="00B67C96"/>
    <w:rsid w:val="00B708BA"/>
    <w:rsid w:val="00B70E6F"/>
    <w:rsid w:val="00B7140F"/>
    <w:rsid w:val="00B724BE"/>
    <w:rsid w:val="00B7259C"/>
    <w:rsid w:val="00B72DFE"/>
    <w:rsid w:val="00B73B91"/>
    <w:rsid w:val="00B74B27"/>
    <w:rsid w:val="00B77167"/>
    <w:rsid w:val="00B77D08"/>
    <w:rsid w:val="00B807A5"/>
    <w:rsid w:val="00B82DB0"/>
    <w:rsid w:val="00B82F18"/>
    <w:rsid w:val="00B863AD"/>
    <w:rsid w:val="00B86A06"/>
    <w:rsid w:val="00B903E1"/>
    <w:rsid w:val="00B923AC"/>
    <w:rsid w:val="00B932EB"/>
    <w:rsid w:val="00B9348E"/>
    <w:rsid w:val="00B95A5B"/>
    <w:rsid w:val="00B963B5"/>
    <w:rsid w:val="00BA3C97"/>
    <w:rsid w:val="00BA3F39"/>
    <w:rsid w:val="00BA5092"/>
    <w:rsid w:val="00BA5E85"/>
    <w:rsid w:val="00BA6D22"/>
    <w:rsid w:val="00BB2DB7"/>
    <w:rsid w:val="00BB39E5"/>
    <w:rsid w:val="00BB6C9D"/>
    <w:rsid w:val="00BB7F60"/>
    <w:rsid w:val="00BC1F04"/>
    <w:rsid w:val="00BC4639"/>
    <w:rsid w:val="00BC6D44"/>
    <w:rsid w:val="00BD05EB"/>
    <w:rsid w:val="00BD065A"/>
    <w:rsid w:val="00BD10EE"/>
    <w:rsid w:val="00BD1ECB"/>
    <w:rsid w:val="00BD23F8"/>
    <w:rsid w:val="00BD3017"/>
    <w:rsid w:val="00BD46F7"/>
    <w:rsid w:val="00BD4E1D"/>
    <w:rsid w:val="00BD558B"/>
    <w:rsid w:val="00BD5BBA"/>
    <w:rsid w:val="00BD6927"/>
    <w:rsid w:val="00BD7839"/>
    <w:rsid w:val="00BD7DE0"/>
    <w:rsid w:val="00BE0EC2"/>
    <w:rsid w:val="00BE1BA6"/>
    <w:rsid w:val="00BE306B"/>
    <w:rsid w:val="00BE5CDC"/>
    <w:rsid w:val="00BF0321"/>
    <w:rsid w:val="00BF3069"/>
    <w:rsid w:val="00BF4426"/>
    <w:rsid w:val="00BF47BA"/>
    <w:rsid w:val="00BF4D96"/>
    <w:rsid w:val="00BF5A63"/>
    <w:rsid w:val="00BF5ABB"/>
    <w:rsid w:val="00BF7159"/>
    <w:rsid w:val="00BFB2CC"/>
    <w:rsid w:val="00C03384"/>
    <w:rsid w:val="00C03908"/>
    <w:rsid w:val="00C065FF"/>
    <w:rsid w:val="00C0709D"/>
    <w:rsid w:val="00C109DE"/>
    <w:rsid w:val="00C11059"/>
    <w:rsid w:val="00C11FE7"/>
    <w:rsid w:val="00C15728"/>
    <w:rsid w:val="00C1777E"/>
    <w:rsid w:val="00C17C60"/>
    <w:rsid w:val="00C22E52"/>
    <w:rsid w:val="00C2357F"/>
    <w:rsid w:val="00C2368D"/>
    <w:rsid w:val="00C25C4F"/>
    <w:rsid w:val="00C30794"/>
    <w:rsid w:val="00C3150F"/>
    <w:rsid w:val="00C31645"/>
    <w:rsid w:val="00C32A0D"/>
    <w:rsid w:val="00C33612"/>
    <w:rsid w:val="00C343C4"/>
    <w:rsid w:val="00C35DB3"/>
    <w:rsid w:val="00C400E4"/>
    <w:rsid w:val="00C41DE4"/>
    <w:rsid w:val="00C42A4E"/>
    <w:rsid w:val="00C51583"/>
    <w:rsid w:val="00C5341D"/>
    <w:rsid w:val="00C541B3"/>
    <w:rsid w:val="00C5423C"/>
    <w:rsid w:val="00C56DC0"/>
    <w:rsid w:val="00C57CD0"/>
    <w:rsid w:val="00C6008A"/>
    <w:rsid w:val="00C603D2"/>
    <w:rsid w:val="00C60EA1"/>
    <w:rsid w:val="00C610EE"/>
    <w:rsid w:val="00C62621"/>
    <w:rsid w:val="00C631C5"/>
    <w:rsid w:val="00C63A5E"/>
    <w:rsid w:val="00C63DCA"/>
    <w:rsid w:val="00C65D18"/>
    <w:rsid w:val="00C66935"/>
    <w:rsid w:val="00C6714E"/>
    <w:rsid w:val="00C70FD1"/>
    <w:rsid w:val="00C72F50"/>
    <w:rsid w:val="00C73A61"/>
    <w:rsid w:val="00C7643D"/>
    <w:rsid w:val="00C77D8E"/>
    <w:rsid w:val="00C81266"/>
    <w:rsid w:val="00C81F15"/>
    <w:rsid w:val="00C82791"/>
    <w:rsid w:val="00C83FEA"/>
    <w:rsid w:val="00C86DE0"/>
    <w:rsid w:val="00C87A13"/>
    <w:rsid w:val="00C91A0E"/>
    <w:rsid w:val="00C9219A"/>
    <w:rsid w:val="00C921F1"/>
    <w:rsid w:val="00C941D6"/>
    <w:rsid w:val="00C94D31"/>
    <w:rsid w:val="00C957AB"/>
    <w:rsid w:val="00C965A5"/>
    <w:rsid w:val="00C97459"/>
    <w:rsid w:val="00CA0795"/>
    <w:rsid w:val="00CA2AF2"/>
    <w:rsid w:val="00CA5D03"/>
    <w:rsid w:val="00CA6E46"/>
    <w:rsid w:val="00CB0510"/>
    <w:rsid w:val="00CB0FA4"/>
    <w:rsid w:val="00CB4128"/>
    <w:rsid w:val="00CB686D"/>
    <w:rsid w:val="00CC5715"/>
    <w:rsid w:val="00CC58B3"/>
    <w:rsid w:val="00CC6782"/>
    <w:rsid w:val="00CC7847"/>
    <w:rsid w:val="00CD07A1"/>
    <w:rsid w:val="00CD1244"/>
    <w:rsid w:val="00CD1260"/>
    <w:rsid w:val="00CD1E2F"/>
    <w:rsid w:val="00CD2A43"/>
    <w:rsid w:val="00CD5B64"/>
    <w:rsid w:val="00CD741E"/>
    <w:rsid w:val="00CE06AC"/>
    <w:rsid w:val="00CE279A"/>
    <w:rsid w:val="00CE28C5"/>
    <w:rsid w:val="00CE338B"/>
    <w:rsid w:val="00CE4F90"/>
    <w:rsid w:val="00CE5985"/>
    <w:rsid w:val="00CE59BA"/>
    <w:rsid w:val="00CE6D6F"/>
    <w:rsid w:val="00CF128A"/>
    <w:rsid w:val="00CF137C"/>
    <w:rsid w:val="00CF1886"/>
    <w:rsid w:val="00CF378D"/>
    <w:rsid w:val="00CF60D0"/>
    <w:rsid w:val="00CF6B8E"/>
    <w:rsid w:val="00CF7019"/>
    <w:rsid w:val="00CF7FDC"/>
    <w:rsid w:val="00D000AF"/>
    <w:rsid w:val="00D031AF"/>
    <w:rsid w:val="00D042B8"/>
    <w:rsid w:val="00D06E78"/>
    <w:rsid w:val="00D07FF9"/>
    <w:rsid w:val="00D1170A"/>
    <w:rsid w:val="00D11C6E"/>
    <w:rsid w:val="00D11D90"/>
    <w:rsid w:val="00D1266E"/>
    <w:rsid w:val="00D134C1"/>
    <w:rsid w:val="00D13826"/>
    <w:rsid w:val="00D16968"/>
    <w:rsid w:val="00D17BFC"/>
    <w:rsid w:val="00D21811"/>
    <w:rsid w:val="00D22858"/>
    <w:rsid w:val="00D22895"/>
    <w:rsid w:val="00D228E8"/>
    <w:rsid w:val="00D23CDD"/>
    <w:rsid w:val="00D24B0D"/>
    <w:rsid w:val="00D24F9B"/>
    <w:rsid w:val="00D33DC4"/>
    <w:rsid w:val="00D366D1"/>
    <w:rsid w:val="00D40F80"/>
    <w:rsid w:val="00D47A17"/>
    <w:rsid w:val="00D51BC6"/>
    <w:rsid w:val="00D54E09"/>
    <w:rsid w:val="00D55E81"/>
    <w:rsid w:val="00D563AD"/>
    <w:rsid w:val="00D56844"/>
    <w:rsid w:val="00D56974"/>
    <w:rsid w:val="00D56EAC"/>
    <w:rsid w:val="00D5732D"/>
    <w:rsid w:val="00D57490"/>
    <w:rsid w:val="00D6142C"/>
    <w:rsid w:val="00D62522"/>
    <w:rsid w:val="00D63179"/>
    <w:rsid w:val="00D638D9"/>
    <w:rsid w:val="00D64178"/>
    <w:rsid w:val="00D64ACA"/>
    <w:rsid w:val="00D66A79"/>
    <w:rsid w:val="00D6736C"/>
    <w:rsid w:val="00D706E7"/>
    <w:rsid w:val="00D71894"/>
    <w:rsid w:val="00D734EF"/>
    <w:rsid w:val="00D749F5"/>
    <w:rsid w:val="00D74F82"/>
    <w:rsid w:val="00D7668C"/>
    <w:rsid w:val="00D774C2"/>
    <w:rsid w:val="00D775EA"/>
    <w:rsid w:val="00D8191E"/>
    <w:rsid w:val="00D8371E"/>
    <w:rsid w:val="00D87A8A"/>
    <w:rsid w:val="00D87BBE"/>
    <w:rsid w:val="00D87DD1"/>
    <w:rsid w:val="00D91274"/>
    <w:rsid w:val="00D915DC"/>
    <w:rsid w:val="00D92F55"/>
    <w:rsid w:val="00D93406"/>
    <w:rsid w:val="00D94301"/>
    <w:rsid w:val="00D963E7"/>
    <w:rsid w:val="00D97CA9"/>
    <w:rsid w:val="00DA0830"/>
    <w:rsid w:val="00DA2391"/>
    <w:rsid w:val="00DA312C"/>
    <w:rsid w:val="00DA41FB"/>
    <w:rsid w:val="00DA5827"/>
    <w:rsid w:val="00DA5D46"/>
    <w:rsid w:val="00DA6450"/>
    <w:rsid w:val="00DB4180"/>
    <w:rsid w:val="00DB4523"/>
    <w:rsid w:val="00DB6B4C"/>
    <w:rsid w:val="00DB76C8"/>
    <w:rsid w:val="00DB7AF5"/>
    <w:rsid w:val="00DC0046"/>
    <w:rsid w:val="00DC0A79"/>
    <w:rsid w:val="00DC101D"/>
    <w:rsid w:val="00DC1F9B"/>
    <w:rsid w:val="00DC2729"/>
    <w:rsid w:val="00DC2C82"/>
    <w:rsid w:val="00DC4339"/>
    <w:rsid w:val="00DC4C27"/>
    <w:rsid w:val="00DC67A1"/>
    <w:rsid w:val="00DC7B57"/>
    <w:rsid w:val="00DD0593"/>
    <w:rsid w:val="00DD29B5"/>
    <w:rsid w:val="00DD3994"/>
    <w:rsid w:val="00DD424A"/>
    <w:rsid w:val="00DD47C3"/>
    <w:rsid w:val="00DD504D"/>
    <w:rsid w:val="00DD5A6F"/>
    <w:rsid w:val="00DD7065"/>
    <w:rsid w:val="00DD75B8"/>
    <w:rsid w:val="00DD7C7B"/>
    <w:rsid w:val="00DE5238"/>
    <w:rsid w:val="00DF231B"/>
    <w:rsid w:val="00DF360F"/>
    <w:rsid w:val="00DF4C40"/>
    <w:rsid w:val="00DF5560"/>
    <w:rsid w:val="00DF588F"/>
    <w:rsid w:val="00DF770C"/>
    <w:rsid w:val="00E00158"/>
    <w:rsid w:val="00E00795"/>
    <w:rsid w:val="00E01F61"/>
    <w:rsid w:val="00E033E6"/>
    <w:rsid w:val="00E03F76"/>
    <w:rsid w:val="00E05269"/>
    <w:rsid w:val="00E060C3"/>
    <w:rsid w:val="00E07DF4"/>
    <w:rsid w:val="00E10BE4"/>
    <w:rsid w:val="00E116B4"/>
    <w:rsid w:val="00E13FF6"/>
    <w:rsid w:val="00E14103"/>
    <w:rsid w:val="00E1425B"/>
    <w:rsid w:val="00E16269"/>
    <w:rsid w:val="00E22BBB"/>
    <w:rsid w:val="00E23358"/>
    <w:rsid w:val="00E23437"/>
    <w:rsid w:val="00E2458A"/>
    <w:rsid w:val="00E26000"/>
    <w:rsid w:val="00E27518"/>
    <w:rsid w:val="00E27B04"/>
    <w:rsid w:val="00E27F05"/>
    <w:rsid w:val="00E333B2"/>
    <w:rsid w:val="00E337E3"/>
    <w:rsid w:val="00E339CA"/>
    <w:rsid w:val="00E33D7A"/>
    <w:rsid w:val="00E343F1"/>
    <w:rsid w:val="00E36154"/>
    <w:rsid w:val="00E36659"/>
    <w:rsid w:val="00E36B1C"/>
    <w:rsid w:val="00E36C6E"/>
    <w:rsid w:val="00E3744E"/>
    <w:rsid w:val="00E3752F"/>
    <w:rsid w:val="00E4091B"/>
    <w:rsid w:val="00E41F1A"/>
    <w:rsid w:val="00E4298A"/>
    <w:rsid w:val="00E43213"/>
    <w:rsid w:val="00E44B87"/>
    <w:rsid w:val="00E46813"/>
    <w:rsid w:val="00E501A5"/>
    <w:rsid w:val="00E511AF"/>
    <w:rsid w:val="00E51898"/>
    <w:rsid w:val="00E53EF8"/>
    <w:rsid w:val="00E55473"/>
    <w:rsid w:val="00E55BBC"/>
    <w:rsid w:val="00E61A01"/>
    <w:rsid w:val="00E62380"/>
    <w:rsid w:val="00E62DEA"/>
    <w:rsid w:val="00E637BC"/>
    <w:rsid w:val="00E63BC9"/>
    <w:rsid w:val="00E65B78"/>
    <w:rsid w:val="00E66CC8"/>
    <w:rsid w:val="00E66F6E"/>
    <w:rsid w:val="00E67691"/>
    <w:rsid w:val="00E7338D"/>
    <w:rsid w:val="00E73954"/>
    <w:rsid w:val="00E73AC5"/>
    <w:rsid w:val="00E73DEC"/>
    <w:rsid w:val="00E75DBC"/>
    <w:rsid w:val="00E76143"/>
    <w:rsid w:val="00E7697D"/>
    <w:rsid w:val="00E76FE4"/>
    <w:rsid w:val="00E8253C"/>
    <w:rsid w:val="00E848A2"/>
    <w:rsid w:val="00E851B5"/>
    <w:rsid w:val="00E85706"/>
    <w:rsid w:val="00E87A1B"/>
    <w:rsid w:val="00E90E57"/>
    <w:rsid w:val="00E91B7C"/>
    <w:rsid w:val="00E928AA"/>
    <w:rsid w:val="00E92ACB"/>
    <w:rsid w:val="00E937D7"/>
    <w:rsid w:val="00E94559"/>
    <w:rsid w:val="00E94AA0"/>
    <w:rsid w:val="00E97014"/>
    <w:rsid w:val="00E97552"/>
    <w:rsid w:val="00E97601"/>
    <w:rsid w:val="00EA2292"/>
    <w:rsid w:val="00EA2445"/>
    <w:rsid w:val="00EA2E6D"/>
    <w:rsid w:val="00EA3ADE"/>
    <w:rsid w:val="00EA3F14"/>
    <w:rsid w:val="00EA48E7"/>
    <w:rsid w:val="00EA6A46"/>
    <w:rsid w:val="00EA6EEF"/>
    <w:rsid w:val="00EA6FFA"/>
    <w:rsid w:val="00EA7669"/>
    <w:rsid w:val="00EA7957"/>
    <w:rsid w:val="00EB1174"/>
    <w:rsid w:val="00EB14F9"/>
    <w:rsid w:val="00EB1A66"/>
    <w:rsid w:val="00EB1D84"/>
    <w:rsid w:val="00EB4E33"/>
    <w:rsid w:val="00EC11BF"/>
    <w:rsid w:val="00EC32A3"/>
    <w:rsid w:val="00EC37CC"/>
    <w:rsid w:val="00EC735C"/>
    <w:rsid w:val="00ED0128"/>
    <w:rsid w:val="00ED0154"/>
    <w:rsid w:val="00ED1814"/>
    <w:rsid w:val="00ED3FCA"/>
    <w:rsid w:val="00EE09FE"/>
    <w:rsid w:val="00EE3AF5"/>
    <w:rsid w:val="00EE3E56"/>
    <w:rsid w:val="00EE44CB"/>
    <w:rsid w:val="00EE6C1F"/>
    <w:rsid w:val="00EF0120"/>
    <w:rsid w:val="00EF594C"/>
    <w:rsid w:val="00EF62BA"/>
    <w:rsid w:val="00F02122"/>
    <w:rsid w:val="00F02F9C"/>
    <w:rsid w:val="00F0405E"/>
    <w:rsid w:val="00F0474C"/>
    <w:rsid w:val="00F062FE"/>
    <w:rsid w:val="00F0687F"/>
    <w:rsid w:val="00F07185"/>
    <w:rsid w:val="00F0752E"/>
    <w:rsid w:val="00F113F3"/>
    <w:rsid w:val="00F11724"/>
    <w:rsid w:val="00F12EDE"/>
    <w:rsid w:val="00F134CE"/>
    <w:rsid w:val="00F1364C"/>
    <w:rsid w:val="00F1618A"/>
    <w:rsid w:val="00F17B13"/>
    <w:rsid w:val="00F22723"/>
    <w:rsid w:val="00F23FFA"/>
    <w:rsid w:val="00F2411C"/>
    <w:rsid w:val="00F24C6B"/>
    <w:rsid w:val="00F26720"/>
    <w:rsid w:val="00F273BF"/>
    <w:rsid w:val="00F275F5"/>
    <w:rsid w:val="00F323A1"/>
    <w:rsid w:val="00F32ECF"/>
    <w:rsid w:val="00F3395B"/>
    <w:rsid w:val="00F35C1A"/>
    <w:rsid w:val="00F3610E"/>
    <w:rsid w:val="00F369EE"/>
    <w:rsid w:val="00F37A38"/>
    <w:rsid w:val="00F37C27"/>
    <w:rsid w:val="00F41D3E"/>
    <w:rsid w:val="00F42BDD"/>
    <w:rsid w:val="00F43278"/>
    <w:rsid w:val="00F4437F"/>
    <w:rsid w:val="00F454EE"/>
    <w:rsid w:val="00F469D5"/>
    <w:rsid w:val="00F47E55"/>
    <w:rsid w:val="00F51FAF"/>
    <w:rsid w:val="00F523C5"/>
    <w:rsid w:val="00F52ABA"/>
    <w:rsid w:val="00F543CD"/>
    <w:rsid w:val="00F548FD"/>
    <w:rsid w:val="00F60124"/>
    <w:rsid w:val="00F630F6"/>
    <w:rsid w:val="00F659AE"/>
    <w:rsid w:val="00F665BD"/>
    <w:rsid w:val="00F67008"/>
    <w:rsid w:val="00F673F3"/>
    <w:rsid w:val="00F7010E"/>
    <w:rsid w:val="00F727BD"/>
    <w:rsid w:val="00F727FF"/>
    <w:rsid w:val="00F73288"/>
    <w:rsid w:val="00F732C4"/>
    <w:rsid w:val="00F74BC3"/>
    <w:rsid w:val="00F75D8B"/>
    <w:rsid w:val="00F76AAA"/>
    <w:rsid w:val="00F8128F"/>
    <w:rsid w:val="00F82456"/>
    <w:rsid w:val="00F85800"/>
    <w:rsid w:val="00F8633C"/>
    <w:rsid w:val="00F871DB"/>
    <w:rsid w:val="00F8745B"/>
    <w:rsid w:val="00F96AB5"/>
    <w:rsid w:val="00F971FA"/>
    <w:rsid w:val="00FA0D4D"/>
    <w:rsid w:val="00FA15D4"/>
    <w:rsid w:val="00FA232C"/>
    <w:rsid w:val="00FA519E"/>
    <w:rsid w:val="00FA665A"/>
    <w:rsid w:val="00FA693D"/>
    <w:rsid w:val="00FA70B3"/>
    <w:rsid w:val="00FB1654"/>
    <w:rsid w:val="00FB48CD"/>
    <w:rsid w:val="00FB55AF"/>
    <w:rsid w:val="00FC154E"/>
    <w:rsid w:val="00FC1E0D"/>
    <w:rsid w:val="00FC2080"/>
    <w:rsid w:val="00FC35FD"/>
    <w:rsid w:val="00FC3C3F"/>
    <w:rsid w:val="00FC3D7C"/>
    <w:rsid w:val="00FC4F2D"/>
    <w:rsid w:val="00FC6601"/>
    <w:rsid w:val="00FC78D4"/>
    <w:rsid w:val="00FD198E"/>
    <w:rsid w:val="00FD20AA"/>
    <w:rsid w:val="00FD2B11"/>
    <w:rsid w:val="00FD392A"/>
    <w:rsid w:val="00FD7958"/>
    <w:rsid w:val="00FD7B45"/>
    <w:rsid w:val="00FE1928"/>
    <w:rsid w:val="00FE2040"/>
    <w:rsid w:val="00FE2F09"/>
    <w:rsid w:val="00FE4B41"/>
    <w:rsid w:val="00FE7468"/>
    <w:rsid w:val="00FE76F2"/>
    <w:rsid w:val="00FE79B2"/>
    <w:rsid w:val="00FF02DE"/>
    <w:rsid w:val="00FF1DA7"/>
    <w:rsid w:val="00FF1EEF"/>
    <w:rsid w:val="00FF2D3B"/>
    <w:rsid w:val="00FF2D8F"/>
    <w:rsid w:val="010475A8"/>
    <w:rsid w:val="0132543A"/>
    <w:rsid w:val="0146520E"/>
    <w:rsid w:val="0198929A"/>
    <w:rsid w:val="019FDD05"/>
    <w:rsid w:val="01F0CAAD"/>
    <w:rsid w:val="01F55279"/>
    <w:rsid w:val="0246A9AB"/>
    <w:rsid w:val="02490353"/>
    <w:rsid w:val="024D10BD"/>
    <w:rsid w:val="026486D6"/>
    <w:rsid w:val="02814241"/>
    <w:rsid w:val="029DDFC4"/>
    <w:rsid w:val="02D829C9"/>
    <w:rsid w:val="02D87185"/>
    <w:rsid w:val="02F62496"/>
    <w:rsid w:val="030CC6E6"/>
    <w:rsid w:val="035EB8DE"/>
    <w:rsid w:val="03AA5E5D"/>
    <w:rsid w:val="03AFA240"/>
    <w:rsid w:val="0472FF3A"/>
    <w:rsid w:val="04F9016A"/>
    <w:rsid w:val="052B7F05"/>
    <w:rsid w:val="054A2510"/>
    <w:rsid w:val="05832376"/>
    <w:rsid w:val="05B08606"/>
    <w:rsid w:val="05D060B9"/>
    <w:rsid w:val="066898EB"/>
    <w:rsid w:val="0681EB03"/>
    <w:rsid w:val="0685AD92"/>
    <w:rsid w:val="06877D23"/>
    <w:rsid w:val="06916FBE"/>
    <w:rsid w:val="06B2F489"/>
    <w:rsid w:val="07AAC16B"/>
    <w:rsid w:val="07C43AD3"/>
    <w:rsid w:val="07DC121F"/>
    <w:rsid w:val="08390348"/>
    <w:rsid w:val="0845EEAF"/>
    <w:rsid w:val="086CC9AA"/>
    <w:rsid w:val="08752F34"/>
    <w:rsid w:val="0884BB96"/>
    <w:rsid w:val="08D5AD46"/>
    <w:rsid w:val="08E143F7"/>
    <w:rsid w:val="08F6C303"/>
    <w:rsid w:val="08FE69B1"/>
    <w:rsid w:val="09395172"/>
    <w:rsid w:val="095E47B5"/>
    <w:rsid w:val="09CF6872"/>
    <w:rsid w:val="0A1DB82E"/>
    <w:rsid w:val="0A3A65D2"/>
    <w:rsid w:val="0A427CD3"/>
    <w:rsid w:val="0A457807"/>
    <w:rsid w:val="0A7CD391"/>
    <w:rsid w:val="0A7DD26C"/>
    <w:rsid w:val="0A9E07B2"/>
    <w:rsid w:val="0B4DA7B9"/>
    <w:rsid w:val="0B55F8B9"/>
    <w:rsid w:val="0B8027B3"/>
    <w:rsid w:val="0BF3302E"/>
    <w:rsid w:val="0BFE92F9"/>
    <w:rsid w:val="0C1BDC45"/>
    <w:rsid w:val="0C216C42"/>
    <w:rsid w:val="0C405205"/>
    <w:rsid w:val="0C5703EB"/>
    <w:rsid w:val="0C8B426B"/>
    <w:rsid w:val="0C8F3FF7"/>
    <w:rsid w:val="0D15B6AD"/>
    <w:rsid w:val="0D2E001F"/>
    <w:rsid w:val="0D34F9B9"/>
    <w:rsid w:val="0DA1268D"/>
    <w:rsid w:val="0DBB19F1"/>
    <w:rsid w:val="0DBE9598"/>
    <w:rsid w:val="0DD93E0B"/>
    <w:rsid w:val="0DF9F0AB"/>
    <w:rsid w:val="0E2D37BD"/>
    <w:rsid w:val="0E65BC5D"/>
    <w:rsid w:val="0E9B5752"/>
    <w:rsid w:val="0EE5794B"/>
    <w:rsid w:val="0EFB6797"/>
    <w:rsid w:val="0F887ED4"/>
    <w:rsid w:val="0FC2F798"/>
    <w:rsid w:val="102A9BB4"/>
    <w:rsid w:val="105B9F02"/>
    <w:rsid w:val="10740537"/>
    <w:rsid w:val="1077AAEE"/>
    <w:rsid w:val="108DD2A2"/>
    <w:rsid w:val="1096A9E3"/>
    <w:rsid w:val="10EC58DC"/>
    <w:rsid w:val="117C2D72"/>
    <w:rsid w:val="119A45B9"/>
    <w:rsid w:val="11AB30C0"/>
    <w:rsid w:val="11FFA84B"/>
    <w:rsid w:val="1210A83E"/>
    <w:rsid w:val="122ADB10"/>
    <w:rsid w:val="128F6BC4"/>
    <w:rsid w:val="12BDF407"/>
    <w:rsid w:val="133AA6C8"/>
    <w:rsid w:val="1363B1E3"/>
    <w:rsid w:val="137C77A7"/>
    <w:rsid w:val="1380EC58"/>
    <w:rsid w:val="138CFF14"/>
    <w:rsid w:val="13DF32BC"/>
    <w:rsid w:val="13E37B7B"/>
    <w:rsid w:val="142639CD"/>
    <w:rsid w:val="15596F6F"/>
    <w:rsid w:val="155A1A15"/>
    <w:rsid w:val="155DBDE9"/>
    <w:rsid w:val="15A1564A"/>
    <w:rsid w:val="15B051E4"/>
    <w:rsid w:val="15BCE4B6"/>
    <w:rsid w:val="1606CD22"/>
    <w:rsid w:val="1612A638"/>
    <w:rsid w:val="161ED340"/>
    <w:rsid w:val="1674FDEE"/>
    <w:rsid w:val="168B54A3"/>
    <w:rsid w:val="16D23206"/>
    <w:rsid w:val="16DC8FF7"/>
    <w:rsid w:val="1766A809"/>
    <w:rsid w:val="178075FC"/>
    <w:rsid w:val="17910990"/>
    <w:rsid w:val="179B5F01"/>
    <w:rsid w:val="17B815E9"/>
    <w:rsid w:val="17E17C12"/>
    <w:rsid w:val="17F23E84"/>
    <w:rsid w:val="17F4202A"/>
    <w:rsid w:val="17FD33FB"/>
    <w:rsid w:val="183456E4"/>
    <w:rsid w:val="18CFD3DE"/>
    <w:rsid w:val="197690FB"/>
    <w:rsid w:val="19FAE5A0"/>
    <w:rsid w:val="1A7AF2AA"/>
    <w:rsid w:val="1B0E2810"/>
    <w:rsid w:val="1B93AA06"/>
    <w:rsid w:val="1BCB2BAF"/>
    <w:rsid w:val="1BCB5F86"/>
    <w:rsid w:val="1BE5C257"/>
    <w:rsid w:val="1BE8AC15"/>
    <w:rsid w:val="1C043444"/>
    <w:rsid w:val="1C152C85"/>
    <w:rsid w:val="1C3677E8"/>
    <w:rsid w:val="1C413597"/>
    <w:rsid w:val="1C4A39DD"/>
    <w:rsid w:val="1CE81DC0"/>
    <w:rsid w:val="1D5AF57E"/>
    <w:rsid w:val="1D844A89"/>
    <w:rsid w:val="1D954F45"/>
    <w:rsid w:val="1DEC9F3A"/>
    <w:rsid w:val="1E6305CF"/>
    <w:rsid w:val="1E800A9E"/>
    <w:rsid w:val="1E8CBA20"/>
    <w:rsid w:val="1EBD5457"/>
    <w:rsid w:val="1F0433B7"/>
    <w:rsid w:val="1F12BC8E"/>
    <w:rsid w:val="1F63CD0E"/>
    <w:rsid w:val="1F6CAFD3"/>
    <w:rsid w:val="1FC5A2F3"/>
    <w:rsid w:val="20015C73"/>
    <w:rsid w:val="207CE065"/>
    <w:rsid w:val="20B0E092"/>
    <w:rsid w:val="20B4BBC5"/>
    <w:rsid w:val="20F71367"/>
    <w:rsid w:val="210F79CB"/>
    <w:rsid w:val="2111609A"/>
    <w:rsid w:val="21274D3F"/>
    <w:rsid w:val="2135CE08"/>
    <w:rsid w:val="21699FB9"/>
    <w:rsid w:val="216A4BA6"/>
    <w:rsid w:val="2179A071"/>
    <w:rsid w:val="21935EBF"/>
    <w:rsid w:val="21A3E522"/>
    <w:rsid w:val="21AB1AF2"/>
    <w:rsid w:val="21B69FF3"/>
    <w:rsid w:val="21C4862F"/>
    <w:rsid w:val="21C79958"/>
    <w:rsid w:val="21C9012F"/>
    <w:rsid w:val="21F2BD12"/>
    <w:rsid w:val="2269CD39"/>
    <w:rsid w:val="226FBB0E"/>
    <w:rsid w:val="22A2CB3B"/>
    <w:rsid w:val="22A38861"/>
    <w:rsid w:val="2325F0B1"/>
    <w:rsid w:val="2358C4B2"/>
    <w:rsid w:val="236D37F1"/>
    <w:rsid w:val="23768D66"/>
    <w:rsid w:val="23889CDF"/>
    <w:rsid w:val="2395A49D"/>
    <w:rsid w:val="23AF14D2"/>
    <w:rsid w:val="23B38EFF"/>
    <w:rsid w:val="23D9D9D5"/>
    <w:rsid w:val="23E63320"/>
    <w:rsid w:val="240BDA4A"/>
    <w:rsid w:val="24362296"/>
    <w:rsid w:val="24E5E58B"/>
    <w:rsid w:val="25399DD9"/>
    <w:rsid w:val="2570ABBD"/>
    <w:rsid w:val="2601194D"/>
    <w:rsid w:val="263DC4E3"/>
    <w:rsid w:val="2656FEC5"/>
    <w:rsid w:val="2667AED7"/>
    <w:rsid w:val="267490E8"/>
    <w:rsid w:val="26A55193"/>
    <w:rsid w:val="26EE8CB4"/>
    <w:rsid w:val="27768ED8"/>
    <w:rsid w:val="278FB1D5"/>
    <w:rsid w:val="27B51337"/>
    <w:rsid w:val="27C0B4DE"/>
    <w:rsid w:val="27F9B6D8"/>
    <w:rsid w:val="281084BA"/>
    <w:rsid w:val="28191596"/>
    <w:rsid w:val="281F8E59"/>
    <w:rsid w:val="287A4A88"/>
    <w:rsid w:val="28D3AB62"/>
    <w:rsid w:val="28E2CE36"/>
    <w:rsid w:val="29081845"/>
    <w:rsid w:val="29927DF6"/>
    <w:rsid w:val="299DE8F1"/>
    <w:rsid w:val="29EB3D4B"/>
    <w:rsid w:val="2A06B941"/>
    <w:rsid w:val="2A65C5BD"/>
    <w:rsid w:val="2ADDD100"/>
    <w:rsid w:val="2B0EE211"/>
    <w:rsid w:val="2B2B895B"/>
    <w:rsid w:val="2BB624B3"/>
    <w:rsid w:val="2BFD6310"/>
    <w:rsid w:val="2C40918E"/>
    <w:rsid w:val="2C4E416D"/>
    <w:rsid w:val="2C9F706A"/>
    <w:rsid w:val="2CD778E5"/>
    <w:rsid w:val="2CDD90E9"/>
    <w:rsid w:val="2CE0D1CB"/>
    <w:rsid w:val="2D2FBC81"/>
    <w:rsid w:val="2D3E7408"/>
    <w:rsid w:val="2D78802C"/>
    <w:rsid w:val="2DCC89DB"/>
    <w:rsid w:val="2DFB11B7"/>
    <w:rsid w:val="2E55605F"/>
    <w:rsid w:val="2EAB1E13"/>
    <w:rsid w:val="2EC3A98E"/>
    <w:rsid w:val="2F03DBE1"/>
    <w:rsid w:val="2F077E47"/>
    <w:rsid w:val="2F63C9BD"/>
    <w:rsid w:val="2F985CE3"/>
    <w:rsid w:val="305F96C4"/>
    <w:rsid w:val="306B4902"/>
    <w:rsid w:val="30A73AB3"/>
    <w:rsid w:val="30E06633"/>
    <w:rsid w:val="30F79E3C"/>
    <w:rsid w:val="30FBEBD8"/>
    <w:rsid w:val="314B7571"/>
    <w:rsid w:val="317A93D4"/>
    <w:rsid w:val="31E42F92"/>
    <w:rsid w:val="32742A13"/>
    <w:rsid w:val="32788147"/>
    <w:rsid w:val="327A74A8"/>
    <w:rsid w:val="32BC013B"/>
    <w:rsid w:val="32DB2AD4"/>
    <w:rsid w:val="32E6BDB4"/>
    <w:rsid w:val="32FF9041"/>
    <w:rsid w:val="335D88CB"/>
    <w:rsid w:val="3365F41B"/>
    <w:rsid w:val="33A95AC9"/>
    <w:rsid w:val="33DA2D00"/>
    <w:rsid w:val="33E7DCE2"/>
    <w:rsid w:val="34276610"/>
    <w:rsid w:val="34475DCE"/>
    <w:rsid w:val="344D32FB"/>
    <w:rsid w:val="3451A0D5"/>
    <w:rsid w:val="3474456E"/>
    <w:rsid w:val="3485A6FB"/>
    <w:rsid w:val="34BC0FD3"/>
    <w:rsid w:val="34C1B1B1"/>
    <w:rsid w:val="351CB23A"/>
    <w:rsid w:val="35345014"/>
    <w:rsid w:val="35D9DD00"/>
    <w:rsid w:val="35E302DB"/>
    <w:rsid w:val="35E4CC3B"/>
    <w:rsid w:val="360A2363"/>
    <w:rsid w:val="362F097B"/>
    <w:rsid w:val="370FECDC"/>
    <w:rsid w:val="374DC0DB"/>
    <w:rsid w:val="3760C01E"/>
    <w:rsid w:val="37CA435B"/>
    <w:rsid w:val="37CB63F9"/>
    <w:rsid w:val="37D5F91D"/>
    <w:rsid w:val="3830BE03"/>
    <w:rsid w:val="384144C0"/>
    <w:rsid w:val="385F12B9"/>
    <w:rsid w:val="387BA990"/>
    <w:rsid w:val="389142DC"/>
    <w:rsid w:val="38B31C4F"/>
    <w:rsid w:val="38FAA4B8"/>
    <w:rsid w:val="391436F7"/>
    <w:rsid w:val="397329E9"/>
    <w:rsid w:val="3994F314"/>
    <w:rsid w:val="399E90AB"/>
    <w:rsid w:val="39B5065B"/>
    <w:rsid w:val="39CCC1C7"/>
    <w:rsid w:val="39D53B46"/>
    <w:rsid w:val="3A0E1D0A"/>
    <w:rsid w:val="3A197268"/>
    <w:rsid w:val="3A22EE84"/>
    <w:rsid w:val="3A49DD8A"/>
    <w:rsid w:val="3A635675"/>
    <w:rsid w:val="3ACCCF67"/>
    <w:rsid w:val="3AE04D11"/>
    <w:rsid w:val="3B3FC58A"/>
    <w:rsid w:val="3B5C397F"/>
    <w:rsid w:val="3BC7779D"/>
    <w:rsid w:val="3BFE9F96"/>
    <w:rsid w:val="3C05BA88"/>
    <w:rsid w:val="3C815BFD"/>
    <w:rsid w:val="3CA25DB6"/>
    <w:rsid w:val="3CE1CE01"/>
    <w:rsid w:val="3D01C54C"/>
    <w:rsid w:val="3D12E602"/>
    <w:rsid w:val="3D13E7B8"/>
    <w:rsid w:val="3DBACA48"/>
    <w:rsid w:val="3E1BEFAC"/>
    <w:rsid w:val="3E74EEED"/>
    <w:rsid w:val="3EB12C32"/>
    <w:rsid w:val="3F1D7207"/>
    <w:rsid w:val="3F2D549C"/>
    <w:rsid w:val="3F63120F"/>
    <w:rsid w:val="3F8D0CE6"/>
    <w:rsid w:val="3FAAB563"/>
    <w:rsid w:val="3FB45D8B"/>
    <w:rsid w:val="3FC6C673"/>
    <w:rsid w:val="3FF0AFC5"/>
    <w:rsid w:val="407612EA"/>
    <w:rsid w:val="40925A31"/>
    <w:rsid w:val="40CC500D"/>
    <w:rsid w:val="40F953F7"/>
    <w:rsid w:val="413245F6"/>
    <w:rsid w:val="41498F36"/>
    <w:rsid w:val="41559DBE"/>
    <w:rsid w:val="41697E26"/>
    <w:rsid w:val="41BE29E1"/>
    <w:rsid w:val="42094214"/>
    <w:rsid w:val="4212E300"/>
    <w:rsid w:val="4268FA20"/>
    <w:rsid w:val="4288D723"/>
    <w:rsid w:val="42EA409E"/>
    <w:rsid w:val="4302C3FD"/>
    <w:rsid w:val="435C4C4A"/>
    <w:rsid w:val="4360C884"/>
    <w:rsid w:val="4395260B"/>
    <w:rsid w:val="439F105B"/>
    <w:rsid w:val="43E12DAA"/>
    <w:rsid w:val="44115DDA"/>
    <w:rsid w:val="443FCF71"/>
    <w:rsid w:val="4449FDA9"/>
    <w:rsid w:val="448FA55C"/>
    <w:rsid w:val="44BB50B2"/>
    <w:rsid w:val="44C4B674"/>
    <w:rsid w:val="44F71EAC"/>
    <w:rsid w:val="456D7DB5"/>
    <w:rsid w:val="45F54E72"/>
    <w:rsid w:val="461128F8"/>
    <w:rsid w:val="461AB49D"/>
    <w:rsid w:val="4620254B"/>
    <w:rsid w:val="46665825"/>
    <w:rsid w:val="469D08E1"/>
    <w:rsid w:val="46D572EE"/>
    <w:rsid w:val="46E8BF9A"/>
    <w:rsid w:val="46EE81C2"/>
    <w:rsid w:val="46F3746B"/>
    <w:rsid w:val="471D9E2E"/>
    <w:rsid w:val="475B9DED"/>
    <w:rsid w:val="478B8A46"/>
    <w:rsid w:val="47A663E2"/>
    <w:rsid w:val="47CF42D0"/>
    <w:rsid w:val="47F0FFDA"/>
    <w:rsid w:val="4842C4BD"/>
    <w:rsid w:val="48995238"/>
    <w:rsid w:val="4927232B"/>
    <w:rsid w:val="495C2CE8"/>
    <w:rsid w:val="49932776"/>
    <w:rsid w:val="49A91B60"/>
    <w:rsid w:val="49ED7390"/>
    <w:rsid w:val="4A791CEE"/>
    <w:rsid w:val="4A9769DE"/>
    <w:rsid w:val="4AD20461"/>
    <w:rsid w:val="4AE8BE82"/>
    <w:rsid w:val="4B4EFEF6"/>
    <w:rsid w:val="4B98F215"/>
    <w:rsid w:val="4B9FBB3F"/>
    <w:rsid w:val="4BBC3216"/>
    <w:rsid w:val="4C0DA944"/>
    <w:rsid w:val="4CA0D959"/>
    <w:rsid w:val="4D8D2282"/>
    <w:rsid w:val="4E493D91"/>
    <w:rsid w:val="4E5B765D"/>
    <w:rsid w:val="4EC2D24F"/>
    <w:rsid w:val="4EFDC12A"/>
    <w:rsid w:val="50122476"/>
    <w:rsid w:val="502BA0F3"/>
    <w:rsid w:val="502DE188"/>
    <w:rsid w:val="507AA9BB"/>
    <w:rsid w:val="50A7CB77"/>
    <w:rsid w:val="5179E40A"/>
    <w:rsid w:val="51CA1875"/>
    <w:rsid w:val="51EB5426"/>
    <w:rsid w:val="525D5F93"/>
    <w:rsid w:val="5274BD30"/>
    <w:rsid w:val="528EC6E7"/>
    <w:rsid w:val="52A11E5C"/>
    <w:rsid w:val="52B2F28D"/>
    <w:rsid w:val="52D0B461"/>
    <w:rsid w:val="52F9592B"/>
    <w:rsid w:val="52FE0E70"/>
    <w:rsid w:val="530EE82C"/>
    <w:rsid w:val="53270FFB"/>
    <w:rsid w:val="53580977"/>
    <w:rsid w:val="53746233"/>
    <w:rsid w:val="53B3464D"/>
    <w:rsid w:val="53E7401D"/>
    <w:rsid w:val="5430B1C4"/>
    <w:rsid w:val="5436777D"/>
    <w:rsid w:val="543FE2F4"/>
    <w:rsid w:val="547A62FD"/>
    <w:rsid w:val="547C8620"/>
    <w:rsid w:val="549B96FF"/>
    <w:rsid w:val="54B4BE89"/>
    <w:rsid w:val="551DEBF9"/>
    <w:rsid w:val="55A1F96F"/>
    <w:rsid w:val="55AC6E38"/>
    <w:rsid w:val="55D85D97"/>
    <w:rsid w:val="55E7A2F2"/>
    <w:rsid w:val="560F42F4"/>
    <w:rsid w:val="566D7154"/>
    <w:rsid w:val="5707BB49"/>
    <w:rsid w:val="57F4F29A"/>
    <w:rsid w:val="58727457"/>
    <w:rsid w:val="58A0947E"/>
    <w:rsid w:val="58A89564"/>
    <w:rsid w:val="58C94E14"/>
    <w:rsid w:val="58DC0233"/>
    <w:rsid w:val="58DF6687"/>
    <w:rsid w:val="58F54A3D"/>
    <w:rsid w:val="590C7304"/>
    <w:rsid w:val="59895845"/>
    <w:rsid w:val="598CD1AF"/>
    <w:rsid w:val="59A50A58"/>
    <w:rsid w:val="59C018C2"/>
    <w:rsid w:val="59E6F5A9"/>
    <w:rsid w:val="5A104FA3"/>
    <w:rsid w:val="5A493C28"/>
    <w:rsid w:val="5B4A4589"/>
    <w:rsid w:val="5B5719B4"/>
    <w:rsid w:val="5B91F57C"/>
    <w:rsid w:val="5BE2104C"/>
    <w:rsid w:val="5C3DD000"/>
    <w:rsid w:val="5C53A282"/>
    <w:rsid w:val="5C633C8D"/>
    <w:rsid w:val="5C9332FB"/>
    <w:rsid w:val="5D20451E"/>
    <w:rsid w:val="5D31256C"/>
    <w:rsid w:val="5D337EDE"/>
    <w:rsid w:val="5D40AF21"/>
    <w:rsid w:val="5D55F955"/>
    <w:rsid w:val="5D5CF7B3"/>
    <w:rsid w:val="5E0C8100"/>
    <w:rsid w:val="5E334221"/>
    <w:rsid w:val="5E43A582"/>
    <w:rsid w:val="5E68CA19"/>
    <w:rsid w:val="5E8FF4D6"/>
    <w:rsid w:val="5EA15A5E"/>
    <w:rsid w:val="5EACE487"/>
    <w:rsid w:val="5ED373C7"/>
    <w:rsid w:val="5F525B79"/>
    <w:rsid w:val="5FB64E76"/>
    <w:rsid w:val="5FD16F3E"/>
    <w:rsid w:val="5FE49617"/>
    <w:rsid w:val="609020AA"/>
    <w:rsid w:val="60C14749"/>
    <w:rsid w:val="60D1986E"/>
    <w:rsid w:val="60D9919E"/>
    <w:rsid w:val="60F5C7B1"/>
    <w:rsid w:val="612D6061"/>
    <w:rsid w:val="61B2D0F3"/>
    <w:rsid w:val="61FB5E9F"/>
    <w:rsid w:val="6242D456"/>
    <w:rsid w:val="631D7D03"/>
    <w:rsid w:val="6321A736"/>
    <w:rsid w:val="632AF5F5"/>
    <w:rsid w:val="635F7E3F"/>
    <w:rsid w:val="63FC8F9A"/>
    <w:rsid w:val="63FF512D"/>
    <w:rsid w:val="646C0556"/>
    <w:rsid w:val="647C0FA7"/>
    <w:rsid w:val="6489F1AC"/>
    <w:rsid w:val="6491763F"/>
    <w:rsid w:val="64D32187"/>
    <w:rsid w:val="650F1065"/>
    <w:rsid w:val="653A496F"/>
    <w:rsid w:val="653B2186"/>
    <w:rsid w:val="65DF22B7"/>
    <w:rsid w:val="65FE9FBE"/>
    <w:rsid w:val="6636CAE3"/>
    <w:rsid w:val="663A242D"/>
    <w:rsid w:val="66979B2B"/>
    <w:rsid w:val="6797E482"/>
    <w:rsid w:val="68806A83"/>
    <w:rsid w:val="6881FF5D"/>
    <w:rsid w:val="68BC24E8"/>
    <w:rsid w:val="68CC12C1"/>
    <w:rsid w:val="690F89AB"/>
    <w:rsid w:val="690FCFE0"/>
    <w:rsid w:val="694F7B7F"/>
    <w:rsid w:val="69532CA2"/>
    <w:rsid w:val="69948339"/>
    <w:rsid w:val="69AE4311"/>
    <w:rsid w:val="69EBBA19"/>
    <w:rsid w:val="6A15C88C"/>
    <w:rsid w:val="6A5A95D4"/>
    <w:rsid w:val="6AF41F69"/>
    <w:rsid w:val="6BE7E75E"/>
    <w:rsid w:val="6C00D2D2"/>
    <w:rsid w:val="6C12F0A2"/>
    <w:rsid w:val="6C18EC7B"/>
    <w:rsid w:val="6C628EF0"/>
    <w:rsid w:val="6C7FE655"/>
    <w:rsid w:val="6C9AB5F6"/>
    <w:rsid w:val="6CA54829"/>
    <w:rsid w:val="6D15E8CB"/>
    <w:rsid w:val="6D357E9D"/>
    <w:rsid w:val="6D445160"/>
    <w:rsid w:val="6D4F4E31"/>
    <w:rsid w:val="6DA27150"/>
    <w:rsid w:val="6E0CF48B"/>
    <w:rsid w:val="6E4BEC1C"/>
    <w:rsid w:val="6E86296C"/>
    <w:rsid w:val="6F3A4CA4"/>
    <w:rsid w:val="6F43F2EB"/>
    <w:rsid w:val="6F5AD8C5"/>
    <w:rsid w:val="6F964591"/>
    <w:rsid w:val="700FC5CD"/>
    <w:rsid w:val="7027C96B"/>
    <w:rsid w:val="70BACDD3"/>
    <w:rsid w:val="70DCA0AF"/>
    <w:rsid w:val="710EFCF7"/>
    <w:rsid w:val="714115AE"/>
    <w:rsid w:val="71585AB9"/>
    <w:rsid w:val="718E18D8"/>
    <w:rsid w:val="71DAC203"/>
    <w:rsid w:val="71ED5637"/>
    <w:rsid w:val="721A362E"/>
    <w:rsid w:val="72223317"/>
    <w:rsid w:val="726539BC"/>
    <w:rsid w:val="72675C1E"/>
    <w:rsid w:val="726CAB6E"/>
    <w:rsid w:val="72925B26"/>
    <w:rsid w:val="72DADB8E"/>
    <w:rsid w:val="73C77D3D"/>
    <w:rsid w:val="73F18EA9"/>
    <w:rsid w:val="73F67DF0"/>
    <w:rsid w:val="741D4D39"/>
    <w:rsid w:val="742BB537"/>
    <w:rsid w:val="74546DBC"/>
    <w:rsid w:val="7475092B"/>
    <w:rsid w:val="747684E8"/>
    <w:rsid w:val="74A4283D"/>
    <w:rsid w:val="74C894C2"/>
    <w:rsid w:val="75142269"/>
    <w:rsid w:val="751A202D"/>
    <w:rsid w:val="75397CEE"/>
    <w:rsid w:val="754FECB7"/>
    <w:rsid w:val="75CEA18D"/>
    <w:rsid w:val="762FB2FD"/>
    <w:rsid w:val="764389DF"/>
    <w:rsid w:val="764D757E"/>
    <w:rsid w:val="7668A76D"/>
    <w:rsid w:val="767B9AFE"/>
    <w:rsid w:val="76B1C10B"/>
    <w:rsid w:val="7724C30A"/>
    <w:rsid w:val="774C9C2E"/>
    <w:rsid w:val="776993B5"/>
    <w:rsid w:val="777CA36D"/>
    <w:rsid w:val="77A54A84"/>
    <w:rsid w:val="77CEBDCB"/>
    <w:rsid w:val="77DF5931"/>
    <w:rsid w:val="7800D9D4"/>
    <w:rsid w:val="7800DB99"/>
    <w:rsid w:val="7838BE68"/>
    <w:rsid w:val="7862AC9D"/>
    <w:rsid w:val="789213E8"/>
    <w:rsid w:val="7893EBD1"/>
    <w:rsid w:val="78DBDEE5"/>
    <w:rsid w:val="79A0B7BA"/>
    <w:rsid w:val="79B71616"/>
    <w:rsid w:val="79D366A7"/>
    <w:rsid w:val="7A0D5445"/>
    <w:rsid w:val="7A406488"/>
    <w:rsid w:val="7A6F6DC5"/>
    <w:rsid w:val="7A738999"/>
    <w:rsid w:val="7A953C48"/>
    <w:rsid w:val="7AAAABD7"/>
    <w:rsid w:val="7B234FEC"/>
    <w:rsid w:val="7B30081C"/>
    <w:rsid w:val="7BA05862"/>
    <w:rsid w:val="7BE45304"/>
    <w:rsid w:val="7BFC5D49"/>
    <w:rsid w:val="7C2BB513"/>
    <w:rsid w:val="7C913FA9"/>
    <w:rsid w:val="7CBA4EC6"/>
    <w:rsid w:val="7CBEEAA0"/>
    <w:rsid w:val="7CF0A16B"/>
    <w:rsid w:val="7D8C3196"/>
    <w:rsid w:val="7DAB9445"/>
    <w:rsid w:val="7DAF5864"/>
    <w:rsid w:val="7DC8D750"/>
    <w:rsid w:val="7E2BA20E"/>
    <w:rsid w:val="7E2EC3F5"/>
    <w:rsid w:val="7E43DA41"/>
    <w:rsid w:val="7E4D8AE9"/>
    <w:rsid w:val="7E65D845"/>
    <w:rsid w:val="7E8FC285"/>
    <w:rsid w:val="7F0D3A18"/>
    <w:rsid w:val="7F71848F"/>
    <w:rsid w:val="7FA369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4F831"/>
  <w15:chartTrackingRefBased/>
  <w15:docId w15:val="{E4FBF468-1E4E-483B-9AAF-9296C332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1F"/>
    <w:pPr>
      <w:spacing w:after="120" w:line="288" w:lineRule="auto"/>
    </w:pPr>
  </w:style>
  <w:style w:type="paragraph" w:styleId="Heading1">
    <w:name w:val="heading 1"/>
    <w:basedOn w:val="Normal"/>
    <w:next w:val="Normal"/>
    <w:link w:val="Heading1Char"/>
    <w:uiPriority w:val="9"/>
    <w:qFormat/>
    <w:rsid w:val="00511007"/>
    <w:pPr>
      <w:keepNext/>
      <w:keepLines/>
      <w:spacing w:before="240" w:after="0"/>
      <w:outlineLvl w:val="0"/>
    </w:pPr>
    <w:rPr>
      <w:rFonts w:asciiTheme="majorHAnsi" w:eastAsiaTheme="majorEastAsia" w:hAnsiTheme="majorHAnsi" w:cstheme="majorBidi"/>
      <w:color w:val="222149" w:themeColor="accent1" w:themeShade="BF"/>
      <w:sz w:val="32"/>
      <w:szCs w:val="32"/>
    </w:rPr>
  </w:style>
  <w:style w:type="paragraph" w:styleId="Heading2">
    <w:name w:val="heading 2"/>
    <w:basedOn w:val="Heading1"/>
    <w:next w:val="Normal"/>
    <w:link w:val="Heading2Char"/>
    <w:autoRedefine/>
    <w:qFormat/>
    <w:rsid w:val="00511007"/>
    <w:pPr>
      <w:keepLines w:val="0"/>
      <w:spacing w:before="0" w:after="320" w:line="320" w:lineRule="atLeast"/>
      <w:outlineLvl w:val="1"/>
    </w:pPr>
    <w:rPr>
      <w:rFonts w:ascii="Arial" w:eastAsia="Times New Roman" w:hAnsi="Arial" w:cs="Arial"/>
      <w:b/>
      <w:bCs/>
      <w:color w:val="002060"/>
      <w:kern w:val="32"/>
      <w:sz w:val="40"/>
      <w:lang w:eastAsia="en-GB"/>
    </w:rPr>
  </w:style>
  <w:style w:type="paragraph" w:styleId="Heading3">
    <w:name w:val="heading 3"/>
    <w:basedOn w:val="Normal"/>
    <w:next w:val="Normal"/>
    <w:uiPriority w:val="9"/>
    <w:unhideWhenUsed/>
    <w:qFormat/>
    <w:rsid w:val="0DBB19F1"/>
    <w:pPr>
      <w:keepNext/>
      <w:keepLines/>
      <w:spacing w:before="160" w:after="80"/>
      <w:outlineLvl w:val="2"/>
    </w:pPr>
    <w:rPr>
      <w:rFonts w:eastAsiaTheme="majorEastAsia" w:cstheme="majorBidi"/>
      <w:color w:val="222149" w:themeColor="accent1" w:themeShade="BF"/>
      <w:sz w:val="28"/>
      <w:szCs w:val="28"/>
    </w:rPr>
  </w:style>
  <w:style w:type="paragraph" w:styleId="Heading4">
    <w:name w:val="heading 4"/>
    <w:basedOn w:val="Normal"/>
    <w:next w:val="Normal"/>
    <w:uiPriority w:val="9"/>
    <w:unhideWhenUsed/>
    <w:qFormat/>
    <w:rsid w:val="0DBB19F1"/>
    <w:pPr>
      <w:keepNext/>
      <w:keepLines/>
      <w:spacing w:before="80" w:after="40"/>
      <w:outlineLvl w:val="3"/>
    </w:pPr>
    <w:rPr>
      <w:rFonts w:eastAsiaTheme="majorEastAsia" w:cstheme="majorBidi"/>
      <w:i/>
      <w:iCs/>
      <w:color w:val="22214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8C8"/>
    <w:pPr>
      <w:tabs>
        <w:tab w:val="center" w:pos="4513"/>
        <w:tab w:val="right" w:pos="9026"/>
      </w:tabs>
    </w:pPr>
  </w:style>
  <w:style w:type="character" w:customStyle="1" w:styleId="HeaderChar">
    <w:name w:val="Header Char"/>
    <w:basedOn w:val="DefaultParagraphFont"/>
    <w:link w:val="Header"/>
    <w:uiPriority w:val="99"/>
    <w:rsid w:val="008D08C8"/>
  </w:style>
  <w:style w:type="paragraph" w:styleId="Footer">
    <w:name w:val="footer"/>
    <w:basedOn w:val="Normal"/>
    <w:link w:val="FooterChar"/>
    <w:uiPriority w:val="99"/>
    <w:unhideWhenUsed/>
    <w:rsid w:val="00D62522"/>
    <w:pPr>
      <w:tabs>
        <w:tab w:val="center" w:pos="4513"/>
        <w:tab w:val="right" w:pos="9026"/>
      </w:tabs>
      <w:spacing w:after="0"/>
    </w:pPr>
    <w:rPr>
      <w:sz w:val="16"/>
      <w:szCs w:val="16"/>
    </w:rPr>
  </w:style>
  <w:style w:type="character" w:customStyle="1" w:styleId="FooterChar">
    <w:name w:val="Footer Char"/>
    <w:basedOn w:val="DefaultParagraphFont"/>
    <w:link w:val="Footer"/>
    <w:uiPriority w:val="99"/>
    <w:rsid w:val="00D62522"/>
    <w:rPr>
      <w:sz w:val="16"/>
      <w:szCs w:val="16"/>
    </w:rPr>
  </w:style>
  <w:style w:type="paragraph" w:customStyle="1" w:styleId="Recipientaddress">
    <w:name w:val="Recipient address"/>
    <w:basedOn w:val="Normal"/>
    <w:qFormat/>
    <w:rsid w:val="003E1E1C"/>
    <w:rPr>
      <w:szCs w:val="18"/>
    </w:rPr>
  </w:style>
  <w:style w:type="paragraph" w:styleId="Date">
    <w:name w:val="Date"/>
    <w:basedOn w:val="Normal"/>
    <w:next w:val="Normal"/>
    <w:link w:val="DateChar"/>
    <w:uiPriority w:val="99"/>
    <w:unhideWhenUsed/>
    <w:rsid w:val="003E1E1C"/>
    <w:pPr>
      <w:spacing w:after="720"/>
    </w:pPr>
    <w:rPr>
      <w:szCs w:val="18"/>
    </w:rPr>
  </w:style>
  <w:style w:type="character" w:customStyle="1" w:styleId="DateChar">
    <w:name w:val="Date Char"/>
    <w:basedOn w:val="DefaultParagraphFont"/>
    <w:link w:val="Date"/>
    <w:uiPriority w:val="99"/>
    <w:rsid w:val="003E1E1C"/>
    <w:rPr>
      <w:sz w:val="18"/>
      <w:szCs w:val="18"/>
    </w:rPr>
  </w:style>
  <w:style w:type="character" w:styleId="Strong">
    <w:name w:val="Strong"/>
    <w:basedOn w:val="DefaultParagraphFont"/>
    <w:uiPriority w:val="22"/>
    <w:qFormat/>
    <w:rsid w:val="00ED1814"/>
    <w:rPr>
      <w:b/>
      <w:bCs/>
    </w:rPr>
  </w:style>
  <w:style w:type="table" w:styleId="TableGrid">
    <w:name w:val="Table Grid"/>
    <w:basedOn w:val="TableNormal"/>
    <w:uiPriority w:val="39"/>
    <w:rsid w:val="00892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25DC5"/>
    <w:rPr>
      <w:color w:val="0563C1" w:themeColor="hyperlink"/>
      <w:u w:val="single"/>
    </w:rPr>
  </w:style>
  <w:style w:type="character" w:styleId="UnresolvedMention">
    <w:name w:val="Unresolved Mention"/>
    <w:basedOn w:val="DefaultParagraphFont"/>
    <w:uiPriority w:val="99"/>
    <w:semiHidden/>
    <w:unhideWhenUsed/>
    <w:rsid w:val="00025DC5"/>
    <w:rPr>
      <w:color w:val="605E5C"/>
      <w:shd w:val="clear" w:color="auto" w:fill="E1DFDD"/>
    </w:rPr>
  </w:style>
  <w:style w:type="paragraph" w:styleId="ListParagraph">
    <w:name w:val="List Paragraph"/>
    <w:basedOn w:val="Normal"/>
    <w:uiPriority w:val="34"/>
    <w:qFormat/>
    <w:rsid w:val="00B44858"/>
    <w:pPr>
      <w:ind w:left="720"/>
    </w:pPr>
  </w:style>
  <w:style w:type="character" w:styleId="CommentReference">
    <w:name w:val="annotation reference"/>
    <w:basedOn w:val="DefaultParagraphFont"/>
    <w:uiPriority w:val="99"/>
    <w:semiHidden/>
    <w:unhideWhenUsed/>
    <w:rsid w:val="00F727BD"/>
    <w:rPr>
      <w:sz w:val="16"/>
      <w:szCs w:val="16"/>
    </w:rPr>
  </w:style>
  <w:style w:type="paragraph" w:styleId="CommentText">
    <w:name w:val="annotation text"/>
    <w:basedOn w:val="Normal"/>
    <w:link w:val="CommentTextChar"/>
    <w:uiPriority w:val="99"/>
    <w:unhideWhenUsed/>
    <w:rsid w:val="00F727BD"/>
    <w:pPr>
      <w:spacing w:line="240" w:lineRule="auto"/>
    </w:pPr>
    <w:rPr>
      <w:sz w:val="20"/>
      <w:szCs w:val="20"/>
    </w:rPr>
  </w:style>
  <w:style w:type="character" w:customStyle="1" w:styleId="CommentTextChar">
    <w:name w:val="Comment Text Char"/>
    <w:basedOn w:val="DefaultParagraphFont"/>
    <w:link w:val="CommentText"/>
    <w:uiPriority w:val="99"/>
    <w:rsid w:val="00F727BD"/>
    <w:rPr>
      <w:sz w:val="20"/>
      <w:szCs w:val="20"/>
    </w:rPr>
  </w:style>
  <w:style w:type="paragraph" w:styleId="CommentSubject">
    <w:name w:val="annotation subject"/>
    <w:basedOn w:val="CommentText"/>
    <w:next w:val="CommentText"/>
    <w:link w:val="CommentSubjectChar"/>
    <w:uiPriority w:val="99"/>
    <w:semiHidden/>
    <w:unhideWhenUsed/>
    <w:rsid w:val="00F727BD"/>
    <w:rPr>
      <w:b/>
      <w:bCs/>
    </w:rPr>
  </w:style>
  <w:style w:type="character" w:customStyle="1" w:styleId="CommentSubjectChar">
    <w:name w:val="Comment Subject Char"/>
    <w:basedOn w:val="CommentTextChar"/>
    <w:link w:val="CommentSubject"/>
    <w:uiPriority w:val="99"/>
    <w:semiHidden/>
    <w:rsid w:val="00F727BD"/>
    <w:rPr>
      <w:b/>
      <w:bCs/>
      <w:sz w:val="20"/>
      <w:szCs w:val="20"/>
    </w:rPr>
  </w:style>
  <w:style w:type="paragraph" w:styleId="Revision">
    <w:name w:val="Revision"/>
    <w:hidden/>
    <w:uiPriority w:val="99"/>
    <w:semiHidden/>
    <w:rsid w:val="00CA5D03"/>
    <w:rPr>
      <w:sz w:val="18"/>
    </w:rPr>
  </w:style>
  <w:style w:type="paragraph" w:styleId="FootnoteText">
    <w:name w:val="footnote text"/>
    <w:basedOn w:val="Normal"/>
    <w:link w:val="FootnoteTextChar"/>
    <w:uiPriority w:val="99"/>
    <w:semiHidden/>
    <w:unhideWhenUsed/>
    <w:rsid w:val="004C78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7823"/>
    <w:rPr>
      <w:sz w:val="20"/>
      <w:szCs w:val="20"/>
    </w:rPr>
  </w:style>
  <w:style w:type="character" w:styleId="FootnoteReference">
    <w:name w:val="footnote reference"/>
    <w:basedOn w:val="DefaultParagraphFont"/>
    <w:uiPriority w:val="99"/>
    <w:semiHidden/>
    <w:unhideWhenUsed/>
    <w:rsid w:val="004C7823"/>
    <w:rPr>
      <w:vertAlign w:val="superscript"/>
    </w:rPr>
  </w:style>
  <w:style w:type="character" w:customStyle="1" w:styleId="Heading2Char">
    <w:name w:val="Heading 2 Char"/>
    <w:basedOn w:val="DefaultParagraphFont"/>
    <w:link w:val="Heading2"/>
    <w:rsid w:val="00511007"/>
    <w:rPr>
      <w:rFonts w:ascii="Arial" w:eastAsia="Times New Roman" w:hAnsi="Arial" w:cs="Arial"/>
      <w:b/>
      <w:bCs/>
      <w:color w:val="002060"/>
      <w:kern w:val="32"/>
      <w:sz w:val="40"/>
      <w:szCs w:val="32"/>
      <w:lang w:eastAsia="en-GB"/>
    </w:rPr>
  </w:style>
  <w:style w:type="character" w:customStyle="1" w:styleId="Heading1Char">
    <w:name w:val="Heading 1 Char"/>
    <w:basedOn w:val="DefaultParagraphFont"/>
    <w:link w:val="Heading1"/>
    <w:uiPriority w:val="9"/>
    <w:rsid w:val="00511007"/>
    <w:rPr>
      <w:rFonts w:asciiTheme="majorHAnsi" w:eastAsiaTheme="majorEastAsia" w:hAnsiTheme="majorHAnsi" w:cstheme="majorBidi"/>
      <w:color w:val="222149" w:themeColor="accent1" w:themeShade="BF"/>
      <w:sz w:val="32"/>
      <w:szCs w:val="32"/>
    </w:rPr>
  </w:style>
  <w:style w:type="character" w:styleId="FollowedHyperlink">
    <w:name w:val="FollowedHyperlink"/>
    <w:basedOn w:val="DefaultParagraphFont"/>
    <w:uiPriority w:val="99"/>
    <w:semiHidden/>
    <w:unhideWhenUsed/>
    <w:rsid w:val="008D2327"/>
    <w:rPr>
      <w:color w:val="954F72" w:themeColor="followedHyperlink"/>
      <w:u w:val="single"/>
    </w:rPr>
  </w:style>
  <w:style w:type="paragraph" w:styleId="NoSpacing">
    <w:name w:val="No Spacing"/>
    <w:uiPriority w:val="1"/>
    <w:qFormat/>
    <w:rsid w:val="0068788D"/>
  </w:style>
  <w:style w:type="table" w:styleId="ListTable1Light">
    <w:name w:val="List Table 1 Light"/>
    <w:basedOn w:val="TableNormal"/>
    <w:uiPriority w:val="46"/>
    <w:rsid w:val="0001545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policy@re.ukr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publications/explainer-ukri-budget-alloc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KRI">
      <a:dk1>
        <a:sysClr val="windowText" lastClr="000000"/>
      </a:dk1>
      <a:lt1>
        <a:sysClr val="window" lastClr="FFFFFF"/>
      </a:lt1>
      <a:dk2>
        <a:srgbClr val="2E2D62"/>
      </a:dk2>
      <a:lt2>
        <a:srgbClr val="E7E6E6"/>
      </a:lt2>
      <a:accent1>
        <a:srgbClr val="2E2D62"/>
      </a:accent1>
      <a:accent2>
        <a:srgbClr val="D77900"/>
      </a:accent2>
      <a:accent3>
        <a:srgbClr val="00A788"/>
      </a:accent3>
      <a:accent4>
        <a:srgbClr val="005E54"/>
      </a:accent4>
      <a:accent5>
        <a:srgbClr val="E94D36"/>
      </a:accent5>
      <a:accent6>
        <a:srgbClr val="A91B2E"/>
      </a:accent6>
      <a:hlink>
        <a:srgbClr val="0563C1"/>
      </a:hlink>
      <a:folHlink>
        <a:srgbClr val="954F72"/>
      </a:folHlink>
    </a:clrScheme>
    <a:fontScheme name="UK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ABE2E02E4E8B489FE2266B0C01F39D" ma:contentTypeVersion="18" ma:contentTypeDescription="Create a new document." ma:contentTypeScope="" ma:versionID="f2b55f0bda8d22dee931aec597ac1536">
  <xsd:schema xmlns:xsd="http://www.w3.org/2001/XMLSchema" xmlns:xs="http://www.w3.org/2001/XMLSchema" xmlns:p="http://schemas.microsoft.com/office/2006/metadata/properties" xmlns:ns2="885b532e-c01f-4403-bdef-46fae76b0492" xmlns:ns3="df2dd78d-b831-4b5f-a122-ebfe8e34b449" xmlns:ns4="2e24dfb7-a69e-40eb-b94f-44b9ca9c25ed" targetNamespace="http://schemas.microsoft.com/office/2006/metadata/properties" ma:root="true" ma:fieldsID="8d4715d0bd9f9b61abaa8821fcae7586" ns2:_="" ns3:_="" ns4:_="">
    <xsd:import namespace="885b532e-c01f-4403-bdef-46fae76b0492"/>
    <xsd:import namespace="df2dd78d-b831-4b5f-a122-ebfe8e34b449"/>
    <xsd:import namespace="2e24dfb7-a69e-40eb-b94f-44b9ca9c25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b532e-c01f-4403-bdef-46fae76b0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2dd78d-b831-4b5f-a122-ebfe8e34b4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a67e39f-0106-4320-a4c5-61ea5a34fd04}" ma:internalName="TaxCatchAll" ma:showField="CatchAllData" ma:web="df2dd78d-b831-4b5f-a122-ebfe8e34b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f2dd78d-b831-4b5f-a122-ebfe8e34b449">
      <UserInfo>
        <DisplayName>Alice Frost - Research England UKRI</DisplayName>
        <AccountId>62</AccountId>
        <AccountType/>
      </UserInfo>
      <UserInfo>
        <DisplayName>Rebecca Emmett - Research England UKRI</DisplayName>
        <AccountId>508</AccountId>
        <AccountType/>
      </UserInfo>
    </SharedWithUsers>
    <lcf76f155ced4ddcb4097134ff3c332f xmlns="885b532e-c01f-4403-bdef-46fae76b0492">
      <Terms xmlns="http://schemas.microsoft.com/office/infopath/2007/PartnerControls"/>
    </lcf76f155ced4ddcb4097134ff3c332f>
    <TaxCatchAll xmlns="2e24dfb7-a69e-40eb-b94f-44b9ca9c25ed" xsi:nil="true"/>
  </documentManagement>
</p:properties>
</file>

<file path=customXml/itemProps1.xml><?xml version="1.0" encoding="utf-8"?>
<ds:datastoreItem xmlns:ds="http://schemas.openxmlformats.org/officeDocument/2006/customXml" ds:itemID="{0AB1AD63-DA0D-4D6D-9DF0-0161699CFCB8}">
  <ds:schemaRefs>
    <ds:schemaRef ds:uri="http://schemas.openxmlformats.org/officeDocument/2006/bibliography"/>
  </ds:schemaRefs>
</ds:datastoreItem>
</file>

<file path=customXml/itemProps2.xml><?xml version="1.0" encoding="utf-8"?>
<ds:datastoreItem xmlns:ds="http://schemas.openxmlformats.org/officeDocument/2006/customXml" ds:itemID="{B71659FE-3945-4612-8D71-74CD45D8F4DB}">
  <ds:schemaRefs>
    <ds:schemaRef ds:uri="http://schemas.microsoft.com/sharepoint/v3/contenttype/forms"/>
  </ds:schemaRefs>
</ds:datastoreItem>
</file>

<file path=customXml/itemProps3.xml><?xml version="1.0" encoding="utf-8"?>
<ds:datastoreItem xmlns:ds="http://schemas.openxmlformats.org/officeDocument/2006/customXml" ds:itemID="{525E791D-DC67-4248-B002-70081EC6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b532e-c01f-4403-bdef-46fae76b0492"/>
    <ds:schemaRef ds:uri="df2dd78d-b831-4b5f-a122-ebfe8e34b449"/>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8E25C-8A49-4F04-8CBD-B1115A2A308D}">
  <ds:schemaRefs>
    <ds:schemaRef ds:uri="http://schemas.microsoft.com/office/2006/metadata/properties"/>
    <ds:schemaRef ds:uri="http://schemas.microsoft.com/office/infopath/2007/PartnerControls"/>
    <ds:schemaRef ds:uri="df2dd78d-b831-4b5f-a122-ebfe8e34b449"/>
    <ds:schemaRef ds:uri="885b532e-c01f-4403-bdef-46fae76b0492"/>
    <ds:schemaRef ds:uri="2e24dfb7-a69e-40eb-b94f-44b9ca9c25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5624</Characters>
  <Application>Microsoft Office Word</Application>
  <DocSecurity>0</DocSecurity>
  <Lines>187</Lines>
  <Paragraphs>62</Paragraphs>
  <ScaleCrop>false</ScaleCrop>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Harewood</dc:creator>
  <cp:keywords/>
  <dc:description/>
  <cp:lastModifiedBy>Hayley Moulding - Research England UKRI</cp:lastModifiedBy>
  <cp:revision>2</cp:revision>
  <cp:lastPrinted>2026-03-09T17:55:00Z</cp:lastPrinted>
  <dcterms:created xsi:type="dcterms:W3CDTF">2026-03-10T09:48:00Z</dcterms:created>
  <dcterms:modified xsi:type="dcterms:W3CDTF">2026-03-10T09:48:00Z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0x010100DEABE2E02E4E8B489FE2266B0C01F39D</vt:lpwstr>
  </property>
  <property fmtid="{D5CDD505-2E9C-101B-9397-08002B2CF9AE}" pid="3" name="MediaServiceImageTags">
    <vt:lpwstr/>
  </property>
  <property fmtid="{D5CDD505-2E9C-101B-9397-08002B2CF9AE}" pid="4" name="MSIP_Label_34c27a6e-c833-42bb-83c2-622284533524_Enabled">
    <vt:lpwstr>true</vt:lpwstr>
  </property>
  <property fmtid="{D5CDD505-2E9C-101B-9397-08002B2CF9AE}" pid="5" name="MSIP_Label_34c27a6e-c833-42bb-83c2-622284533524_SetDate">
    <vt:lpwstr>2026-03-09T17:17:17Z</vt:lpwstr>
  </property>
  <property fmtid="{D5CDD505-2E9C-101B-9397-08002B2CF9AE}" pid="6" name="MSIP_Label_34c27a6e-c833-42bb-83c2-622284533524_Method">
    <vt:lpwstr>Standard</vt:lpwstr>
  </property>
  <property fmtid="{D5CDD505-2E9C-101B-9397-08002B2CF9AE}" pid="7" name="MSIP_Label_34c27a6e-c833-42bb-83c2-622284533524_Name">
    <vt:lpwstr>Official - Public</vt:lpwstr>
  </property>
  <property fmtid="{D5CDD505-2E9C-101B-9397-08002B2CF9AE}" pid="8" name="MSIP_Label_34c27a6e-c833-42bb-83c2-622284533524_SiteId">
    <vt:lpwstr>8bb7e08e-daa4-4a8e-927e-fca38db04b7e</vt:lpwstr>
  </property>
  <property fmtid="{D5CDD505-2E9C-101B-9397-08002B2CF9AE}" pid="9" name="MSIP_Label_34c27a6e-c833-42bb-83c2-622284533524_ActionId">
    <vt:lpwstr>698d3454-086f-483f-9144-02874445f566</vt:lpwstr>
  </property>
  <property fmtid="{D5CDD505-2E9C-101B-9397-08002B2CF9AE}" pid="10" name="MSIP_Label_34c27a6e-c833-42bb-83c2-622284533524_ContentBits">
    <vt:lpwstr>0</vt:lpwstr>
  </property>
  <property fmtid="{D5CDD505-2E9C-101B-9397-08002B2CF9AE}" pid="11" name="MSIP_Label_34c27a6e-c833-42bb-83c2-622284533524_Tag">
    <vt:lpwstr>10, 3, 0, 1</vt:lpwstr>
  </property>
</Properties>
</file>