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EDD3" w14:textId="7D2E8FC8" w:rsidR="00CC073D" w:rsidRDefault="00CC073D" w:rsidP="00CC073D">
      <w:pPr>
        <w:pStyle w:val="Heading1"/>
      </w:pPr>
      <w:r w:rsidRPr="00CC073D">
        <w:t>UK Research and</w:t>
      </w:r>
      <w:r>
        <w:t xml:space="preserve"> </w:t>
      </w:r>
      <w:r w:rsidRPr="00CC073D">
        <w:t>Innovation Equality Impact Assessment Form </w:t>
      </w:r>
    </w:p>
    <w:p w14:paraId="133B58AE" w14:textId="77777777" w:rsidR="00C474D6" w:rsidRDefault="00C474D6" w:rsidP="00C474D6"/>
    <w:p w14:paraId="7801512F" w14:textId="23645014" w:rsidR="00CC073D" w:rsidRPr="00CC073D" w:rsidRDefault="00CC073D" w:rsidP="2E2AF5F0"/>
    <w:p w14:paraId="659466E4" w14:textId="77777777" w:rsidR="00CC073D" w:rsidRPr="00CC073D" w:rsidRDefault="00CC073D" w:rsidP="00CC073D">
      <w:pPr>
        <w:pStyle w:val="Heading2"/>
      </w:pPr>
      <w:r w:rsidRPr="00CC073D">
        <w:t>About your activity </w:t>
      </w:r>
    </w:p>
    <w:p w14:paraId="093C2B8C" w14:textId="2D6D1C76" w:rsidR="00CC073D" w:rsidRPr="00CC073D" w:rsidRDefault="569C41BB" w:rsidP="00CC073D">
      <w:pPr>
        <w:pStyle w:val="Heading3"/>
      </w:pPr>
      <w:r>
        <w:t>Title of your activity </w:t>
      </w:r>
    </w:p>
    <w:p w14:paraId="0665E009" w14:textId="477ADF08" w:rsidR="7F715256" w:rsidRDefault="7F715256" w:rsidP="35A02A95">
      <w:r>
        <w:t>BBSRC Applicant-Led: Responsive Mode Open Call</w:t>
      </w:r>
    </w:p>
    <w:p w14:paraId="37ADC7D6" w14:textId="72ACFE41" w:rsidR="00CC073D" w:rsidRPr="00CC073D" w:rsidRDefault="00CC073D" w:rsidP="00CC073D">
      <w:r w:rsidRPr="00CC073D">
        <w:t> </w:t>
      </w:r>
    </w:p>
    <w:p w14:paraId="20D83443" w14:textId="77777777" w:rsidR="00CC073D" w:rsidRPr="00CC073D" w:rsidRDefault="569C41BB" w:rsidP="00CC073D">
      <w:pPr>
        <w:pStyle w:val="Heading3"/>
      </w:pPr>
      <w:r>
        <w:t>Council or business area </w:t>
      </w:r>
    </w:p>
    <w:p w14:paraId="29923096" w14:textId="7072B6B8" w:rsidR="50148FC8" w:rsidRDefault="50148FC8" w:rsidP="35A02A95">
      <w:r>
        <w:t>BBSRC</w:t>
      </w:r>
    </w:p>
    <w:p w14:paraId="2159A7D0" w14:textId="77777777" w:rsidR="00CC073D" w:rsidRPr="00CC073D" w:rsidRDefault="00CC073D" w:rsidP="00CC073D">
      <w:r w:rsidRPr="00CC073D">
        <w:t> </w:t>
      </w:r>
    </w:p>
    <w:p w14:paraId="07879641" w14:textId="77777777" w:rsidR="00CC073D" w:rsidRPr="00CC073D" w:rsidRDefault="00CC073D" w:rsidP="00CC073D">
      <w:pPr>
        <w:pStyle w:val="Heading3"/>
      </w:pPr>
      <w:r>
        <w:t>Aims and objectives </w:t>
      </w:r>
    </w:p>
    <w:p w14:paraId="32F2224C" w14:textId="3DC381E0" w:rsidR="00CC073D" w:rsidRPr="00CC073D" w:rsidRDefault="641599EF" w:rsidP="35A02A95">
      <w:pPr>
        <w:rPr>
          <w:rStyle w:val="Heading3Char"/>
        </w:rPr>
      </w:pPr>
      <w:r>
        <w:t>To assess applications submitted to BBSRC’s Applicant-Led: Responsive Open opportunity.</w:t>
      </w:r>
    </w:p>
    <w:p w14:paraId="076D3AB8" w14:textId="5C6FFA9B" w:rsidR="00CC073D" w:rsidRPr="00CC073D" w:rsidRDefault="24BA47BF" w:rsidP="35A02A95">
      <w:pPr>
        <w:rPr>
          <w:rStyle w:val="Heading3Char"/>
        </w:rPr>
      </w:pPr>
      <w:r w:rsidRPr="35A02A95">
        <w:rPr>
          <w:rFonts w:eastAsia="Roboto" w:cs="Roboto"/>
          <w:szCs w:val="22"/>
        </w:rPr>
        <w:t xml:space="preserve">Key features: </w:t>
      </w:r>
    </w:p>
    <w:p w14:paraId="1E442AF5" w14:textId="27D6A425" w:rsidR="00CC073D" w:rsidRPr="00CC073D" w:rsidRDefault="24BA47BF" w:rsidP="35A02A95">
      <w:pPr>
        <w:pStyle w:val="ListParagraph"/>
        <w:numPr>
          <w:ilvl w:val="0"/>
          <w:numId w:val="7"/>
        </w:numPr>
        <w:rPr>
          <w:rStyle w:val="Heading3Char"/>
        </w:rPr>
      </w:pPr>
      <w:r w:rsidRPr="35A02A95">
        <w:rPr>
          <w:rFonts w:eastAsia="Roboto" w:cs="Roboto"/>
          <w:szCs w:val="22"/>
        </w:rPr>
        <w:t xml:space="preserve">Research grant applications can be submitted at any time for assessment by one of the Research Committees, on any topic within our portfolio. </w:t>
      </w:r>
    </w:p>
    <w:p w14:paraId="48B6126C" w14:textId="7A847991" w:rsidR="00CC073D" w:rsidRPr="00CC073D" w:rsidRDefault="24BA47BF" w:rsidP="35A02A95">
      <w:pPr>
        <w:pStyle w:val="ListParagraph"/>
        <w:numPr>
          <w:ilvl w:val="0"/>
          <w:numId w:val="7"/>
        </w:numPr>
        <w:rPr>
          <w:rStyle w:val="Heading3Char"/>
        </w:rPr>
      </w:pPr>
      <w:r w:rsidRPr="35A02A95">
        <w:rPr>
          <w:rFonts w:eastAsia="Roboto" w:cs="Roboto"/>
          <w:szCs w:val="22"/>
        </w:rPr>
        <w:t xml:space="preserve">There are two parallel opportunities. A standard research grant and new investigator award. </w:t>
      </w:r>
    </w:p>
    <w:p w14:paraId="64036BEF" w14:textId="36BBDA3F" w:rsidR="00CC073D" w:rsidRPr="00CC073D" w:rsidRDefault="24BA47BF" w:rsidP="35A02A95">
      <w:pPr>
        <w:pStyle w:val="ListParagraph"/>
        <w:numPr>
          <w:ilvl w:val="0"/>
          <w:numId w:val="7"/>
        </w:numPr>
        <w:rPr>
          <w:rStyle w:val="Heading3Char"/>
        </w:rPr>
      </w:pPr>
      <w:r w:rsidRPr="16C7A8CA">
        <w:rPr>
          <w:rFonts w:eastAsia="Roboto" w:cs="Roboto"/>
        </w:rPr>
        <w:t xml:space="preserve">Research Committees meet three times a year. </w:t>
      </w:r>
    </w:p>
    <w:p w14:paraId="1A2B3314" w14:textId="6F89DB30" w:rsidR="00CC073D" w:rsidRPr="00CC073D" w:rsidRDefault="24BA47BF" w:rsidP="35A02A95">
      <w:pPr>
        <w:pStyle w:val="ListParagraph"/>
        <w:numPr>
          <w:ilvl w:val="0"/>
          <w:numId w:val="7"/>
        </w:numPr>
        <w:rPr>
          <w:rStyle w:val="Heading3Char"/>
        </w:rPr>
      </w:pPr>
      <w:r w:rsidRPr="35A02A95">
        <w:rPr>
          <w:rFonts w:eastAsia="Roboto" w:cs="Roboto"/>
          <w:szCs w:val="22"/>
        </w:rPr>
        <w:t xml:space="preserve">Committee members use their own knowledge and experience to evaluate the proposal, reviewer’s comments, and applicant response against set assessment criteria. </w:t>
      </w:r>
    </w:p>
    <w:p w14:paraId="779BFE39" w14:textId="2D26795C" w:rsidR="00CC073D" w:rsidRPr="00CC073D" w:rsidRDefault="24BA47BF" w:rsidP="35A02A95">
      <w:pPr>
        <w:pStyle w:val="ListParagraph"/>
        <w:numPr>
          <w:ilvl w:val="0"/>
          <w:numId w:val="7"/>
        </w:numPr>
        <w:rPr>
          <w:rStyle w:val="Heading3Char"/>
        </w:rPr>
      </w:pPr>
      <w:r w:rsidRPr="35A02A95">
        <w:rPr>
          <w:rFonts w:eastAsia="Roboto" w:cs="Roboto"/>
          <w:szCs w:val="22"/>
        </w:rPr>
        <w:t>The Committee provide recommendations for funding</w:t>
      </w:r>
      <w:r w:rsidR="445B5325" w:rsidRPr="35A02A95">
        <w:rPr>
          <w:rFonts w:eastAsia="Roboto" w:cs="Roboto"/>
          <w:szCs w:val="22"/>
        </w:rPr>
        <w:t xml:space="preserve"> which are</w:t>
      </w:r>
      <w:r w:rsidRPr="35A02A95">
        <w:rPr>
          <w:rFonts w:eastAsia="Roboto" w:cs="Roboto"/>
          <w:szCs w:val="22"/>
        </w:rPr>
        <w:t xml:space="preserve"> considered internally by</w:t>
      </w:r>
      <w:r w:rsidR="5A25A7F5" w:rsidRPr="35A02A95">
        <w:rPr>
          <w:rFonts w:eastAsia="Roboto" w:cs="Roboto"/>
          <w:szCs w:val="22"/>
        </w:rPr>
        <w:t xml:space="preserve"> the</w:t>
      </w:r>
      <w:r w:rsidRPr="35A02A95">
        <w:rPr>
          <w:rFonts w:eastAsia="Roboto" w:cs="Roboto"/>
          <w:szCs w:val="22"/>
        </w:rPr>
        <w:t xml:space="preserve"> BBSRC and a final decision is taken on the list of awards to be supported</w:t>
      </w:r>
      <w:r w:rsidR="152CC618" w:rsidRPr="35A02A95">
        <w:rPr>
          <w:rFonts w:eastAsia="Roboto" w:cs="Roboto"/>
          <w:szCs w:val="22"/>
        </w:rPr>
        <w:t>.</w:t>
      </w:r>
      <w:r w:rsidR="3A697F1F">
        <w:br/>
      </w:r>
      <w:r w:rsidR="569C41BB">
        <w:t> </w:t>
      </w:r>
      <w:r w:rsidR="3A697F1F">
        <w:br/>
      </w:r>
      <w:r w:rsidR="569C41BB" w:rsidRPr="35A02A95">
        <w:rPr>
          <w:rStyle w:val="Heading3Char"/>
        </w:rPr>
        <w:t>Who is affected? </w:t>
      </w:r>
    </w:p>
    <w:p w14:paraId="48D51651" w14:textId="2E35C825" w:rsidR="691A4133" w:rsidRDefault="66882A10" w:rsidP="35A02A95">
      <w:pPr>
        <w:pStyle w:val="ListParagraph"/>
        <w:numPr>
          <w:ilvl w:val="0"/>
          <w:numId w:val="7"/>
        </w:numPr>
        <w:rPr>
          <w:rFonts w:eastAsia="Roboto" w:cs="Roboto"/>
        </w:rPr>
      </w:pPr>
      <w:r w:rsidRPr="16C7A8CA">
        <w:rPr>
          <w:rFonts w:eastAsia="Roboto" w:cs="Roboto"/>
        </w:rPr>
        <w:t>Applicants</w:t>
      </w:r>
      <w:r w:rsidR="691A4133" w:rsidRPr="46E57245">
        <w:rPr>
          <w:rFonts w:eastAsia="Roboto" w:cs="Roboto"/>
        </w:rPr>
        <w:t xml:space="preserve"> to the scheme</w:t>
      </w:r>
    </w:p>
    <w:p w14:paraId="02EB872A" w14:textId="2E9DFF11" w:rsidR="691A4133" w:rsidRDefault="691A4133" w:rsidP="35A02A95">
      <w:pPr>
        <w:pStyle w:val="ListParagraph"/>
        <w:numPr>
          <w:ilvl w:val="0"/>
          <w:numId w:val="7"/>
        </w:numPr>
        <w:rPr>
          <w:rFonts w:eastAsia="Roboto" w:cs="Roboto"/>
          <w:szCs w:val="22"/>
        </w:rPr>
      </w:pPr>
      <w:r w:rsidRPr="35A02A95">
        <w:rPr>
          <w:rFonts w:eastAsia="Roboto" w:cs="Roboto"/>
          <w:szCs w:val="22"/>
        </w:rPr>
        <w:t>External peer reviewers</w:t>
      </w:r>
    </w:p>
    <w:p w14:paraId="7E173FF0" w14:textId="5C87FFF4" w:rsidR="691A4133" w:rsidRDefault="691A4133" w:rsidP="35A02A95">
      <w:pPr>
        <w:pStyle w:val="ListParagraph"/>
        <w:numPr>
          <w:ilvl w:val="0"/>
          <w:numId w:val="7"/>
        </w:numPr>
        <w:rPr>
          <w:rFonts w:eastAsia="Roboto" w:cs="Roboto"/>
          <w:szCs w:val="22"/>
        </w:rPr>
      </w:pPr>
      <w:r w:rsidRPr="35A02A95">
        <w:rPr>
          <w:rFonts w:eastAsia="Roboto" w:cs="Roboto"/>
          <w:szCs w:val="22"/>
        </w:rPr>
        <w:lastRenderedPageBreak/>
        <w:t>Committee members and Chairs</w:t>
      </w:r>
    </w:p>
    <w:p w14:paraId="00B018B9" w14:textId="55CDEAA1" w:rsidR="691A4133" w:rsidRDefault="691A4133" w:rsidP="35A02A95">
      <w:pPr>
        <w:pStyle w:val="ListParagraph"/>
        <w:numPr>
          <w:ilvl w:val="0"/>
          <w:numId w:val="7"/>
        </w:numPr>
        <w:rPr>
          <w:rFonts w:eastAsia="Roboto" w:cs="Roboto"/>
          <w:szCs w:val="22"/>
        </w:rPr>
      </w:pPr>
      <w:r w:rsidRPr="35A02A95">
        <w:rPr>
          <w:rFonts w:eastAsia="Roboto" w:cs="Roboto"/>
          <w:szCs w:val="22"/>
        </w:rPr>
        <w:t>BBSRC employees supporting delivery of the funding opportunity</w:t>
      </w:r>
    </w:p>
    <w:p w14:paraId="236E2901" w14:textId="7A86B2A2" w:rsidR="691A4133" w:rsidRDefault="691A4133" w:rsidP="35A02A95">
      <w:pPr>
        <w:pStyle w:val="ListParagraph"/>
        <w:numPr>
          <w:ilvl w:val="0"/>
          <w:numId w:val="7"/>
        </w:numPr>
        <w:rPr>
          <w:rFonts w:eastAsia="Roboto" w:cs="Roboto"/>
          <w:szCs w:val="22"/>
        </w:rPr>
      </w:pPr>
      <w:r w:rsidRPr="35A02A95">
        <w:rPr>
          <w:rFonts w:eastAsia="Roboto" w:cs="Roboto"/>
          <w:szCs w:val="22"/>
        </w:rPr>
        <w:t>External national and international organisations with co-interest or offering co-funding for applications submitted to the opportunity.</w:t>
      </w:r>
    </w:p>
    <w:p w14:paraId="377FCED9" w14:textId="77777777" w:rsidR="00CC073D" w:rsidRPr="00CC073D" w:rsidRDefault="00CC073D" w:rsidP="00CC073D">
      <w:r w:rsidRPr="00CC073D">
        <w:t> </w:t>
      </w:r>
    </w:p>
    <w:p w14:paraId="3D2F2802" w14:textId="77777777" w:rsidR="00CC073D" w:rsidRPr="00CC073D" w:rsidRDefault="00CC073D" w:rsidP="00CC073D">
      <w:pPr>
        <w:pStyle w:val="Heading3"/>
      </w:pPr>
      <w:r>
        <w:t>What data and consultation have you used? </w:t>
      </w:r>
    </w:p>
    <w:p w14:paraId="3AA78888" w14:textId="707D4E7E" w:rsidR="00CC073D" w:rsidRPr="00CC073D" w:rsidRDefault="022D866B" w:rsidP="46E57245">
      <w:pPr>
        <w:pStyle w:val="ListParagraph"/>
        <w:numPr>
          <w:ilvl w:val="0"/>
          <w:numId w:val="6"/>
        </w:numPr>
      </w:pPr>
      <w:r>
        <w:t>All councils and schemes are expected to adhere to the ‘</w:t>
      </w:r>
      <w:hyperlink r:id="rId12">
        <w:r w:rsidRPr="46E57245">
          <w:rPr>
            <w:rStyle w:val="Hyperlink"/>
          </w:rPr>
          <w:t>Principles of assessment and decision-making</w:t>
        </w:r>
      </w:hyperlink>
      <w:r w:rsidRPr="46E57245">
        <w:t>’, and to have processes in place that support the principles outlined in the policy.</w:t>
      </w:r>
    </w:p>
    <w:p w14:paraId="55B778BF" w14:textId="0EECC33D" w:rsidR="00CC073D" w:rsidRPr="00CC073D" w:rsidRDefault="485294B8" w:rsidP="46E57245">
      <w:pPr>
        <w:pStyle w:val="ListParagraph"/>
        <w:numPr>
          <w:ilvl w:val="0"/>
          <w:numId w:val="6"/>
        </w:numPr>
      </w:pPr>
      <w:r w:rsidRPr="46E57245">
        <w:t xml:space="preserve">UKRI also has outlined the principles of decision making for Applicant-Led opportunities: </w:t>
      </w:r>
      <w:hyperlink r:id="rId13">
        <w:r w:rsidRPr="46E57245">
          <w:rPr>
            <w:rStyle w:val="Hyperlink"/>
          </w:rPr>
          <w:t>How we make decisions – UKRI</w:t>
        </w:r>
      </w:hyperlink>
      <w:r w:rsidRPr="46E57245">
        <w:t xml:space="preserve"> </w:t>
      </w:r>
    </w:p>
    <w:p w14:paraId="1D9E8FB4" w14:textId="457A20A6" w:rsidR="00CC073D" w:rsidRPr="00CC073D" w:rsidRDefault="485294B8" w:rsidP="46E57245">
      <w:pPr>
        <w:pStyle w:val="ListParagraph"/>
        <w:numPr>
          <w:ilvl w:val="0"/>
          <w:numId w:val="6"/>
        </w:numPr>
      </w:pPr>
      <w:r>
        <w:t xml:space="preserve">Any </w:t>
      </w:r>
      <w:r w:rsidR="267522F1">
        <w:t xml:space="preserve">EDI implications for BBSRC's move of </w:t>
      </w:r>
      <w:r w:rsidR="0D71D084">
        <w:t xml:space="preserve">the </w:t>
      </w:r>
      <w:r w:rsidR="267522F1">
        <w:t>Applicant-Led: Responsive scheme ha</w:t>
      </w:r>
      <w:r w:rsidR="29B82322">
        <w:t>ve</w:t>
      </w:r>
      <w:r w:rsidR="267522F1">
        <w:t xml:space="preserve"> been considered both discretely and as part of a wider RM reform project, for which all potential changes are considering EDI changes centrally. </w:t>
      </w:r>
    </w:p>
    <w:p w14:paraId="3A697157" w14:textId="5DE7CD98" w:rsidR="00CC073D" w:rsidRPr="00CC073D" w:rsidRDefault="267522F1" w:rsidP="46E57245">
      <w:pPr>
        <w:pStyle w:val="ListParagraph"/>
        <w:numPr>
          <w:ilvl w:val="0"/>
          <w:numId w:val="6"/>
        </w:numPr>
      </w:pPr>
      <w:r>
        <w:t xml:space="preserve">BBSRC has consulted with the </w:t>
      </w:r>
      <w:hyperlink r:id="rId14">
        <w:r w:rsidRPr="46E57245">
          <w:rPr>
            <w:rStyle w:val="Hyperlink"/>
          </w:rPr>
          <w:t>BBSRC Equality, Diversity and Inclusion Expert Advisory Group – UKRI</w:t>
        </w:r>
      </w:hyperlink>
      <w:r w:rsidRPr="46E57245">
        <w:t xml:space="preserve"> regarding our move to Open calls and for the wider implementation of assessment process changes to this opportunity. </w:t>
      </w:r>
    </w:p>
    <w:p w14:paraId="55534E10" w14:textId="0AB120B2" w:rsidR="00CC073D" w:rsidRPr="00CC073D" w:rsidRDefault="15B014FF" w:rsidP="46E57245">
      <w:pPr>
        <w:pStyle w:val="ListParagraph"/>
        <w:numPr>
          <w:ilvl w:val="0"/>
          <w:numId w:val="6"/>
        </w:numPr>
      </w:pPr>
      <w:r w:rsidRPr="46E57245">
        <w:rPr>
          <w:rFonts w:eastAsia="Roboto" w:cs="Roboto"/>
        </w:rPr>
        <w:t>Consultation with a member of UKRI-BBSRC’s Equality and Inclusion Policy Group to review the EIA and the Applicant-Led: Responsive assessment processes</w:t>
      </w:r>
      <w:r w:rsidR="028D3B23" w:rsidRPr="46E57245">
        <w:rPr>
          <w:rFonts w:eastAsia="Roboto" w:cs="Roboto"/>
        </w:rPr>
        <w:t>.</w:t>
      </w:r>
    </w:p>
    <w:p w14:paraId="65DFACFE" w14:textId="3D689029" w:rsidR="00CC073D" w:rsidRPr="00CC073D" w:rsidRDefault="028D3B23" w:rsidP="46E57245">
      <w:pPr>
        <w:pStyle w:val="ListParagraph"/>
        <w:numPr>
          <w:ilvl w:val="0"/>
          <w:numId w:val="6"/>
        </w:numPr>
      </w:pPr>
      <w:r w:rsidRPr="46E57245">
        <w:rPr>
          <w:rFonts w:eastAsia="Roboto" w:cs="Roboto"/>
        </w:rPr>
        <w:t xml:space="preserve">Consultation with </w:t>
      </w:r>
      <w:r w:rsidR="20C2EBCE" w:rsidRPr="46E57245">
        <w:rPr>
          <w:rFonts w:eastAsia="Roboto" w:cs="Roboto"/>
        </w:rPr>
        <w:t xml:space="preserve">UKRI-BBSRC events management team to ensure that </w:t>
      </w:r>
      <w:r w:rsidR="3B0D3428" w:rsidRPr="46E57245">
        <w:rPr>
          <w:rFonts w:eastAsia="Roboto" w:cs="Roboto"/>
        </w:rPr>
        <w:t xml:space="preserve">if required, </w:t>
      </w:r>
      <w:r w:rsidR="20C2EBCE" w:rsidRPr="46E57245">
        <w:rPr>
          <w:rFonts w:eastAsia="Roboto" w:cs="Roboto"/>
        </w:rPr>
        <w:t xml:space="preserve">committee meetings allow </w:t>
      </w:r>
      <w:r w:rsidR="56B1D5E4" w:rsidRPr="46E57245">
        <w:rPr>
          <w:rFonts w:eastAsia="Roboto" w:cs="Roboto"/>
        </w:rPr>
        <w:t>in</w:t>
      </w:r>
      <w:r w:rsidR="24F54D77" w:rsidRPr="46E57245">
        <w:rPr>
          <w:rFonts w:eastAsia="Roboto" w:cs="Roboto"/>
        </w:rPr>
        <w:t>-</w:t>
      </w:r>
      <w:r w:rsidR="56B1D5E4" w:rsidRPr="46E57245">
        <w:rPr>
          <w:rFonts w:eastAsia="Roboto" w:cs="Roboto"/>
        </w:rPr>
        <w:t xml:space="preserve">person </w:t>
      </w:r>
      <w:r w:rsidR="20C2EBCE" w:rsidRPr="46E57245">
        <w:rPr>
          <w:rFonts w:eastAsia="Roboto" w:cs="Roboto"/>
        </w:rPr>
        <w:t>attendance and participation from a diverse range of people</w:t>
      </w:r>
      <w:r w:rsidR="15FA4242" w:rsidRPr="46E57245">
        <w:rPr>
          <w:rFonts w:eastAsia="Roboto" w:cs="Roboto"/>
        </w:rPr>
        <w:t>.</w:t>
      </w:r>
    </w:p>
    <w:p w14:paraId="5D4E93C5" w14:textId="5913A63C" w:rsidR="00CC073D" w:rsidRPr="00CC073D" w:rsidRDefault="20C2EBCE" w:rsidP="46E57245">
      <w:pPr>
        <w:pStyle w:val="ListParagraph"/>
        <w:numPr>
          <w:ilvl w:val="0"/>
          <w:numId w:val="6"/>
        </w:numPr>
        <w:rPr>
          <w:rFonts w:eastAsia="Roboto" w:cs="Roboto"/>
        </w:rPr>
      </w:pPr>
      <w:r w:rsidRPr="46E57245">
        <w:rPr>
          <w:rFonts w:eastAsia="Roboto" w:cs="Roboto"/>
        </w:rPr>
        <w:t>Consultation with Committee me</w:t>
      </w:r>
      <w:r w:rsidR="06DFEFFE" w:rsidRPr="46E57245">
        <w:rPr>
          <w:rFonts w:eastAsia="Roboto" w:cs="Roboto"/>
        </w:rPr>
        <w:t xml:space="preserve">mbers </w:t>
      </w:r>
      <w:r w:rsidRPr="46E57245">
        <w:rPr>
          <w:rFonts w:eastAsia="Roboto" w:cs="Roboto"/>
        </w:rPr>
        <w:t>to understand potential barriers and take action, where possible, to enable attendance and participation</w:t>
      </w:r>
      <w:r w:rsidR="5E104562" w:rsidRPr="46E57245">
        <w:rPr>
          <w:rFonts w:eastAsia="Roboto" w:cs="Roboto"/>
        </w:rPr>
        <w:t>.</w:t>
      </w:r>
    </w:p>
    <w:p w14:paraId="50D6B519" w14:textId="702552CA" w:rsidR="00CC073D" w:rsidRPr="00CC073D" w:rsidRDefault="20C2EBCE" w:rsidP="46E57245">
      <w:pPr>
        <w:pStyle w:val="ListParagraph"/>
        <w:numPr>
          <w:ilvl w:val="0"/>
          <w:numId w:val="6"/>
        </w:numPr>
        <w:rPr>
          <w:rFonts w:eastAsia="Roboto" w:cs="Roboto"/>
        </w:rPr>
      </w:pPr>
      <w:r w:rsidRPr="46E57245">
        <w:rPr>
          <w:rFonts w:eastAsia="Roboto" w:cs="Roboto"/>
        </w:rPr>
        <w:t>Maintenance of two-way channels of communication between UKRI-BBSRC and stakeholders</w:t>
      </w:r>
      <w:r w:rsidR="786AD3A4" w:rsidRPr="46E57245">
        <w:rPr>
          <w:rFonts w:eastAsia="Roboto" w:cs="Roboto"/>
        </w:rPr>
        <w:t>, including our Applicant-Led: Responsive committee chairs.</w:t>
      </w:r>
    </w:p>
    <w:p w14:paraId="035728C0" w14:textId="7C84585C" w:rsidR="00CC073D" w:rsidRPr="00CC073D" w:rsidRDefault="20C2EBCE" w:rsidP="35A02A95">
      <w:pPr>
        <w:pStyle w:val="ListParagraph"/>
        <w:numPr>
          <w:ilvl w:val="0"/>
          <w:numId w:val="6"/>
        </w:numPr>
      </w:pPr>
      <w:r w:rsidRPr="46E57245">
        <w:rPr>
          <w:rFonts w:eastAsia="Roboto" w:cs="Roboto"/>
        </w:rPr>
        <w:t>Learning from good practice in objective decision making from across UKRI, supported by external independent advice</w:t>
      </w:r>
      <w:r w:rsidR="7D94384F" w:rsidRPr="46E57245">
        <w:rPr>
          <w:rFonts w:eastAsia="Roboto" w:cs="Roboto"/>
        </w:rPr>
        <w:t>.</w:t>
      </w:r>
    </w:p>
    <w:p w14:paraId="551EB203" w14:textId="7FA46213" w:rsidR="00CC073D" w:rsidRPr="00CC073D" w:rsidRDefault="7D94384F" w:rsidP="46E57245">
      <w:pPr>
        <w:pStyle w:val="ListParagraph"/>
        <w:numPr>
          <w:ilvl w:val="0"/>
          <w:numId w:val="6"/>
        </w:numPr>
        <w:rPr>
          <w:szCs w:val="22"/>
        </w:rPr>
      </w:pPr>
      <w:r w:rsidRPr="46E57245">
        <w:rPr>
          <w:rFonts w:eastAsia="Roboto" w:cs="Roboto"/>
        </w:rPr>
        <w:t xml:space="preserve">BBSRC uses published </w:t>
      </w:r>
      <w:hyperlink r:id="rId15" w:history="1">
        <w:r w:rsidRPr="00622F84">
          <w:rPr>
            <w:rStyle w:val="Hyperlink"/>
            <w:rFonts w:eastAsia="Roboto" w:cs="Roboto"/>
          </w:rPr>
          <w:t>UKRI diversity statistics</w:t>
        </w:r>
      </w:hyperlink>
      <w:r w:rsidRPr="46E57245">
        <w:rPr>
          <w:rFonts w:eastAsia="Roboto" w:cs="Roboto"/>
        </w:rPr>
        <w:t xml:space="preserve"> to identify known challenges such as reduced success rates for certain groups</w:t>
      </w:r>
      <w:r w:rsidR="00805256">
        <w:rPr>
          <w:rFonts w:eastAsia="Roboto" w:cs="Roboto"/>
        </w:rPr>
        <w:t>, as well as evidence from other sources such as</w:t>
      </w:r>
      <w:r w:rsidRPr="46E57245">
        <w:rPr>
          <w:rFonts w:eastAsia="Roboto" w:cs="Roboto"/>
        </w:rPr>
        <w:t xml:space="preserve"> </w:t>
      </w:r>
      <w:r w:rsidR="20C2EBCE" w:rsidRPr="46E57245">
        <w:rPr>
          <w:rFonts w:eastAsia="Roboto" w:cs="Roboto"/>
        </w:rPr>
        <w:t>Higher Education Statistic Agency</w:t>
      </w:r>
      <w:r w:rsidR="00C567A4">
        <w:rPr>
          <w:rFonts w:eastAsia="Roboto" w:cs="Roboto"/>
        </w:rPr>
        <w:t xml:space="preserve"> and Census data. </w:t>
      </w:r>
    </w:p>
    <w:p w14:paraId="159FFC67" w14:textId="77777777" w:rsidR="00CC073D" w:rsidRPr="00CC073D" w:rsidRDefault="00CC073D" w:rsidP="00CC073D">
      <w:r w:rsidRPr="00CC073D">
        <w:t> </w:t>
      </w:r>
    </w:p>
    <w:p w14:paraId="35A2B0B1" w14:textId="77777777" w:rsidR="00CC073D" w:rsidRPr="00CC073D" w:rsidRDefault="00CC073D" w:rsidP="00CC073D">
      <w:pPr>
        <w:pStyle w:val="Heading2"/>
      </w:pPr>
      <w:r w:rsidRPr="00CC073D">
        <w:t>Impact on specific groups </w:t>
      </w:r>
    </w:p>
    <w:p w14:paraId="20044A56" w14:textId="4B4C1958" w:rsidR="00CC073D" w:rsidRPr="00CC073D" w:rsidRDefault="569C41BB" w:rsidP="2E2AF5F0">
      <w:pPr>
        <w:rPr>
          <w:rStyle w:val="Heading3Char"/>
        </w:rPr>
      </w:pPr>
      <w:r>
        <w:t> </w:t>
      </w:r>
      <w:r w:rsidR="3B0B1AC6" w:rsidRPr="35A02A95">
        <w:rPr>
          <w:rStyle w:val="Heading3Char"/>
        </w:rPr>
        <w:t xml:space="preserve">Are there </w:t>
      </w:r>
      <w:r w:rsidR="0EAE6EA1" w:rsidRPr="35A02A95">
        <w:rPr>
          <w:rStyle w:val="Heading3Char"/>
        </w:rPr>
        <w:t xml:space="preserve">general </w:t>
      </w:r>
      <w:r w:rsidR="3B0B1AC6" w:rsidRPr="35A02A95">
        <w:rPr>
          <w:rStyle w:val="Heading3Char"/>
        </w:rPr>
        <w:t>impacts on multiple groups?  </w:t>
      </w:r>
    </w:p>
    <w:p w14:paraId="792FB78B" w14:textId="4B636C4A" w:rsidR="458CEB2D" w:rsidRDefault="458CEB2D" w:rsidP="35A02A95">
      <w:r w:rsidRPr="35A02A95">
        <w:rPr>
          <w:rFonts w:eastAsia="Roboto" w:cs="Roboto"/>
          <w:szCs w:val="22"/>
        </w:rPr>
        <w:t xml:space="preserve">UKRI is committed to embedding equality, diversity and inclusion in all we do, so that we can maximise the impact of our research and innovation to involve and benefit all parts of society. Everything we fund must embrace a diversity of thought, people and ideas. Applicants are signposted to our EDI policies and provisions, to include guidance for those who have taken career breaks or need ‘reasonable adjustments’ to support them in the application process. The </w:t>
      </w:r>
      <w:r w:rsidRPr="35A02A95">
        <w:rPr>
          <w:rFonts w:eastAsia="Roboto" w:cs="Roboto"/>
          <w:szCs w:val="22"/>
        </w:rPr>
        <w:lastRenderedPageBreak/>
        <w:t xml:space="preserve">Resume for Research and Innovation (R4RI) has an optional additions section, where applicants may provide context, such as details for career breaks, alternative career paths, information about a disability or long-term health condition. </w:t>
      </w:r>
    </w:p>
    <w:p w14:paraId="00087925" w14:textId="4814C6DC" w:rsidR="458CEB2D" w:rsidRDefault="458CEB2D" w:rsidP="35A02A95">
      <w:r w:rsidRPr="35A02A95">
        <w:rPr>
          <w:rFonts w:eastAsia="Roboto" w:cs="Roboto"/>
          <w:szCs w:val="22"/>
        </w:rPr>
        <w:t xml:space="preserve">The UKRI-BBSRC Responsive Mode scheme adopts the standard UKRI Terms and Conditions of Research Grants, and these are designed to support equality, diversity and inclusion in all that we do. UKRI collates EDI data on grant applicants and publishes this annually. UKRI’s Conflict of Interest policy sets out our expectations, alongside our commitment to the Nolan Principles and our Code of Conduct. Operationally we have particularly focussed on considering applicant and college members time commitments ensuring that, where possible, the preparation of applications, closing dates, assessment periods and all committee meetings take into consideration school holidays. </w:t>
      </w:r>
    </w:p>
    <w:p w14:paraId="01C32F6A" w14:textId="26762C0F" w:rsidR="458CEB2D" w:rsidRDefault="458CEB2D" w:rsidP="35A02A95">
      <w:r w:rsidRPr="46E57245">
        <w:rPr>
          <w:rFonts w:eastAsia="Roboto" w:cs="Roboto"/>
        </w:rPr>
        <w:t>Materials for applicants and assessors are provided online</w:t>
      </w:r>
      <w:r w:rsidR="27BD0A1C" w:rsidRPr="46E57245">
        <w:rPr>
          <w:rFonts w:eastAsia="Roboto" w:cs="Roboto"/>
        </w:rPr>
        <w:t xml:space="preserve"> where possible</w:t>
      </w:r>
      <w:r w:rsidRPr="46E57245">
        <w:rPr>
          <w:rFonts w:eastAsia="Roboto" w:cs="Roboto"/>
        </w:rPr>
        <w:t xml:space="preserve">, and in accessible formats where required. Virtual settings for committee training and for committee meetings and locations and venues for post-award engagements are designed to be physically and neurologically accessible, with agendas considerate of EDI, and all engagements incorporate reasonable adjustments as required to support applicants, assessors and award holders. </w:t>
      </w:r>
    </w:p>
    <w:p w14:paraId="1BDB509D" w14:textId="63F64B5D" w:rsidR="458CEB2D" w:rsidRDefault="458CEB2D" w:rsidP="35A02A95">
      <w:r w:rsidRPr="46E57245">
        <w:rPr>
          <w:rFonts w:eastAsia="Roboto" w:cs="Roboto"/>
        </w:rPr>
        <w:t xml:space="preserve">In line with UKRI’s reasonable adjustments guidance, where an application includes costs for reasonable adjustment, UKRI will ensure they are eligible, and these should be accepted without comment. </w:t>
      </w:r>
    </w:p>
    <w:p w14:paraId="02CB04F7" w14:textId="3E0540B2" w:rsidR="458CEB2D" w:rsidRDefault="458CEB2D" w:rsidP="35A02A95">
      <w:r w:rsidRPr="46E57245">
        <w:rPr>
          <w:rFonts w:eastAsia="Roboto" w:cs="Roboto"/>
        </w:rPr>
        <w:t xml:space="preserve">Reviewers must avoid any bias in their final reports due to; gender, disability, age, racial or ethnic origin, sexual orientation and religious belief. </w:t>
      </w:r>
      <w:r w:rsidR="3F4DF196" w:rsidRPr="46E57245">
        <w:rPr>
          <w:rFonts w:eastAsia="Roboto" w:cs="Roboto"/>
        </w:rPr>
        <w:t>Reviewers'</w:t>
      </w:r>
      <w:r w:rsidRPr="46E57245">
        <w:rPr>
          <w:rFonts w:eastAsia="Roboto" w:cs="Roboto"/>
        </w:rPr>
        <w:t xml:space="preserve"> comments must not break this </w:t>
      </w:r>
      <w:r w:rsidR="480D6E9F" w:rsidRPr="46E57245">
        <w:rPr>
          <w:rFonts w:eastAsia="Roboto" w:cs="Roboto"/>
        </w:rPr>
        <w:t>policy or</w:t>
      </w:r>
      <w:r w:rsidRPr="46E57245">
        <w:rPr>
          <w:rFonts w:eastAsia="Roboto" w:cs="Roboto"/>
        </w:rPr>
        <w:t xml:space="preserve"> be defamatory or otherwise actionable. </w:t>
      </w:r>
      <w:r w:rsidR="32FB6056" w:rsidRPr="46E57245">
        <w:rPr>
          <w:rFonts w:eastAsia="Roboto" w:cs="Roboto"/>
        </w:rPr>
        <w:t>Any reviews that break this rule are marked unusable and will not be used in the assessment process. Any other inappropriate comments provided elsewhere will also be disregarded.</w:t>
      </w:r>
    </w:p>
    <w:p w14:paraId="4DE9CD39" w14:textId="12053292" w:rsidR="458CEB2D" w:rsidRDefault="458CEB2D" w:rsidP="35A02A95">
      <w:r w:rsidRPr="35A02A95">
        <w:rPr>
          <w:rFonts w:eastAsia="Roboto" w:cs="Roboto"/>
          <w:szCs w:val="22"/>
        </w:rPr>
        <w:t xml:space="preserve">The new UKRI Funding Service, contains an expanded set of questions asked of applicants, which includes some or all, of the protected characteristics above. Data processing will be in line with data protection practice and use will be subject to the new UKRI Funding Service Data Protection Impact Assessment. </w:t>
      </w:r>
    </w:p>
    <w:p w14:paraId="212C6773" w14:textId="6F196808" w:rsidR="458CEB2D" w:rsidRDefault="458CEB2D" w:rsidP="35A02A95">
      <w:r w:rsidRPr="35A02A95">
        <w:rPr>
          <w:rFonts w:eastAsia="Roboto" w:cs="Roboto"/>
          <w:szCs w:val="22"/>
        </w:rPr>
        <w:t>UKRI-BBSRC is dedicated to ensuring that the processes for Responsive Mode funding are open and inclusive. Those engaged in the processes endeavour to conduct each stage in a fair manner and without prejudice or bias. In line with this we adopt the following principles:</w:t>
      </w:r>
    </w:p>
    <w:p w14:paraId="7FF990CF" w14:textId="7052D7ED" w:rsidR="5936DD53" w:rsidRDefault="5936DD53" w:rsidP="35A02A95">
      <w:r w:rsidRPr="35A02A95">
        <w:rPr>
          <w:rFonts w:eastAsia="Roboto" w:cs="Roboto"/>
          <w:szCs w:val="22"/>
        </w:rPr>
        <w:t xml:space="preserve">For applicants </w:t>
      </w:r>
    </w:p>
    <w:p w14:paraId="40480158" w14:textId="3312E0BB" w:rsidR="5936DD53" w:rsidRDefault="13C00724" w:rsidP="46E57245">
      <w:pPr>
        <w:pStyle w:val="ListParagraph"/>
        <w:numPr>
          <w:ilvl w:val="0"/>
          <w:numId w:val="4"/>
        </w:numPr>
        <w:rPr>
          <w:rFonts w:eastAsia="Roboto" w:cs="Roboto"/>
        </w:rPr>
      </w:pPr>
      <w:r w:rsidRPr="46E57245">
        <w:rPr>
          <w:rFonts w:eastAsia="Roboto" w:cs="Roboto"/>
        </w:rPr>
        <w:t>This opportunity is advertised widely to reach the largest possible audience, with information online relating to maximum time for decision</w:t>
      </w:r>
    </w:p>
    <w:p w14:paraId="6AF1D694" w14:textId="1B665960" w:rsidR="13C00724" w:rsidRDefault="13C00724" w:rsidP="46E57245">
      <w:pPr>
        <w:pStyle w:val="ListParagraph"/>
        <w:numPr>
          <w:ilvl w:val="0"/>
          <w:numId w:val="4"/>
        </w:numPr>
        <w:rPr>
          <w:rFonts w:eastAsia="Roboto" w:cs="Roboto"/>
        </w:rPr>
      </w:pPr>
      <w:r w:rsidRPr="46E57245">
        <w:rPr>
          <w:rFonts w:eastAsia="Roboto" w:cs="Roboto"/>
        </w:rPr>
        <w:t>Key deadlines for information will be communicated to applicants as soon as possible</w:t>
      </w:r>
    </w:p>
    <w:p w14:paraId="318D2F4F" w14:textId="228099A4" w:rsidR="5936DD53" w:rsidRDefault="5936DD53" w:rsidP="35A02A95">
      <w:pPr>
        <w:pStyle w:val="ListParagraph"/>
        <w:numPr>
          <w:ilvl w:val="0"/>
          <w:numId w:val="4"/>
        </w:numPr>
        <w:rPr>
          <w:rFonts w:eastAsia="Roboto" w:cs="Roboto"/>
          <w:szCs w:val="22"/>
        </w:rPr>
      </w:pPr>
      <w:r w:rsidRPr="35A02A95">
        <w:rPr>
          <w:rFonts w:eastAsia="Roboto" w:cs="Roboto"/>
          <w:szCs w:val="22"/>
        </w:rPr>
        <w:t xml:space="preserve">Applicants can submit proposals at any time </w:t>
      </w:r>
    </w:p>
    <w:p w14:paraId="3A95D47A" w14:textId="23A4A951" w:rsidR="5936DD53" w:rsidRDefault="5936DD53" w:rsidP="35A02A95">
      <w:pPr>
        <w:pStyle w:val="ListParagraph"/>
        <w:numPr>
          <w:ilvl w:val="0"/>
          <w:numId w:val="4"/>
        </w:numPr>
        <w:rPr>
          <w:rFonts w:eastAsia="Roboto" w:cs="Roboto"/>
          <w:szCs w:val="22"/>
        </w:rPr>
      </w:pPr>
      <w:r w:rsidRPr="35A02A95">
        <w:rPr>
          <w:rFonts w:eastAsia="Roboto" w:cs="Roboto"/>
          <w:szCs w:val="22"/>
        </w:rPr>
        <w:t xml:space="preserve">The call text and guidance clearly state the eligibility and assessment criteria and ask questions in a clear and descriptive way </w:t>
      </w:r>
    </w:p>
    <w:p w14:paraId="56D6FC0B" w14:textId="6F852081" w:rsidR="5936DD53" w:rsidRDefault="5936DD53" w:rsidP="35A02A95">
      <w:pPr>
        <w:pStyle w:val="ListParagraph"/>
        <w:numPr>
          <w:ilvl w:val="0"/>
          <w:numId w:val="4"/>
        </w:numPr>
        <w:rPr>
          <w:rFonts w:eastAsia="Roboto" w:cs="Roboto"/>
          <w:szCs w:val="22"/>
        </w:rPr>
      </w:pPr>
      <w:r w:rsidRPr="35A02A95">
        <w:rPr>
          <w:rFonts w:eastAsia="Roboto" w:cs="Roboto"/>
          <w:szCs w:val="22"/>
        </w:rPr>
        <w:t>The UKRI-BBSRC website conforms to accessibility requirements for websites, including the ability to adjust the text size or use a text reader on the page</w:t>
      </w:r>
    </w:p>
    <w:p w14:paraId="6663E32F" w14:textId="39EE817A" w:rsidR="5936DD53" w:rsidRDefault="5936DD53" w:rsidP="35A02A95">
      <w:pPr>
        <w:pStyle w:val="ListParagraph"/>
        <w:numPr>
          <w:ilvl w:val="0"/>
          <w:numId w:val="4"/>
        </w:numPr>
      </w:pPr>
      <w:r>
        <w:lastRenderedPageBreak/>
        <w:t>UKRI-BBSRC supports applicants as much as possible, both before and after submission, to assist them in the application and assessment process</w:t>
      </w:r>
    </w:p>
    <w:p w14:paraId="67E5869C" w14:textId="2AFF01AA" w:rsidR="5936DD53" w:rsidRDefault="5936DD53" w:rsidP="35A02A95">
      <w:pPr>
        <w:pStyle w:val="ListParagraph"/>
        <w:numPr>
          <w:ilvl w:val="0"/>
          <w:numId w:val="4"/>
        </w:numPr>
      </w:pPr>
      <w:r w:rsidRPr="35A02A95">
        <w:t xml:space="preserve">Applicants can contact the funding opportunity lead to discuss individual needs and support in the application process </w:t>
      </w:r>
    </w:p>
    <w:p w14:paraId="3F129560" w14:textId="37E1BBE7" w:rsidR="5936DD53" w:rsidRDefault="5936DD53" w:rsidP="35A02A95">
      <w:pPr>
        <w:pStyle w:val="ListParagraph"/>
        <w:numPr>
          <w:ilvl w:val="0"/>
          <w:numId w:val="4"/>
        </w:numPr>
      </w:pPr>
      <w:r w:rsidRPr="35A02A95">
        <w:t>Applicants can contact peer review support to provide sensitive information, for example unavailability due to parental leave</w:t>
      </w:r>
    </w:p>
    <w:p w14:paraId="2C3CB0CF" w14:textId="41383956" w:rsidR="5936DD53" w:rsidRDefault="5936DD53" w:rsidP="35A02A95">
      <w:r w:rsidRPr="35A02A95">
        <w:rPr>
          <w:rFonts w:eastAsia="Roboto" w:cs="Roboto"/>
          <w:szCs w:val="22"/>
        </w:rPr>
        <w:t xml:space="preserve">For assessors: reviewers </w:t>
      </w:r>
    </w:p>
    <w:p w14:paraId="700CC3BB" w14:textId="19D582FE" w:rsidR="5936DD53" w:rsidRDefault="5936DD53" w:rsidP="35A02A95">
      <w:pPr>
        <w:pStyle w:val="ListParagraph"/>
        <w:numPr>
          <w:ilvl w:val="0"/>
          <w:numId w:val="3"/>
        </w:numPr>
        <w:rPr>
          <w:rFonts w:eastAsia="Roboto" w:cs="Roboto"/>
        </w:rPr>
      </w:pPr>
      <w:r w:rsidRPr="46E57245">
        <w:rPr>
          <w:rFonts w:eastAsia="Roboto" w:cs="Roboto"/>
        </w:rPr>
        <w:t xml:space="preserve">Reviewers are drawn from as wide a pool as possible </w:t>
      </w:r>
    </w:p>
    <w:p w14:paraId="276BA683" w14:textId="7E562C4D" w:rsidR="5936DD53" w:rsidRDefault="5936DD53" w:rsidP="35A02A95">
      <w:pPr>
        <w:pStyle w:val="ListParagraph"/>
        <w:numPr>
          <w:ilvl w:val="0"/>
          <w:numId w:val="3"/>
        </w:numPr>
        <w:rPr>
          <w:rFonts w:eastAsia="Roboto" w:cs="Roboto"/>
          <w:szCs w:val="22"/>
        </w:rPr>
      </w:pPr>
      <w:r w:rsidRPr="35A02A95">
        <w:rPr>
          <w:rFonts w:eastAsia="Roboto" w:cs="Roboto"/>
          <w:szCs w:val="22"/>
        </w:rPr>
        <w:t xml:space="preserve">The guidance provided clearly states the expectations of reviewers </w:t>
      </w:r>
    </w:p>
    <w:p w14:paraId="53606EDF" w14:textId="56C56A3E" w:rsidR="5936DD53" w:rsidRDefault="5936DD53" w:rsidP="35A02A95">
      <w:pPr>
        <w:pStyle w:val="ListParagraph"/>
        <w:numPr>
          <w:ilvl w:val="0"/>
          <w:numId w:val="3"/>
        </w:numPr>
        <w:rPr>
          <w:rFonts w:eastAsia="Roboto" w:cs="Roboto"/>
          <w:szCs w:val="22"/>
        </w:rPr>
      </w:pPr>
      <w:r w:rsidRPr="35A02A95">
        <w:rPr>
          <w:rFonts w:eastAsia="Roboto" w:cs="Roboto"/>
          <w:szCs w:val="22"/>
        </w:rPr>
        <w:t xml:space="preserve">UKRI-BBSRC provides support to reviewers as much as possible, to assist them in the assessment process. </w:t>
      </w:r>
    </w:p>
    <w:p w14:paraId="0F2A1E3B" w14:textId="4B10C6D7" w:rsidR="5936DD53" w:rsidRDefault="5936DD53" w:rsidP="35A02A95">
      <w:pPr>
        <w:rPr>
          <w:rFonts w:eastAsia="Roboto" w:cs="Roboto"/>
          <w:szCs w:val="22"/>
        </w:rPr>
      </w:pPr>
      <w:r w:rsidRPr="35A02A95">
        <w:rPr>
          <w:rFonts w:eastAsia="Roboto" w:cs="Roboto"/>
          <w:szCs w:val="22"/>
        </w:rPr>
        <w:t xml:space="preserve">For assessors: Committees </w:t>
      </w:r>
    </w:p>
    <w:p w14:paraId="1D9253DB" w14:textId="046D8569" w:rsidR="5936DD53" w:rsidRDefault="5936DD53" w:rsidP="35A02A95">
      <w:pPr>
        <w:pStyle w:val="ListParagraph"/>
        <w:numPr>
          <w:ilvl w:val="0"/>
          <w:numId w:val="2"/>
        </w:numPr>
        <w:rPr>
          <w:rFonts w:eastAsia="Roboto" w:cs="Roboto"/>
          <w:szCs w:val="22"/>
        </w:rPr>
      </w:pPr>
      <w:r w:rsidRPr="35A02A95">
        <w:rPr>
          <w:rFonts w:eastAsia="Roboto" w:cs="Roboto"/>
          <w:szCs w:val="22"/>
        </w:rPr>
        <w:t xml:space="preserve">Everyone involved in the decision-making process has had training in Unconscious Bias to raise awareness of conditions that may impact on their decision-making </w:t>
      </w:r>
    </w:p>
    <w:p w14:paraId="03AECECC" w14:textId="6EBA2709" w:rsidR="5936DD53" w:rsidRDefault="5936DD53" w:rsidP="35A02A95">
      <w:pPr>
        <w:pStyle w:val="ListParagraph"/>
        <w:numPr>
          <w:ilvl w:val="0"/>
          <w:numId w:val="2"/>
        </w:numPr>
        <w:rPr>
          <w:rFonts w:eastAsia="Roboto" w:cs="Roboto"/>
          <w:szCs w:val="22"/>
        </w:rPr>
      </w:pPr>
      <w:r w:rsidRPr="35A02A95">
        <w:rPr>
          <w:rFonts w:eastAsia="Roboto" w:cs="Roboto"/>
          <w:szCs w:val="22"/>
        </w:rPr>
        <w:t xml:space="preserve">UKRI-BBSRC is committed to enabling participation for people with alternative work patterns, including reduced working hours </w:t>
      </w:r>
    </w:p>
    <w:p w14:paraId="1643259F" w14:textId="15239A7D" w:rsidR="5936DD53" w:rsidRDefault="5936DD53" w:rsidP="35A02A95">
      <w:pPr>
        <w:pStyle w:val="ListParagraph"/>
        <w:numPr>
          <w:ilvl w:val="0"/>
          <w:numId w:val="2"/>
        </w:numPr>
        <w:rPr>
          <w:rFonts w:eastAsia="Roboto" w:cs="Roboto"/>
          <w:szCs w:val="22"/>
        </w:rPr>
      </w:pPr>
      <w:r w:rsidRPr="35A02A95">
        <w:rPr>
          <w:rFonts w:eastAsia="Roboto" w:cs="Roboto"/>
          <w:szCs w:val="22"/>
        </w:rPr>
        <w:t xml:space="preserve">Committee members are asked to inform UKRI-BBSRC if they have any additional needs to enable attendance or participation </w:t>
      </w:r>
    </w:p>
    <w:p w14:paraId="40AA75A0" w14:textId="55026906" w:rsidR="5936DD53" w:rsidRDefault="5936DD53" w:rsidP="35A02A95">
      <w:pPr>
        <w:pStyle w:val="ListParagraph"/>
        <w:numPr>
          <w:ilvl w:val="0"/>
          <w:numId w:val="2"/>
        </w:numPr>
        <w:rPr>
          <w:rFonts w:eastAsia="Roboto" w:cs="Roboto"/>
          <w:szCs w:val="22"/>
        </w:rPr>
      </w:pPr>
      <w:r w:rsidRPr="35A02A95">
        <w:rPr>
          <w:rFonts w:eastAsia="Roboto" w:cs="Roboto"/>
          <w:szCs w:val="22"/>
        </w:rPr>
        <w:t xml:space="preserve">UKRI-BBSRC consults with Committee members on a regular basis regarding business improvements including a questionnaire sent after each meeting for feedback </w:t>
      </w:r>
    </w:p>
    <w:p w14:paraId="7F4FD9C0" w14:textId="33129A22" w:rsidR="5936DD53" w:rsidRDefault="5936DD53" w:rsidP="35A02A95">
      <w:pPr>
        <w:pStyle w:val="ListParagraph"/>
        <w:numPr>
          <w:ilvl w:val="0"/>
          <w:numId w:val="2"/>
        </w:numPr>
        <w:rPr>
          <w:rFonts w:eastAsia="Roboto" w:cs="Roboto"/>
          <w:szCs w:val="22"/>
        </w:rPr>
      </w:pPr>
      <w:r w:rsidRPr="35A02A95">
        <w:rPr>
          <w:rFonts w:eastAsia="Roboto" w:cs="Roboto"/>
          <w:szCs w:val="22"/>
        </w:rPr>
        <w:t>UKRI-BBSRC consults with the Committee chairs informally throughout the committee meeting period and formally via a Committee chairs meeting at the end of each round</w:t>
      </w:r>
    </w:p>
    <w:p w14:paraId="766E0644" w14:textId="3D43B00F" w:rsidR="5936DD53" w:rsidRDefault="5936DD53" w:rsidP="35A02A95">
      <w:pPr>
        <w:pStyle w:val="ListParagraph"/>
        <w:numPr>
          <w:ilvl w:val="0"/>
          <w:numId w:val="2"/>
        </w:numPr>
        <w:rPr>
          <w:rFonts w:eastAsia="Roboto" w:cs="Roboto"/>
          <w:szCs w:val="22"/>
        </w:rPr>
      </w:pPr>
      <w:r w:rsidRPr="35A02A95">
        <w:rPr>
          <w:rFonts w:eastAsia="Roboto" w:cs="Roboto"/>
          <w:szCs w:val="22"/>
        </w:rPr>
        <w:t>UKRI-BBSRC provides regular training and guidance on new or revised ways of working.</w:t>
      </w:r>
    </w:p>
    <w:p w14:paraId="3D6155C3" w14:textId="6AEEF7FE" w:rsidR="00CC073D" w:rsidRPr="00CC073D" w:rsidRDefault="00CC073D" w:rsidP="00CC073D"/>
    <w:p w14:paraId="5A23DD0D" w14:textId="77777777" w:rsidR="00CC073D" w:rsidRPr="00CC073D" w:rsidRDefault="569C41BB" w:rsidP="00CC073D">
      <w:pPr>
        <w:pStyle w:val="Heading3"/>
      </w:pPr>
      <w:r>
        <w:t>Impact on protected characteristics </w:t>
      </w:r>
    </w:p>
    <w:p w14:paraId="300CA5CC" w14:textId="6566CE18" w:rsidR="7BBF558D" w:rsidRDefault="7BBF558D" w:rsidP="2E2AF5F0">
      <w:r>
        <w:t>Complete the table for all characteristics. You only need to add details if there is a positive or negative impact.</w:t>
      </w:r>
    </w:p>
    <w:p w14:paraId="2CE412F1" w14:textId="3DA8E010" w:rsidR="00CC073D" w:rsidRPr="00CC073D" w:rsidRDefault="00CC073D" w:rsidP="00CC073D"/>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9"/>
        <w:gridCol w:w="1215"/>
        <w:gridCol w:w="2989"/>
        <w:gridCol w:w="3491"/>
      </w:tblGrid>
      <w:tr w:rsidR="00CC073D" w:rsidRPr="00CC073D" w14:paraId="3E3E8598"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44B76B83" w14:textId="77777777" w:rsidR="00CC073D" w:rsidRPr="00CC073D" w:rsidRDefault="569C41BB" w:rsidP="35A02A95">
            <w:pPr>
              <w:rPr>
                <w:b/>
                <w:bCs/>
              </w:rPr>
            </w:pPr>
            <w:r w:rsidRPr="35A02A95">
              <w:rPr>
                <w:b/>
                <w:bCs/>
              </w:rPr>
              <w:t>Protected characteristic </w:t>
            </w:r>
          </w:p>
        </w:tc>
        <w:tc>
          <w:tcPr>
            <w:tcW w:w="1215" w:type="dxa"/>
            <w:tcBorders>
              <w:top w:val="single" w:sz="6" w:space="0" w:color="auto"/>
              <w:left w:val="single" w:sz="6" w:space="0" w:color="auto"/>
              <w:bottom w:val="single" w:sz="6" w:space="0" w:color="auto"/>
              <w:right w:val="single" w:sz="6" w:space="0" w:color="auto"/>
            </w:tcBorders>
            <w:hideMark/>
          </w:tcPr>
          <w:p w14:paraId="4BA450C3" w14:textId="77777777" w:rsidR="00CC073D" w:rsidRPr="00CC073D" w:rsidRDefault="569C41BB" w:rsidP="35A02A95">
            <w:pPr>
              <w:rPr>
                <w:b/>
                <w:bCs/>
              </w:rPr>
            </w:pPr>
            <w:r w:rsidRPr="35A02A95">
              <w:rPr>
                <w:b/>
                <w:bCs/>
              </w:rPr>
              <w:t>Impact (positive, negative, none or unknown) </w:t>
            </w:r>
          </w:p>
        </w:tc>
        <w:tc>
          <w:tcPr>
            <w:tcW w:w="2989" w:type="dxa"/>
            <w:tcBorders>
              <w:top w:val="single" w:sz="6" w:space="0" w:color="auto"/>
              <w:left w:val="single" w:sz="6" w:space="0" w:color="auto"/>
              <w:bottom w:val="single" w:sz="6" w:space="0" w:color="auto"/>
              <w:right w:val="single" w:sz="6" w:space="0" w:color="auto"/>
            </w:tcBorders>
            <w:hideMark/>
          </w:tcPr>
          <w:p w14:paraId="79BB3050" w14:textId="77777777" w:rsidR="00CC073D" w:rsidRPr="00CC073D" w:rsidRDefault="569C41BB" w:rsidP="35A02A95">
            <w:pPr>
              <w:rPr>
                <w:b/>
                <w:bCs/>
              </w:rPr>
            </w:pPr>
            <w:r w:rsidRPr="35A02A95">
              <w:rPr>
                <w:b/>
                <w:bCs/>
              </w:rPr>
              <w:t>Details of impact </w:t>
            </w:r>
          </w:p>
        </w:tc>
        <w:tc>
          <w:tcPr>
            <w:tcW w:w="3491" w:type="dxa"/>
            <w:tcBorders>
              <w:top w:val="single" w:sz="6" w:space="0" w:color="auto"/>
              <w:left w:val="single" w:sz="6" w:space="0" w:color="auto"/>
              <w:bottom w:val="single" w:sz="6" w:space="0" w:color="auto"/>
              <w:right w:val="single" w:sz="6" w:space="0" w:color="auto"/>
            </w:tcBorders>
            <w:hideMark/>
          </w:tcPr>
          <w:p w14:paraId="1D396759" w14:textId="77777777" w:rsidR="00CC073D" w:rsidRPr="00CC073D" w:rsidRDefault="569C41BB" w:rsidP="35A02A95">
            <w:pPr>
              <w:rPr>
                <w:b/>
                <w:bCs/>
              </w:rPr>
            </w:pPr>
            <w:r w:rsidRPr="35A02A95">
              <w:rPr>
                <w:b/>
                <w:bCs/>
              </w:rPr>
              <w:t>Actions to reduce negative or increase positive impact </w:t>
            </w:r>
          </w:p>
        </w:tc>
      </w:tr>
      <w:tr w:rsidR="00CC073D" w:rsidRPr="00CC073D" w14:paraId="16691FF7"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7F97DDE6" w14:textId="77777777" w:rsidR="00CC073D" w:rsidRPr="00CC073D" w:rsidRDefault="569C41BB" w:rsidP="2E2AF5F0">
            <w:r>
              <w:t>Age </w:t>
            </w:r>
          </w:p>
        </w:tc>
        <w:tc>
          <w:tcPr>
            <w:tcW w:w="1215" w:type="dxa"/>
            <w:tcBorders>
              <w:top w:val="single" w:sz="6" w:space="0" w:color="auto"/>
              <w:left w:val="single" w:sz="6" w:space="0" w:color="auto"/>
              <w:bottom w:val="single" w:sz="6" w:space="0" w:color="auto"/>
              <w:right w:val="single" w:sz="6" w:space="0" w:color="auto"/>
            </w:tcBorders>
            <w:hideMark/>
          </w:tcPr>
          <w:p w14:paraId="0028BDEA" w14:textId="30D3050F" w:rsidR="00CC073D" w:rsidRPr="00CC073D" w:rsidRDefault="00CC073D" w:rsidP="00CC073D">
            <w:r>
              <w:t> </w:t>
            </w:r>
            <w:r w:rsidR="14B53324">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40D2F6C3" w14:textId="6D62B07B" w:rsidR="00A90A6A" w:rsidRDefault="00A90A6A" w:rsidP="35A02A95">
            <w:r>
              <w:t xml:space="preserve">UKRI Diversity </w:t>
            </w:r>
            <w:r w:rsidR="00333A65">
              <w:t>data indicate that older applicants aged 50+ have a higher success rate than younger applicants</w:t>
            </w:r>
            <w:r w:rsidR="004633C5">
              <w:t xml:space="preserve">. </w:t>
            </w:r>
          </w:p>
          <w:p w14:paraId="0EA23692" w14:textId="186D7CDE" w:rsidR="00CC073D" w:rsidRPr="00CC073D" w:rsidRDefault="13F26EEA" w:rsidP="35A02A95">
            <w:r>
              <w:lastRenderedPageBreak/>
              <w:t>I</w:t>
            </w:r>
            <w:r w:rsidRPr="46E57245">
              <w:rPr>
                <w:rFonts w:eastAsia="Roboto" w:cs="Roboto"/>
              </w:rPr>
              <w:t>f an applicant’s age became known to the panel or reviewers, there is the potential for unconscious bias, but at no point during the assessment process is this disclosed to reviewers or panel members.</w:t>
            </w:r>
          </w:p>
          <w:p w14:paraId="74571BAF" w14:textId="1E8A0E67" w:rsidR="00CC073D" w:rsidRPr="00CC073D" w:rsidRDefault="29668E26" w:rsidP="46E57245">
            <w:pPr>
              <w:rPr>
                <w:rFonts w:eastAsia="Roboto" w:cs="Roboto"/>
              </w:rPr>
            </w:pPr>
            <w:r w:rsidRPr="46E57245">
              <w:rPr>
                <w:rFonts w:eastAsia="Roboto" w:cs="Roboto"/>
              </w:rPr>
              <w:t xml:space="preserve">Partial randomisation may positively impact age. </w:t>
            </w:r>
          </w:p>
          <w:p w14:paraId="360A6923" w14:textId="65E732B2" w:rsidR="00CC073D" w:rsidRPr="00CC073D" w:rsidRDefault="00CC073D" w:rsidP="46E57245">
            <w:pPr>
              <w:rPr>
                <w:rFonts w:eastAsia="Roboto" w:cs="Roboto"/>
              </w:rPr>
            </w:pPr>
          </w:p>
        </w:tc>
        <w:tc>
          <w:tcPr>
            <w:tcW w:w="3491" w:type="dxa"/>
            <w:tcBorders>
              <w:top w:val="single" w:sz="6" w:space="0" w:color="auto"/>
              <w:left w:val="single" w:sz="6" w:space="0" w:color="auto"/>
              <w:bottom w:val="single" w:sz="6" w:space="0" w:color="auto"/>
              <w:right w:val="single" w:sz="6" w:space="0" w:color="auto"/>
            </w:tcBorders>
            <w:hideMark/>
          </w:tcPr>
          <w:p w14:paraId="55FC0274" w14:textId="4B89D58C" w:rsidR="00CC073D" w:rsidRDefault="78578469" w:rsidP="35A02A95">
            <w:pPr>
              <w:ind w:left="90"/>
              <w:rPr>
                <w:rFonts w:eastAsia="Roboto" w:cs="Roboto"/>
              </w:rPr>
            </w:pPr>
            <w:r w:rsidRPr="46E57245">
              <w:rPr>
                <w:rFonts w:eastAsia="Roboto" w:cs="Roboto"/>
              </w:rPr>
              <w:lastRenderedPageBreak/>
              <w:t xml:space="preserve">BBSRC's committee members receive a briefing on unconscious bias in advance of the panel. BBSRC staff remain vigilant to, and address, any bias during the </w:t>
            </w:r>
            <w:r w:rsidRPr="46E57245">
              <w:rPr>
                <w:rFonts w:eastAsia="Roboto" w:cs="Roboto"/>
              </w:rPr>
              <w:lastRenderedPageBreak/>
              <w:t>assessment process, both at external peer review and panel stage. Reviewers who are part of the peer review college also receive information about unconscious bias as part of their training.</w:t>
            </w:r>
          </w:p>
          <w:p w14:paraId="3429F561" w14:textId="1CB0ED94" w:rsidR="004633C5" w:rsidRPr="00CC073D" w:rsidRDefault="004633C5" w:rsidP="35A02A95">
            <w:pPr>
              <w:ind w:left="90"/>
            </w:pPr>
            <w:r>
              <w:rPr>
                <w:rFonts w:eastAsia="Roboto" w:cs="Roboto"/>
              </w:rPr>
              <w:t>BBSRC has increased the diversity of the Pool of Experts, which has resulted in a larger number of younger members,</w:t>
            </w:r>
            <w:r w:rsidR="002609B9">
              <w:rPr>
                <w:rFonts w:eastAsia="Roboto" w:cs="Roboto"/>
              </w:rPr>
              <w:t xml:space="preserve"> who may subsequently be involved in the assessment process. </w:t>
            </w:r>
          </w:p>
          <w:p w14:paraId="3E80846D" w14:textId="77777777" w:rsidR="00CC073D" w:rsidRDefault="438100B6" w:rsidP="46E57245">
            <w:pPr>
              <w:ind w:left="90"/>
              <w:rPr>
                <w:rFonts w:eastAsia="Roboto" w:cs="Roboto"/>
              </w:rPr>
            </w:pPr>
            <w:r w:rsidRPr="46E57245">
              <w:rPr>
                <w:rFonts w:eastAsia="Roboto" w:cs="Roboto"/>
              </w:rPr>
              <w:t>Career breaks and other factors are considered during the assessment process to ensure applicants are not negatively impacted.</w:t>
            </w:r>
          </w:p>
          <w:p w14:paraId="48704739" w14:textId="32B9B2FE" w:rsidR="002803EC" w:rsidRPr="00CC073D" w:rsidRDefault="002803EC" w:rsidP="46E57245">
            <w:pPr>
              <w:ind w:left="90"/>
              <w:rPr>
                <w:rFonts w:eastAsia="Roboto" w:cs="Roboto"/>
              </w:rPr>
            </w:pPr>
            <w:r>
              <w:rPr>
                <w:rFonts w:eastAsia="Roboto" w:cs="Roboto"/>
              </w:rPr>
              <w:t xml:space="preserve">The New Investigator scheme, although not directly linked with age, provides additional support for </w:t>
            </w:r>
            <w:r w:rsidR="00003857">
              <w:rPr>
                <w:rFonts w:eastAsia="Roboto" w:cs="Roboto"/>
              </w:rPr>
              <w:t xml:space="preserve">new applicants. </w:t>
            </w:r>
          </w:p>
        </w:tc>
      </w:tr>
      <w:tr w:rsidR="00CC073D" w:rsidRPr="00CC073D" w14:paraId="65B96D13"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59FBFA6E" w14:textId="77777777" w:rsidR="00CC073D" w:rsidRPr="00CC073D" w:rsidRDefault="27547A31" w:rsidP="2E2AF5F0">
            <w:r>
              <w:lastRenderedPageBreak/>
              <w:t>Disability </w:t>
            </w:r>
          </w:p>
        </w:tc>
        <w:tc>
          <w:tcPr>
            <w:tcW w:w="1215" w:type="dxa"/>
            <w:tcBorders>
              <w:top w:val="single" w:sz="6" w:space="0" w:color="auto"/>
              <w:left w:val="single" w:sz="6" w:space="0" w:color="auto"/>
              <w:bottom w:val="single" w:sz="6" w:space="0" w:color="auto"/>
              <w:right w:val="single" w:sz="6" w:space="0" w:color="auto"/>
            </w:tcBorders>
            <w:hideMark/>
          </w:tcPr>
          <w:p w14:paraId="32C3348A" w14:textId="6FE64982" w:rsidR="00CC073D" w:rsidRPr="00CC073D" w:rsidRDefault="00CC073D" w:rsidP="00CC073D">
            <w:r>
              <w:t> </w:t>
            </w:r>
            <w:r w:rsidR="68AD2C49">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0F8D8338" w14:textId="1DEA2B35" w:rsidR="003D7F08" w:rsidRDefault="003D7F08" w:rsidP="35A02A95">
            <w:r>
              <w:t xml:space="preserve">People with disabilities are under-represented in HESA academic staff (5%) compared to the general labour population (13%) and represent a smaller number of BBSRC grant applications. For BBSRC, UKRI diversity data suggests that applicants with known disabilities are no less likely than those without a disability to be awarded a grant as a PI. </w:t>
            </w:r>
          </w:p>
          <w:p w14:paraId="41786FF9" w14:textId="2CF8F850" w:rsidR="00CC073D" w:rsidRPr="00CC073D" w:rsidRDefault="60A8BE79" w:rsidP="35A02A95">
            <w:r w:rsidRPr="46E57245">
              <w:rPr>
                <w:rFonts w:eastAsia="Roboto" w:cs="Roboto"/>
              </w:rPr>
              <w:t xml:space="preserve">General issues regarding UKRI’s grant application systems and provisions for flexibility are addressed through policies designed to apply across our organisation. </w:t>
            </w:r>
          </w:p>
          <w:p w14:paraId="24AFAF98" w14:textId="4035641C" w:rsidR="00CC073D" w:rsidRPr="00CC073D" w:rsidRDefault="60A8BE79" w:rsidP="46E57245">
            <w:pPr>
              <w:rPr>
                <w:rFonts w:eastAsia="Roboto" w:cs="Roboto"/>
                <w:szCs w:val="22"/>
              </w:rPr>
            </w:pPr>
            <w:r w:rsidRPr="46E57245">
              <w:rPr>
                <w:rFonts w:eastAsia="Roboto" w:cs="Roboto"/>
              </w:rPr>
              <w:lastRenderedPageBreak/>
              <w:t>Committee members and with phys</w:t>
            </w:r>
            <w:r w:rsidRPr="46E57245">
              <w:rPr>
                <w:rFonts w:eastAsia="Roboto" w:cs="Roboto"/>
                <w:szCs w:val="22"/>
              </w:rPr>
              <w:t xml:space="preserve">ical disabilities may find it difficult to access a physical meeting venue and / or participate in the meeting if the assessment venue cannot cater for their needs. </w:t>
            </w:r>
          </w:p>
          <w:p w14:paraId="622EF383" w14:textId="6165508D" w:rsidR="00CC073D" w:rsidRPr="00CC073D" w:rsidRDefault="60A8BE79" w:rsidP="46E57245">
            <w:pPr>
              <w:rPr>
                <w:rFonts w:eastAsia="Roboto" w:cs="Roboto"/>
                <w:szCs w:val="22"/>
              </w:rPr>
            </w:pPr>
            <w:r w:rsidRPr="46E57245">
              <w:rPr>
                <w:rFonts w:eastAsia="Roboto" w:cs="Roboto"/>
                <w:szCs w:val="22"/>
              </w:rPr>
              <w:t>If an applicant’s disability became known to the panel or reviewers, there is the potential for unconscious bias but at no point during the assessment process is this disclosed to reviewers or committee members, with the exception of prior consented disclosure in the application by the applicant.</w:t>
            </w:r>
          </w:p>
          <w:p w14:paraId="05C35F2A" w14:textId="38FED01F" w:rsidR="00CC073D" w:rsidRPr="00CC073D" w:rsidRDefault="30CFA87B" w:rsidP="46E57245">
            <w:pPr>
              <w:rPr>
                <w:rFonts w:eastAsia="Roboto" w:cs="Roboto"/>
                <w:color w:val="242424"/>
                <w:szCs w:val="22"/>
              </w:rPr>
            </w:pPr>
            <w:r w:rsidRPr="46E57245">
              <w:rPr>
                <w:rFonts w:eastAsia="Roboto" w:cs="Roboto"/>
                <w:color w:val="242424"/>
                <w:szCs w:val="22"/>
              </w:rPr>
              <w:t>Open call deadlines may allow applicants with fluctuating health, chronic conditions or access needs more control over submitting and preparing their application.</w:t>
            </w:r>
          </w:p>
        </w:tc>
        <w:tc>
          <w:tcPr>
            <w:tcW w:w="3491" w:type="dxa"/>
            <w:tcBorders>
              <w:top w:val="single" w:sz="6" w:space="0" w:color="auto"/>
              <w:left w:val="single" w:sz="6" w:space="0" w:color="auto"/>
              <w:bottom w:val="single" w:sz="6" w:space="0" w:color="auto"/>
              <w:right w:val="single" w:sz="6" w:space="0" w:color="auto"/>
            </w:tcBorders>
            <w:hideMark/>
          </w:tcPr>
          <w:p w14:paraId="6D7B1D23" w14:textId="69B2DE60" w:rsidR="00CC073D" w:rsidRPr="00CC073D" w:rsidRDefault="55427A72" w:rsidP="46E57245">
            <w:pPr>
              <w:rPr>
                <w:rFonts w:eastAsia="Roboto" w:cs="Roboto"/>
              </w:rPr>
            </w:pPr>
            <w:r w:rsidRPr="46E57245">
              <w:rPr>
                <w:rFonts w:eastAsia="Roboto" w:cs="Roboto"/>
              </w:rPr>
              <w:lastRenderedPageBreak/>
              <w:t xml:space="preserve">Under the equality act 2010, employers are expected to provide reasonable adjustments for disabled applicants and employees. This might include having a scribe to help write the application or using specialist software to support the writing of an application. Applicants are encouraged to speak to their research support services about the support available to them. BBSRC can also make reasonable adjustments for applicants, for example giving more time for a PI response under these circumstances. </w:t>
            </w:r>
          </w:p>
          <w:p w14:paraId="6F00E62A" w14:textId="72E24166" w:rsidR="00CC073D" w:rsidRPr="00CC073D" w:rsidRDefault="55427A72" w:rsidP="46E57245">
            <w:pPr>
              <w:rPr>
                <w:rFonts w:eastAsia="Roboto" w:cs="Roboto"/>
              </w:rPr>
            </w:pPr>
            <w:r w:rsidRPr="46E57245">
              <w:rPr>
                <w:rFonts w:eastAsia="Roboto" w:cs="Roboto"/>
              </w:rPr>
              <w:t xml:space="preserve">Applicants, reviewers and panel members are encouraged to speak to BBSRC staff if accommodations </w:t>
            </w:r>
            <w:r w:rsidRPr="46E57245">
              <w:rPr>
                <w:rFonts w:eastAsia="Roboto" w:cs="Roboto"/>
              </w:rPr>
              <w:lastRenderedPageBreak/>
              <w:t>can be made to enable them to participate in the process.</w:t>
            </w:r>
            <w:r w:rsidR="61038357" w:rsidRPr="46E57245">
              <w:rPr>
                <w:rFonts w:eastAsia="Roboto" w:cs="Roboto"/>
              </w:rPr>
              <w:t xml:space="preserve"> BBSRC will respond to individual support needs on a case-by-case basis.</w:t>
            </w:r>
          </w:p>
          <w:p w14:paraId="5CA78C8D" w14:textId="4958A616" w:rsidR="00CC073D" w:rsidRPr="00CC073D" w:rsidRDefault="1405F67D" w:rsidP="46E57245">
            <w:pPr>
              <w:rPr>
                <w:rFonts w:eastAsia="Roboto" w:cs="Roboto"/>
              </w:rPr>
            </w:pPr>
            <w:r w:rsidRPr="46E57245">
              <w:rPr>
                <w:rFonts w:eastAsia="Roboto" w:cs="Roboto"/>
              </w:rPr>
              <w:t>Applicants with a disability (inclusive of physical or neurological) can cost for additional support required that is directly related to the grant.</w:t>
            </w:r>
          </w:p>
          <w:p w14:paraId="390FCB24" w14:textId="1A2B2D57" w:rsidR="00CC073D" w:rsidRPr="00CC073D" w:rsidRDefault="1405F67D" w:rsidP="46E57245">
            <w:pPr>
              <w:rPr>
                <w:rFonts w:eastAsia="Roboto" w:cs="Roboto"/>
                <w:szCs w:val="22"/>
              </w:rPr>
            </w:pPr>
            <w:r w:rsidRPr="46E57245">
              <w:rPr>
                <w:rFonts w:eastAsia="Roboto" w:cs="Roboto"/>
              </w:rPr>
              <w:t xml:space="preserve">Reviewers and committee </w:t>
            </w:r>
            <w:r w:rsidRPr="46E57245">
              <w:rPr>
                <w:rFonts w:eastAsia="Roboto" w:cs="Roboto"/>
                <w:szCs w:val="22"/>
              </w:rPr>
              <w:t xml:space="preserve">members are advised applications may include these costs for reasonable adjustments and are advised they should be accepted without comment. UKRI will ensure their eligibility. </w:t>
            </w:r>
          </w:p>
          <w:p w14:paraId="3FC1C1DD" w14:textId="7702C02D" w:rsidR="00CC073D" w:rsidRPr="00CC073D" w:rsidRDefault="1405F67D" w:rsidP="46E57245">
            <w:pPr>
              <w:rPr>
                <w:rFonts w:eastAsia="Roboto" w:cs="Roboto"/>
              </w:rPr>
            </w:pPr>
            <w:hyperlink r:id="rId16">
              <w:r w:rsidRPr="16C7A8CA">
                <w:rPr>
                  <w:rStyle w:val="Hyperlink"/>
                  <w:rFonts w:eastAsia="Roboto" w:cs="Roboto"/>
                </w:rPr>
                <w:t>Disability and accessibility support for applicants</w:t>
              </w:r>
            </w:hyperlink>
            <w:r w:rsidRPr="16C7A8CA">
              <w:rPr>
                <w:rFonts w:eastAsia="Roboto" w:cs="Roboto"/>
              </w:rPr>
              <w:t xml:space="preserve"> and grant holders is offered during the application and assessment periods and, the ability to provide information in their applications about disability or long -term health conditions that they may wish to be considered by reviewers or committee members. </w:t>
            </w:r>
          </w:p>
          <w:p w14:paraId="31D17AD9" w14:textId="46B9DACF" w:rsidR="00CC073D" w:rsidRPr="00CC073D" w:rsidRDefault="6E89AD55" w:rsidP="46E57245">
            <w:pPr>
              <w:rPr>
                <w:rFonts w:eastAsia="Roboto" w:cs="Roboto"/>
                <w:color w:val="242424"/>
                <w:szCs w:val="22"/>
              </w:rPr>
            </w:pPr>
            <w:r w:rsidRPr="46E57245">
              <w:rPr>
                <w:rFonts w:eastAsia="Roboto" w:cs="Roboto"/>
                <w:color w:val="242424"/>
                <w:szCs w:val="22"/>
              </w:rPr>
              <w:t>Currently UKRI-BBSRC will: Use a virtual meeting format following UKRIs Virtual -first policy. However, a return to accessible face -to -face meetings based on business needs may be considered. If this happens, information will be shared where possible virtually and support will be provided. If in</w:t>
            </w:r>
            <w:r w:rsidR="7D4096BD" w:rsidRPr="46E57245">
              <w:rPr>
                <w:rFonts w:eastAsia="Roboto" w:cs="Roboto"/>
                <w:color w:val="242424"/>
                <w:szCs w:val="22"/>
              </w:rPr>
              <w:t>-</w:t>
            </w:r>
            <w:r w:rsidRPr="46E57245">
              <w:rPr>
                <w:rFonts w:eastAsia="Roboto" w:cs="Roboto"/>
                <w:color w:val="242424"/>
                <w:szCs w:val="22"/>
              </w:rPr>
              <w:t xml:space="preserve">person, </w:t>
            </w:r>
            <w:r w:rsidR="24188983" w:rsidRPr="46E57245">
              <w:rPr>
                <w:rFonts w:eastAsia="Roboto" w:cs="Roboto"/>
                <w:color w:val="242424"/>
                <w:szCs w:val="22"/>
              </w:rPr>
              <w:t xml:space="preserve">we will ensure </w:t>
            </w:r>
            <w:r w:rsidRPr="46E57245">
              <w:rPr>
                <w:rFonts w:eastAsia="Roboto" w:cs="Roboto"/>
                <w:color w:val="242424"/>
                <w:szCs w:val="22"/>
              </w:rPr>
              <w:t>accessibility requirements</w:t>
            </w:r>
            <w:r w:rsidR="69EA2EB6" w:rsidRPr="46E57245">
              <w:rPr>
                <w:rFonts w:eastAsia="Roboto" w:cs="Roboto"/>
                <w:color w:val="242424"/>
                <w:szCs w:val="22"/>
              </w:rPr>
              <w:t xml:space="preserve"> are me</w:t>
            </w:r>
            <w:r w:rsidR="1B1800A8" w:rsidRPr="46E57245">
              <w:rPr>
                <w:rFonts w:eastAsia="Roboto" w:cs="Roboto"/>
                <w:color w:val="242424"/>
                <w:szCs w:val="22"/>
              </w:rPr>
              <w:t>t (e.g. s</w:t>
            </w:r>
            <w:r w:rsidRPr="46E57245">
              <w:rPr>
                <w:rFonts w:eastAsia="Roboto" w:cs="Roboto"/>
                <w:color w:val="242424"/>
                <w:szCs w:val="22"/>
              </w:rPr>
              <w:t>tep-free access, quiet rooms, scheduled breaks</w:t>
            </w:r>
            <w:r w:rsidR="5E22E334" w:rsidRPr="46E57245">
              <w:rPr>
                <w:rFonts w:eastAsia="Roboto" w:cs="Roboto"/>
                <w:color w:val="242424"/>
                <w:szCs w:val="22"/>
              </w:rPr>
              <w:t>).</w:t>
            </w:r>
            <w:r w:rsidR="739324E2" w:rsidRPr="46E57245">
              <w:rPr>
                <w:rFonts w:eastAsia="Roboto" w:cs="Roboto"/>
                <w:color w:val="242424"/>
                <w:szCs w:val="22"/>
              </w:rPr>
              <w:t xml:space="preserve"> </w:t>
            </w:r>
            <w:r w:rsidR="739324E2" w:rsidRPr="46E57245">
              <w:rPr>
                <w:rFonts w:eastAsia="Roboto" w:cs="Roboto"/>
              </w:rPr>
              <w:t>We will allow for potential use of screen readers for participants of committee meetings who are visually impaired.</w:t>
            </w:r>
          </w:p>
          <w:p w14:paraId="251D8A9F" w14:textId="5D2E16D0" w:rsidR="00CC073D" w:rsidRPr="00CC073D" w:rsidRDefault="2C5B5F08" w:rsidP="46E57245">
            <w:pPr>
              <w:rPr>
                <w:rFonts w:eastAsia="Roboto" w:cs="Roboto"/>
              </w:rPr>
            </w:pPr>
            <w:r w:rsidRPr="46E57245">
              <w:rPr>
                <w:rFonts w:eastAsia="Roboto" w:cs="Roboto"/>
              </w:rPr>
              <w:lastRenderedPageBreak/>
              <w:t>We will e</w:t>
            </w:r>
            <w:r w:rsidR="1405F67D" w:rsidRPr="46E57245">
              <w:rPr>
                <w:rFonts w:eastAsia="Roboto" w:cs="Roboto"/>
              </w:rPr>
              <w:t>nsure plenty of breaks are built into the committee meeting agenda</w:t>
            </w:r>
            <w:r w:rsidR="152CB855" w:rsidRPr="46E57245">
              <w:rPr>
                <w:rFonts w:eastAsia="Roboto" w:cs="Roboto"/>
              </w:rPr>
              <w:t>.</w:t>
            </w:r>
            <w:r w:rsidR="4D281B48" w:rsidRPr="46E57245">
              <w:rPr>
                <w:rFonts w:eastAsia="Roboto" w:cs="Roboto"/>
              </w:rPr>
              <w:t xml:space="preserve"> </w:t>
            </w:r>
          </w:p>
          <w:p w14:paraId="3326773F" w14:textId="07903C42" w:rsidR="00CC073D" w:rsidRPr="00CC073D" w:rsidRDefault="00E23582" w:rsidP="35A02A95">
            <w:r>
              <w:rPr>
                <w:rFonts w:eastAsia="Roboto" w:cs="Roboto"/>
              </w:rPr>
              <w:t>We will e</w:t>
            </w:r>
            <w:r w:rsidR="1405F67D" w:rsidRPr="46E57245">
              <w:rPr>
                <w:rFonts w:eastAsia="Roboto" w:cs="Roboto"/>
              </w:rPr>
              <w:t>nsure that colours chosen, and other visual stimuli do not trigger migraines or affect those with colour blindness; different colours may assist with this if participants do not bring their own laptops to committee meetings</w:t>
            </w:r>
            <w:r w:rsidR="6BED446A" w:rsidRPr="46E57245">
              <w:rPr>
                <w:rFonts w:eastAsia="Roboto" w:cs="Roboto"/>
              </w:rPr>
              <w:t>.</w:t>
            </w:r>
          </w:p>
        </w:tc>
      </w:tr>
      <w:tr w:rsidR="00CC073D" w:rsidRPr="00CC073D" w14:paraId="5B515E21"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159A4CCB" w14:textId="77777777" w:rsidR="00CC073D" w:rsidRPr="00CC073D" w:rsidRDefault="569C41BB" w:rsidP="2E2AF5F0">
            <w:r>
              <w:lastRenderedPageBreak/>
              <w:t>Gender reassignment </w:t>
            </w:r>
          </w:p>
        </w:tc>
        <w:tc>
          <w:tcPr>
            <w:tcW w:w="1215" w:type="dxa"/>
            <w:tcBorders>
              <w:top w:val="single" w:sz="6" w:space="0" w:color="auto"/>
              <w:left w:val="single" w:sz="6" w:space="0" w:color="auto"/>
              <w:bottom w:val="single" w:sz="6" w:space="0" w:color="auto"/>
              <w:right w:val="single" w:sz="6" w:space="0" w:color="auto"/>
            </w:tcBorders>
            <w:hideMark/>
          </w:tcPr>
          <w:p w14:paraId="5B80C7E2" w14:textId="644CD683" w:rsidR="00CC073D" w:rsidRPr="00CC073D" w:rsidRDefault="00CC073D" w:rsidP="00CC073D">
            <w:r>
              <w:t> </w:t>
            </w:r>
            <w:r w:rsidR="18F4CF99">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5E8734C3" w14:textId="77777777" w:rsidR="00D97E24" w:rsidRDefault="00D97E24" w:rsidP="35A02A95">
            <w:r w:rsidRPr="00BD25DA">
              <w:rPr>
                <w:rFonts w:eastAsia="Arial" w:cs="Arial"/>
              </w:rPr>
              <w:t>Based on the England and Wales census 2021 data, 262,000 people indicated that their gender identity was different from their sex registered at birth. Additionally, according to a YouGov (2021) survey of 410 trans employees across the UK, 65% said they have had to hide their trans status at work, 32% had experienced discrimination in the last 5 years and 43% had quit because their work environment was unwelcoming.</w:t>
            </w:r>
            <w:r w:rsidR="00CC073D">
              <w:t> </w:t>
            </w:r>
          </w:p>
          <w:p w14:paraId="68A0610E" w14:textId="242E951C" w:rsidR="00CC073D" w:rsidRPr="00CC073D" w:rsidRDefault="5173D731" w:rsidP="35A02A95">
            <w:r w:rsidRPr="35A02A95">
              <w:rPr>
                <w:rFonts w:eastAsia="Roboto" w:cs="Roboto"/>
                <w:szCs w:val="22"/>
              </w:rPr>
              <w:t xml:space="preserve">If an applicant’s gender reassignment became known to the committee or reviewers, there is the potential for unconscious bias, but at no point during the assessment process is this disclosed to reviewers or committee members. </w:t>
            </w:r>
          </w:p>
          <w:p w14:paraId="76811585" w14:textId="28F57309" w:rsidR="00CC073D" w:rsidRPr="00CC073D" w:rsidRDefault="00CC073D" w:rsidP="35A02A95"/>
        </w:tc>
        <w:tc>
          <w:tcPr>
            <w:tcW w:w="3491" w:type="dxa"/>
            <w:tcBorders>
              <w:top w:val="single" w:sz="6" w:space="0" w:color="auto"/>
              <w:left w:val="single" w:sz="6" w:space="0" w:color="auto"/>
              <w:bottom w:val="single" w:sz="6" w:space="0" w:color="auto"/>
              <w:right w:val="single" w:sz="6" w:space="0" w:color="auto"/>
            </w:tcBorders>
            <w:hideMark/>
          </w:tcPr>
          <w:p w14:paraId="571381AF" w14:textId="4DBC2F23" w:rsidR="00CC073D" w:rsidRPr="00CC073D" w:rsidRDefault="40B8D291" w:rsidP="00CC073D">
            <w:r>
              <w:t>We will ensure to use gender neutral language in all call materials and engagement with the community.</w:t>
            </w:r>
          </w:p>
          <w:p w14:paraId="04A3634D" w14:textId="79129CE1" w:rsidR="00CC073D" w:rsidRDefault="40B8D291" w:rsidP="00E23582">
            <w:pPr>
              <w:rPr>
                <w:rFonts w:eastAsia="Roboto" w:cs="Roboto"/>
                <w:szCs w:val="22"/>
              </w:rPr>
            </w:pPr>
            <w:r w:rsidRPr="35A02A95">
              <w:rPr>
                <w:rFonts w:eastAsia="Roboto" w:cs="Roboto"/>
                <w:szCs w:val="22"/>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p w14:paraId="0CC7BED2" w14:textId="77777777" w:rsidR="00E23582" w:rsidRDefault="00E23582" w:rsidP="00E23582">
            <w:pPr>
              <w:rPr>
                <w:rFonts w:eastAsia="Roboto" w:cs="Roboto"/>
              </w:rPr>
            </w:pPr>
            <w:r w:rsidRPr="46E57245">
              <w:rPr>
                <w:rFonts w:eastAsia="Roboto" w:cs="Roboto"/>
              </w:rPr>
              <w:t xml:space="preserve">As per UKRI’s policies we take care to adopt gender neutral language and protect applicant personal details. </w:t>
            </w:r>
          </w:p>
          <w:p w14:paraId="36AED2BE" w14:textId="504CC858" w:rsidR="00E23582" w:rsidRDefault="00E23582" w:rsidP="00E23582">
            <w:pPr>
              <w:rPr>
                <w:rFonts w:eastAsia="Roboto" w:cs="Roboto"/>
              </w:rPr>
            </w:pPr>
            <w:r w:rsidRPr="35A02A95">
              <w:rPr>
                <w:rFonts w:eastAsia="Roboto" w:cs="Roboto"/>
                <w:szCs w:val="22"/>
              </w:rPr>
              <w:t>We will ensure to use gender neutral language in all call materials and engagement with the community</w:t>
            </w:r>
            <w:r>
              <w:rPr>
                <w:rFonts w:eastAsia="Roboto" w:cs="Roboto"/>
                <w:szCs w:val="22"/>
              </w:rPr>
              <w:t>.</w:t>
            </w:r>
          </w:p>
          <w:p w14:paraId="3AB96421" w14:textId="77777777" w:rsidR="00E23582" w:rsidRPr="00CC073D" w:rsidRDefault="00E23582" w:rsidP="00E23582">
            <w:r w:rsidRPr="35A02A95">
              <w:rPr>
                <w:rFonts w:eastAsia="Roboto" w:cs="Roboto"/>
                <w:szCs w:val="22"/>
              </w:rPr>
              <w:t>Questions related to protected characteristics in The Funding Service will be in line with ONS guidance</w:t>
            </w:r>
            <w:r w:rsidRPr="35A02A95">
              <w:rPr>
                <w:rFonts w:eastAsia="Roboto" w:cs="Roboto"/>
                <w:szCs w:val="22"/>
                <w:vertAlign w:val="superscript"/>
              </w:rPr>
              <w:t>.</w:t>
            </w:r>
            <w:hyperlink r:id="rId17">
              <w:r w:rsidRPr="35A02A95">
                <w:rPr>
                  <w:rStyle w:val="Hyperlink"/>
                  <w:rFonts w:eastAsia="Roboto" w:cs="Roboto"/>
                  <w:szCs w:val="22"/>
                  <w:vertAlign w:val="superscript"/>
                </w:rPr>
                <w:t>1</w:t>
              </w:r>
            </w:hyperlink>
          </w:p>
          <w:p w14:paraId="51238926" w14:textId="189C46E0" w:rsidR="00CC073D" w:rsidRPr="00CC073D" w:rsidRDefault="00CC073D" w:rsidP="00CC073D"/>
        </w:tc>
      </w:tr>
      <w:tr w:rsidR="00CC073D" w:rsidRPr="00CC073D" w14:paraId="3BE9D4EB"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5B950455" w14:textId="77777777" w:rsidR="00CC073D" w:rsidRPr="00CC073D" w:rsidRDefault="569C41BB" w:rsidP="2E2AF5F0">
            <w:r>
              <w:t>Marriage or civil partnership </w:t>
            </w:r>
          </w:p>
        </w:tc>
        <w:tc>
          <w:tcPr>
            <w:tcW w:w="1215" w:type="dxa"/>
            <w:tcBorders>
              <w:top w:val="single" w:sz="6" w:space="0" w:color="auto"/>
              <w:left w:val="single" w:sz="6" w:space="0" w:color="auto"/>
              <w:bottom w:val="single" w:sz="6" w:space="0" w:color="auto"/>
              <w:right w:val="single" w:sz="6" w:space="0" w:color="auto"/>
            </w:tcBorders>
            <w:hideMark/>
          </w:tcPr>
          <w:p w14:paraId="7ED423BE" w14:textId="64005478" w:rsidR="00CC073D" w:rsidRPr="00CC073D" w:rsidRDefault="00CC073D" w:rsidP="00CC073D">
            <w:r>
              <w:t> </w:t>
            </w:r>
            <w:r w:rsidR="028FBB39">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64FAE5D3" w14:textId="2CAEB6D4" w:rsidR="00CC073D" w:rsidRPr="00CC073D" w:rsidRDefault="157EA398" w:rsidP="35A02A95">
            <w:r w:rsidRPr="46E57245">
              <w:rPr>
                <w:rFonts w:eastAsia="Roboto" w:cs="Roboto"/>
              </w:rPr>
              <w:t>Applicants are not required to declare their marital or civil partnership status.</w:t>
            </w:r>
          </w:p>
          <w:p w14:paraId="5D77FAEE" w14:textId="45A8BB35" w:rsidR="00CC073D" w:rsidRPr="00CC073D" w:rsidRDefault="157EA398" w:rsidP="35A02A95">
            <w:r w:rsidRPr="46E57245">
              <w:rPr>
                <w:rFonts w:eastAsia="Roboto" w:cs="Roboto"/>
              </w:rPr>
              <w:lastRenderedPageBreak/>
              <w:t xml:space="preserve">Reviewers and committee members are provided the opportunity to declare conflicts of interest, but never directly asked to provide their marital or civil partnership status. </w:t>
            </w:r>
          </w:p>
          <w:p w14:paraId="2B6C1B53" w14:textId="729A49B2" w:rsidR="00CC073D" w:rsidRPr="00CC073D" w:rsidRDefault="157EA398" w:rsidP="35A02A95">
            <w:r w:rsidRPr="46E57245">
              <w:rPr>
                <w:rFonts w:eastAsia="Roboto" w:cs="Roboto"/>
              </w:rPr>
              <w:t xml:space="preserve">If an applicant, reviewer or committee member’s marital or civil partnership status became known to UKRI-BBSRC, there is no point during the assessment process where this is disclosed. </w:t>
            </w:r>
          </w:p>
        </w:tc>
        <w:tc>
          <w:tcPr>
            <w:tcW w:w="3491" w:type="dxa"/>
            <w:tcBorders>
              <w:top w:val="single" w:sz="6" w:space="0" w:color="auto"/>
              <w:left w:val="single" w:sz="6" w:space="0" w:color="auto"/>
              <w:bottom w:val="single" w:sz="6" w:space="0" w:color="auto"/>
              <w:right w:val="single" w:sz="6" w:space="0" w:color="auto"/>
            </w:tcBorders>
            <w:hideMark/>
          </w:tcPr>
          <w:p w14:paraId="250C3AEA" w14:textId="7522B213" w:rsidR="00CC073D" w:rsidRDefault="55F72110" w:rsidP="35A02A95">
            <w:pPr>
              <w:ind w:left="90"/>
              <w:rPr>
                <w:rFonts w:eastAsia="Roboto" w:cs="Roboto"/>
              </w:rPr>
            </w:pPr>
            <w:r w:rsidRPr="46E57245">
              <w:rPr>
                <w:rFonts w:eastAsia="Roboto" w:cs="Roboto"/>
              </w:rPr>
              <w:lastRenderedPageBreak/>
              <w:t xml:space="preserve">BBSRC's committee members receive a briefing on unconscious bias in advance of the panel. BBSRC staff remain vigilant to, </w:t>
            </w:r>
            <w:r w:rsidRPr="46E57245">
              <w:rPr>
                <w:rFonts w:eastAsia="Roboto" w:cs="Roboto"/>
              </w:rPr>
              <w:lastRenderedPageBreak/>
              <w:t>and address, any bias during the assessment process, both at external peer review and panel stage. Reviewers who are part of the peer review college also receive information about unconscious bias as part of their training.</w:t>
            </w:r>
          </w:p>
          <w:p w14:paraId="36D73B6F" w14:textId="7A0FD581" w:rsidR="00E23582" w:rsidRPr="00CC073D" w:rsidRDefault="00E23582" w:rsidP="35A02A95">
            <w:pPr>
              <w:ind w:left="90"/>
            </w:pPr>
            <w:r w:rsidRPr="35A02A95">
              <w:rPr>
                <w:rFonts w:eastAsia="Roboto" w:cs="Roboto"/>
                <w:szCs w:val="22"/>
              </w:rPr>
              <w:t>UKRI’s policies protect applicant and committee members’ personal data, and UKRI’s Conflict of Interest policy safeguards against undue influence.</w:t>
            </w:r>
          </w:p>
          <w:p w14:paraId="6D60F6D2" w14:textId="51E58090" w:rsidR="00CC073D" w:rsidRPr="00CC073D" w:rsidRDefault="00CC073D" w:rsidP="00CC073D"/>
        </w:tc>
      </w:tr>
      <w:tr w:rsidR="00CC073D" w:rsidRPr="00CC073D" w14:paraId="72E1214C"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149A1450" w14:textId="77777777" w:rsidR="00CC073D" w:rsidRPr="00CC073D" w:rsidRDefault="27547A31" w:rsidP="2E2AF5F0">
            <w:r>
              <w:lastRenderedPageBreak/>
              <w:t>Pregnancy</w:t>
            </w:r>
            <w:r w:rsidR="569C41BB">
              <w:t xml:space="preserve"> and maternity </w:t>
            </w:r>
          </w:p>
        </w:tc>
        <w:tc>
          <w:tcPr>
            <w:tcW w:w="1215" w:type="dxa"/>
            <w:tcBorders>
              <w:top w:val="single" w:sz="6" w:space="0" w:color="auto"/>
              <w:left w:val="single" w:sz="6" w:space="0" w:color="auto"/>
              <w:bottom w:val="single" w:sz="6" w:space="0" w:color="auto"/>
              <w:right w:val="single" w:sz="6" w:space="0" w:color="auto"/>
            </w:tcBorders>
            <w:hideMark/>
          </w:tcPr>
          <w:p w14:paraId="760A0BD7" w14:textId="79F95E0C" w:rsidR="00CC073D" w:rsidRPr="00CC073D" w:rsidRDefault="00CC073D" w:rsidP="00CC073D">
            <w:r>
              <w:t> </w:t>
            </w:r>
            <w:r w:rsidR="788A294D">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1A29E082" w14:textId="0DD9D6AC" w:rsidR="00CC073D" w:rsidRPr="00CC073D" w:rsidRDefault="17F40C30" w:rsidP="35A02A95">
            <w:r>
              <w:t>O</w:t>
            </w:r>
            <w:r w:rsidR="0C4716C2">
              <w:t>pen calls can coincide with pregnancy/maternity leave, creating participation barriers.</w:t>
            </w:r>
            <w:r w:rsidR="00CC073D">
              <w:t> </w:t>
            </w:r>
            <w:r w:rsidR="50DACAF7">
              <w:t xml:space="preserve"> Without fixed deadlines, those returning from leave could initially struggle to identify when is best to apply.</w:t>
            </w:r>
          </w:p>
          <w:p w14:paraId="2016E116" w14:textId="5019EC5A" w:rsidR="50DACAF7" w:rsidRDefault="50DACAF7">
            <w:r>
              <w:t>Open calls do allow more flexibility to apply around periods of leave.</w:t>
            </w:r>
          </w:p>
          <w:p w14:paraId="6D3C9343" w14:textId="3A7870E9" w:rsidR="00CC073D" w:rsidRPr="00CC073D" w:rsidRDefault="507B2B55" w:rsidP="35A02A95">
            <w:r w:rsidRPr="46E57245">
              <w:rPr>
                <w:rFonts w:eastAsia="Roboto" w:cs="Roboto"/>
              </w:rPr>
              <w:t xml:space="preserve">Committee members who are pregnant or on maternity leave may be discouraged from participating in committee meetings. </w:t>
            </w:r>
          </w:p>
          <w:p w14:paraId="1632E049" w14:textId="64ABBCF8" w:rsidR="00CC073D" w:rsidRPr="00CC073D" w:rsidRDefault="507B2B55" w:rsidP="35A02A95">
            <w:r w:rsidRPr="46E57245">
              <w:rPr>
                <w:rFonts w:eastAsia="Roboto" w:cs="Roboto"/>
              </w:rPr>
              <w:t>If an applicant’s pregnancy or maternity leave status became known to the committee or reviewers, there is the potential for unconscious bias, but at no point during the assessment process is this disclosed to reviewers or committee members.</w:t>
            </w:r>
          </w:p>
          <w:p w14:paraId="7A751B95" w14:textId="7B93C39B" w:rsidR="00CC073D" w:rsidRPr="00CC073D" w:rsidRDefault="507B2B55" w:rsidP="46E57245">
            <w:pPr>
              <w:rPr>
                <w:rFonts w:eastAsia="Roboto" w:cs="Roboto"/>
              </w:rPr>
            </w:pPr>
            <w:r w:rsidRPr="46E57245">
              <w:rPr>
                <w:rFonts w:eastAsia="Roboto" w:cs="Roboto"/>
              </w:rPr>
              <w:lastRenderedPageBreak/>
              <w:t>Career breaks in applicant track records due to parental leave may result in the potential for unconscious bias.</w:t>
            </w:r>
          </w:p>
        </w:tc>
        <w:tc>
          <w:tcPr>
            <w:tcW w:w="3491" w:type="dxa"/>
            <w:tcBorders>
              <w:top w:val="single" w:sz="6" w:space="0" w:color="auto"/>
              <w:left w:val="single" w:sz="6" w:space="0" w:color="auto"/>
              <w:bottom w:val="single" w:sz="6" w:space="0" w:color="auto"/>
              <w:right w:val="single" w:sz="6" w:space="0" w:color="auto"/>
            </w:tcBorders>
            <w:hideMark/>
          </w:tcPr>
          <w:p w14:paraId="14FCFCD8" w14:textId="4C7EC14E" w:rsidR="00CC073D" w:rsidRPr="00CC073D" w:rsidRDefault="2042A39B" w:rsidP="46E57245">
            <w:pPr>
              <w:rPr>
                <w:rFonts w:eastAsia="Roboto" w:cs="Roboto"/>
                <w:szCs w:val="22"/>
              </w:rPr>
            </w:pPr>
            <w:r w:rsidRPr="46E57245">
              <w:rPr>
                <w:rFonts w:eastAsia="Roboto" w:cs="Roboto"/>
              </w:rPr>
              <w:lastRenderedPageBreak/>
              <w:t>If individuals receive a funding decision during their maternity leave period and are on leave for the start date of the grant, they can, as per UKRI’s Grant Terms and Conditions RGC 6.1 extend the grant period by up to 12 months without additional funding subject to our pri</w:t>
            </w:r>
            <w:r w:rsidRPr="46E57245">
              <w:rPr>
                <w:rFonts w:eastAsia="Roboto" w:cs="Roboto"/>
                <w:szCs w:val="22"/>
              </w:rPr>
              <w:t xml:space="preserve">or written approval. </w:t>
            </w:r>
          </w:p>
          <w:p w14:paraId="2BB17AC3" w14:textId="23207DC3" w:rsidR="00CC073D" w:rsidRPr="00CC073D" w:rsidRDefault="452A2F52" w:rsidP="46E57245">
            <w:pPr>
              <w:rPr>
                <w:rFonts w:eastAsia="Roboto" w:cs="Roboto"/>
                <w:szCs w:val="22"/>
              </w:rPr>
            </w:pPr>
            <w:r w:rsidRPr="46E57245">
              <w:rPr>
                <w:rFonts w:eastAsia="Roboto" w:cs="Roboto"/>
                <w:color w:val="242424"/>
                <w:szCs w:val="22"/>
              </w:rPr>
              <w:t xml:space="preserve">Currently UKRI-BBSRC will: Use a virtual meeting format following UKRIs Virtual -first policy. However, a return to accessible face -to -face meetings based on business </w:t>
            </w:r>
            <w:r w:rsidR="6CAF5AC0" w:rsidRPr="46E57245">
              <w:rPr>
                <w:rFonts w:eastAsia="Roboto" w:cs="Roboto"/>
                <w:color w:val="242424"/>
                <w:szCs w:val="22"/>
              </w:rPr>
              <w:t>may be</w:t>
            </w:r>
            <w:r w:rsidRPr="46E57245">
              <w:rPr>
                <w:rFonts w:eastAsia="Roboto" w:cs="Roboto"/>
                <w:color w:val="242424"/>
                <w:szCs w:val="22"/>
              </w:rPr>
              <w:t xml:space="preserve"> considered. If this happens, UKRI-BBSRC </w:t>
            </w:r>
            <w:r w:rsidR="302FD83E" w:rsidRPr="46E57245">
              <w:rPr>
                <w:rFonts w:eastAsia="Roboto" w:cs="Roboto"/>
                <w:color w:val="242424"/>
                <w:szCs w:val="22"/>
              </w:rPr>
              <w:t xml:space="preserve">will </w:t>
            </w:r>
            <w:r w:rsidRPr="46E57245">
              <w:rPr>
                <w:rFonts w:eastAsia="Roboto" w:cs="Roboto"/>
                <w:color w:val="242424"/>
                <w:szCs w:val="22"/>
              </w:rPr>
              <w:t xml:space="preserve">consult all participants to understand and cater for their requirements for in-person meetings participation. </w:t>
            </w:r>
          </w:p>
          <w:p w14:paraId="0BE47A3E" w14:textId="77777777" w:rsidR="00E23582" w:rsidRDefault="6C6826BE" w:rsidP="46E57245">
            <w:pPr>
              <w:rPr>
                <w:rFonts w:eastAsia="Roboto" w:cs="Roboto"/>
                <w:szCs w:val="22"/>
              </w:rPr>
            </w:pPr>
            <w:r w:rsidRPr="46E57245">
              <w:rPr>
                <w:rFonts w:eastAsia="Roboto" w:cs="Roboto"/>
                <w:szCs w:val="22"/>
              </w:rPr>
              <w:t>UKRI-BBSRC will ensure that the date of the meetings does not coincide with school holidays.</w:t>
            </w:r>
            <w:r w:rsidR="27044C7C" w:rsidRPr="46E57245">
              <w:rPr>
                <w:rFonts w:eastAsia="Roboto" w:cs="Roboto"/>
                <w:szCs w:val="22"/>
              </w:rPr>
              <w:t xml:space="preserve"> </w:t>
            </w:r>
          </w:p>
          <w:p w14:paraId="5C40B7B0" w14:textId="3AAFF8B1" w:rsidR="00CC073D" w:rsidRPr="00E23582" w:rsidRDefault="6432EDAD" w:rsidP="46E57245">
            <w:pPr>
              <w:rPr>
                <w:rFonts w:eastAsia="Roboto" w:cs="Roboto"/>
                <w:szCs w:val="22"/>
              </w:rPr>
            </w:pPr>
            <w:r w:rsidRPr="46E57245">
              <w:rPr>
                <w:rFonts w:eastAsia="Roboto" w:cs="Roboto"/>
                <w:color w:val="242424"/>
                <w:szCs w:val="22"/>
              </w:rPr>
              <w:t xml:space="preserve">We encourage </w:t>
            </w:r>
            <w:r w:rsidR="7704F379" w:rsidRPr="46E57245">
              <w:rPr>
                <w:rFonts w:eastAsia="Roboto" w:cs="Roboto"/>
                <w:color w:val="242424"/>
                <w:szCs w:val="22"/>
              </w:rPr>
              <w:t xml:space="preserve">applicants to contact the BBSRC office as required and please keep an eye on </w:t>
            </w:r>
            <w:r w:rsidR="7704F379" w:rsidRPr="46E57245">
              <w:rPr>
                <w:rFonts w:eastAsia="Roboto" w:cs="Roboto"/>
                <w:color w:val="242424"/>
                <w:szCs w:val="22"/>
              </w:rPr>
              <w:lastRenderedPageBreak/>
              <w:t>our website for information</w:t>
            </w:r>
            <w:r w:rsidR="2486ED1F" w:rsidRPr="46E57245">
              <w:rPr>
                <w:rFonts w:eastAsia="Roboto" w:cs="Roboto"/>
                <w:color w:val="242424"/>
                <w:szCs w:val="22"/>
              </w:rPr>
              <w:t xml:space="preserve"> relating to Open Calls</w:t>
            </w:r>
            <w:r w:rsidR="7704F379" w:rsidRPr="46E57245">
              <w:rPr>
                <w:rFonts w:eastAsia="Roboto" w:cs="Roboto"/>
                <w:color w:val="242424"/>
                <w:szCs w:val="22"/>
              </w:rPr>
              <w:t>.</w:t>
            </w:r>
          </w:p>
          <w:p w14:paraId="2D8AE548" w14:textId="2EAE0A3F" w:rsidR="00CC073D" w:rsidRPr="00CC073D" w:rsidRDefault="5DB77CEA" w:rsidP="46E57245">
            <w:pPr>
              <w:rPr>
                <w:rFonts w:eastAsia="Roboto" w:cs="Roboto"/>
              </w:rPr>
            </w:pPr>
            <w:r w:rsidRPr="46E57245">
              <w:rPr>
                <w:rFonts w:eastAsia="Roboto" w:cs="Roboto"/>
                <w:szCs w:val="22"/>
              </w:rPr>
              <w:t>If exceptional circumstances mean that applicant</w:t>
            </w:r>
            <w:r w:rsidRPr="46E57245">
              <w:rPr>
                <w:rFonts w:eastAsia="Roboto" w:cs="Roboto"/>
              </w:rPr>
              <w:t>s cannot meet a deadline for a PI response, there will be a workaround in place to allow flexibility with deadlines at the request of the applicant.</w:t>
            </w:r>
          </w:p>
          <w:p w14:paraId="09BE39E4" w14:textId="7102FBE2" w:rsidR="00CC073D" w:rsidRPr="00CC073D" w:rsidRDefault="2042A39B" w:rsidP="35A02A95">
            <w:r w:rsidRPr="46E57245">
              <w:rPr>
                <w:rFonts w:eastAsia="Roboto" w:cs="Roboto"/>
              </w:rPr>
              <w:t>Committee members are provided an outline of the key dates during the assessment period which will require their participation upon invitation to participate so they can make an informed decision on their involvement</w:t>
            </w:r>
            <w:r w:rsidR="170472A5" w:rsidRPr="46E57245">
              <w:rPr>
                <w:rFonts w:eastAsia="Roboto" w:cs="Roboto"/>
              </w:rPr>
              <w:t>.</w:t>
            </w:r>
          </w:p>
          <w:p w14:paraId="779638AC" w14:textId="27AE3EC5" w:rsidR="00CC073D" w:rsidRPr="00CC073D" w:rsidRDefault="7B2B3F3D" w:rsidP="35A02A95">
            <w:r w:rsidRPr="35A02A95">
              <w:rPr>
                <w:rFonts w:eastAsia="Roboto" w:cs="Roboto"/>
                <w:szCs w:val="22"/>
              </w:rPr>
              <w:t>Resume for Research and Innovation (R4RI) has an optional additions section, where applicants may provide context, such as details for career breaks</w:t>
            </w:r>
            <w:r w:rsidR="57FB4637" w:rsidRPr="35A02A95">
              <w:rPr>
                <w:rFonts w:eastAsia="Roboto" w:cs="Roboto"/>
                <w:szCs w:val="22"/>
              </w:rPr>
              <w:t>.</w:t>
            </w:r>
          </w:p>
          <w:p w14:paraId="4AC57411" w14:textId="7C105804" w:rsidR="00CC073D" w:rsidRPr="00CC073D" w:rsidRDefault="2042A39B" w:rsidP="35A02A95">
            <w:r w:rsidRPr="46E57245">
              <w:rPr>
                <w:rFonts w:eastAsia="Roboto" w:cs="Roboto"/>
              </w:rPr>
              <w:t>Guidance to be provided to the committee to ensure appropriate assessment of applicant track record without bias against career breaks due to parental leave/caring responsibilities and others</w:t>
            </w:r>
            <w:r w:rsidR="3D5E4870" w:rsidRPr="46E57245">
              <w:rPr>
                <w:rFonts w:eastAsia="Roboto" w:cs="Roboto"/>
              </w:rPr>
              <w:t>.</w:t>
            </w:r>
          </w:p>
          <w:p w14:paraId="79B0134B" w14:textId="73F759AA" w:rsidR="00CC073D" w:rsidRPr="00CC073D" w:rsidRDefault="7B2B3F3D" w:rsidP="35A02A95">
            <w:r w:rsidRPr="35A02A95">
              <w:rPr>
                <w:rFonts w:eastAsia="Roboto" w:cs="Roboto"/>
                <w:szCs w:val="22"/>
              </w:rPr>
              <w:t>UKRI-BBSRC extends Pool of Experts membership period if Maternity leave is taken during their appointment</w:t>
            </w:r>
            <w:r w:rsidR="2DD6D589" w:rsidRPr="35A02A95">
              <w:rPr>
                <w:rFonts w:eastAsia="Roboto" w:cs="Roboto"/>
                <w:szCs w:val="22"/>
              </w:rPr>
              <w:t>.</w:t>
            </w:r>
          </w:p>
        </w:tc>
      </w:tr>
      <w:tr w:rsidR="00CC073D" w:rsidRPr="00CC073D" w14:paraId="30DF54F9"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41C766F5" w14:textId="77777777" w:rsidR="00CC073D" w:rsidRPr="00CC073D" w:rsidRDefault="569C41BB" w:rsidP="2E2AF5F0">
            <w:r>
              <w:lastRenderedPageBreak/>
              <w:t>Race </w:t>
            </w:r>
          </w:p>
        </w:tc>
        <w:tc>
          <w:tcPr>
            <w:tcW w:w="1215" w:type="dxa"/>
            <w:tcBorders>
              <w:top w:val="single" w:sz="6" w:space="0" w:color="auto"/>
              <w:left w:val="single" w:sz="6" w:space="0" w:color="auto"/>
              <w:bottom w:val="single" w:sz="6" w:space="0" w:color="auto"/>
              <w:right w:val="single" w:sz="6" w:space="0" w:color="auto"/>
            </w:tcBorders>
            <w:hideMark/>
          </w:tcPr>
          <w:p w14:paraId="19C592B5" w14:textId="7FBBE765" w:rsidR="00CC073D" w:rsidRPr="00CC073D" w:rsidRDefault="00CC073D" w:rsidP="00CC073D">
            <w:r>
              <w:t> </w:t>
            </w:r>
            <w:r w:rsidR="06F6CACD">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195897AA" w14:textId="3A2BC5A9" w:rsidR="006B452B" w:rsidRDefault="006B452B" w:rsidP="006B452B">
            <w:pPr>
              <w:rPr>
                <w:rFonts w:eastAsia="Arial" w:cs="Arial"/>
              </w:rPr>
            </w:pPr>
            <w:r w:rsidRPr="00BD25DA">
              <w:rPr>
                <w:rFonts w:eastAsia="Arial" w:cs="Arial"/>
              </w:rPr>
              <w:t>UKRI award data and HESA data show that there is a significant under</w:t>
            </w:r>
            <w:r>
              <w:rPr>
                <w:rFonts w:eastAsia="Arial" w:cs="Arial"/>
              </w:rPr>
              <w:t>-</w:t>
            </w:r>
            <w:r w:rsidRPr="00BD25DA">
              <w:rPr>
                <w:rFonts w:eastAsia="Arial" w:cs="Arial"/>
              </w:rPr>
              <w:t xml:space="preserve">representation of Black </w:t>
            </w:r>
            <w:r w:rsidR="008E56CF">
              <w:rPr>
                <w:rFonts w:eastAsia="Arial" w:cs="Arial"/>
              </w:rPr>
              <w:t xml:space="preserve"> </w:t>
            </w:r>
            <w:r w:rsidRPr="00BD25DA">
              <w:rPr>
                <w:rFonts w:eastAsia="Arial" w:cs="Arial"/>
              </w:rPr>
              <w:t>researchers within the biosciences. Th</w:t>
            </w:r>
            <w:r>
              <w:rPr>
                <w:rFonts w:eastAsia="Arial" w:cs="Arial"/>
              </w:rPr>
              <w:t>e</w:t>
            </w:r>
            <w:r w:rsidRPr="00BD25DA">
              <w:rPr>
                <w:rFonts w:eastAsia="Arial" w:cs="Arial"/>
              </w:rPr>
              <w:t>s</w:t>
            </w:r>
            <w:r>
              <w:rPr>
                <w:rFonts w:eastAsia="Arial" w:cs="Arial"/>
              </w:rPr>
              <w:t>e</w:t>
            </w:r>
            <w:r w:rsidRPr="00BD25DA">
              <w:rPr>
                <w:rFonts w:eastAsia="Arial" w:cs="Arial"/>
              </w:rPr>
              <w:t xml:space="preserve"> data also show a significant over</w:t>
            </w:r>
            <w:r>
              <w:rPr>
                <w:rFonts w:eastAsia="Arial" w:cs="Arial"/>
              </w:rPr>
              <w:t>-</w:t>
            </w:r>
            <w:r w:rsidRPr="00BD25DA">
              <w:rPr>
                <w:rFonts w:eastAsia="Arial" w:cs="Arial"/>
              </w:rPr>
              <w:t>representation of White researchers. Due to the significant under</w:t>
            </w:r>
            <w:r>
              <w:rPr>
                <w:rFonts w:eastAsia="Arial" w:cs="Arial"/>
              </w:rPr>
              <w:t>-</w:t>
            </w:r>
            <w:r w:rsidRPr="00BD25DA">
              <w:rPr>
                <w:rFonts w:eastAsia="Arial" w:cs="Arial"/>
              </w:rPr>
              <w:t xml:space="preserve">representation, we may </w:t>
            </w:r>
            <w:r w:rsidRPr="00BD25DA">
              <w:rPr>
                <w:rFonts w:eastAsia="Arial" w:cs="Arial"/>
              </w:rPr>
              <w:lastRenderedPageBreak/>
              <w:t xml:space="preserve">receive fewer applications from Black </w:t>
            </w:r>
            <w:r>
              <w:rPr>
                <w:rFonts w:eastAsia="Arial" w:cs="Arial"/>
              </w:rPr>
              <w:t>individuals.</w:t>
            </w:r>
          </w:p>
          <w:p w14:paraId="76BF0CE0" w14:textId="0F0B3042" w:rsidR="006B452B" w:rsidRDefault="008E0D05" w:rsidP="006B452B">
            <w:pPr>
              <w:rPr>
                <w:rFonts w:eastAsia="Arial" w:cs="Arial"/>
              </w:rPr>
            </w:pPr>
            <w:r>
              <w:rPr>
                <w:rFonts w:eastAsia="Arial" w:cs="Arial"/>
              </w:rPr>
              <w:t xml:space="preserve">UKRI Diversity data also indicate that applications from White </w:t>
            </w:r>
            <w:r w:rsidR="00995B2B">
              <w:rPr>
                <w:rFonts w:eastAsia="Arial" w:cs="Arial"/>
              </w:rPr>
              <w:t xml:space="preserve">Principal Investigators are more likely to be successful than applications from other ethnic groups. </w:t>
            </w:r>
          </w:p>
          <w:p w14:paraId="525920BF" w14:textId="554B3093" w:rsidR="00CC073D" w:rsidRPr="00CC073D" w:rsidRDefault="3D6D569B" w:rsidP="006B452B">
            <w:pPr>
              <w:rPr>
                <w:rFonts w:eastAsia="Roboto" w:cs="Roboto"/>
                <w:szCs w:val="22"/>
              </w:rPr>
            </w:pPr>
            <w:r w:rsidRPr="35A02A95">
              <w:rPr>
                <w:rFonts w:eastAsia="Roboto" w:cs="Roboto"/>
                <w:szCs w:val="22"/>
              </w:rPr>
              <w:t xml:space="preserve">If an applicant’s race or ethnicity became known to the committee or reviewers, there is the potential for unconscious bias, but at no point during the assessment process is this disclosed to reviewers or committee members. </w:t>
            </w:r>
          </w:p>
          <w:p w14:paraId="4B99EB17" w14:textId="77DF5442" w:rsidR="00CC073D" w:rsidRPr="008E56CF" w:rsidRDefault="4001EA6E" w:rsidP="35A02A95">
            <w:pPr>
              <w:rPr>
                <w:rFonts w:eastAsia="Roboto" w:cs="Roboto"/>
              </w:rPr>
            </w:pPr>
            <w:r w:rsidRPr="46E57245">
              <w:rPr>
                <w:rFonts w:eastAsia="Roboto" w:cs="Roboto"/>
              </w:rPr>
              <w:t>Depending on the aspect, partial randomisation has the potential to both positively and negatively impact, specifically those applications categorised in tier 2.</w:t>
            </w:r>
          </w:p>
        </w:tc>
        <w:tc>
          <w:tcPr>
            <w:tcW w:w="3491" w:type="dxa"/>
            <w:tcBorders>
              <w:top w:val="single" w:sz="6" w:space="0" w:color="auto"/>
              <w:left w:val="single" w:sz="6" w:space="0" w:color="auto"/>
              <w:bottom w:val="single" w:sz="6" w:space="0" w:color="auto"/>
              <w:right w:val="single" w:sz="6" w:space="0" w:color="auto"/>
            </w:tcBorders>
            <w:hideMark/>
          </w:tcPr>
          <w:p w14:paraId="7933E0ED" w14:textId="77777777" w:rsidR="00E23582" w:rsidRDefault="223F88EF" w:rsidP="35A02A95">
            <w:r>
              <w:lastRenderedPageBreak/>
              <w:t>U</w:t>
            </w:r>
            <w:r w:rsidRPr="35A02A95">
              <w:rPr>
                <w:rFonts w:eastAsia="Roboto" w:cs="Roboto"/>
                <w:szCs w:val="22"/>
              </w:rPr>
              <w:t>KRI-BBSRC will monitor the diversity of committee members and applicants to ensure representation of the community and a diversity of opinion.</w:t>
            </w:r>
            <w:r w:rsidR="00995B2B">
              <w:rPr>
                <w:rFonts w:eastAsia="Roboto" w:cs="Roboto"/>
                <w:szCs w:val="22"/>
              </w:rPr>
              <w:t xml:space="preserve"> </w:t>
            </w:r>
            <w:r w:rsidR="00995B2B">
              <w:t>It is important that selection of panel members and peer reviewers is from a diverse community which represents the community and UK as a whole. </w:t>
            </w:r>
          </w:p>
          <w:p w14:paraId="154F5A0B" w14:textId="4B5439A2" w:rsidR="00CC073D" w:rsidRPr="00CC073D" w:rsidRDefault="632F16FF" w:rsidP="35A02A95">
            <w:r w:rsidRPr="46E57245">
              <w:rPr>
                <w:rFonts w:eastAsia="Roboto" w:cs="Roboto"/>
              </w:rPr>
              <w:lastRenderedPageBreak/>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p w14:paraId="6ADCBA2E" w14:textId="7071C6B2" w:rsidR="00CC073D" w:rsidRPr="00CC073D" w:rsidRDefault="0B87374A" w:rsidP="46E57245">
            <w:pPr>
              <w:rPr>
                <w:rFonts w:eastAsia="Roboto" w:cs="Roboto"/>
              </w:rPr>
            </w:pPr>
            <w:r w:rsidRPr="46E57245">
              <w:rPr>
                <w:rFonts w:eastAsia="Roboto" w:cs="Roboto"/>
              </w:rPr>
              <w:t>The use of partial randomisation has the potential to reduce unconscious bias in the decision-making process for applications assigned in tier 2 and therefore awarded via randomisation.</w:t>
            </w:r>
          </w:p>
        </w:tc>
      </w:tr>
      <w:tr w:rsidR="00CC073D" w:rsidRPr="00CC073D" w14:paraId="685CA60D"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02CB9B6B" w14:textId="77777777" w:rsidR="00CC073D" w:rsidRPr="00CC073D" w:rsidRDefault="569C41BB" w:rsidP="2E2AF5F0">
            <w:r>
              <w:lastRenderedPageBreak/>
              <w:t>Religion or belief </w:t>
            </w:r>
          </w:p>
        </w:tc>
        <w:tc>
          <w:tcPr>
            <w:tcW w:w="1215" w:type="dxa"/>
            <w:tcBorders>
              <w:top w:val="single" w:sz="6" w:space="0" w:color="auto"/>
              <w:left w:val="single" w:sz="6" w:space="0" w:color="auto"/>
              <w:bottom w:val="single" w:sz="6" w:space="0" w:color="auto"/>
              <w:right w:val="single" w:sz="6" w:space="0" w:color="auto"/>
            </w:tcBorders>
            <w:hideMark/>
          </w:tcPr>
          <w:p w14:paraId="58160BDF" w14:textId="179A1308" w:rsidR="00CC073D" w:rsidRPr="00CC073D" w:rsidRDefault="00CC073D" w:rsidP="00CC073D">
            <w:r>
              <w:t> </w:t>
            </w:r>
            <w:r w:rsidR="6876ACCA">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60D24619" w14:textId="4DB05FB6" w:rsidR="00CC073D" w:rsidRPr="00CC073D" w:rsidRDefault="5E697AA2" w:rsidP="35A02A95">
            <w:r w:rsidRPr="35A02A95">
              <w:rPr>
                <w:rFonts w:eastAsia="Roboto" w:cs="Roboto"/>
                <w:szCs w:val="22"/>
              </w:rPr>
              <w:t>Assessment timelines may fall over religious holidays resulting in applicants and/or committee members being unable to, or requiring flexibility to participate.</w:t>
            </w:r>
          </w:p>
        </w:tc>
        <w:tc>
          <w:tcPr>
            <w:tcW w:w="3491" w:type="dxa"/>
            <w:tcBorders>
              <w:top w:val="single" w:sz="6" w:space="0" w:color="auto"/>
              <w:left w:val="single" w:sz="6" w:space="0" w:color="auto"/>
              <w:bottom w:val="single" w:sz="6" w:space="0" w:color="auto"/>
              <w:right w:val="single" w:sz="6" w:space="0" w:color="auto"/>
            </w:tcBorders>
            <w:hideMark/>
          </w:tcPr>
          <w:p w14:paraId="0C969FC7" w14:textId="0254AD27" w:rsidR="00CC073D" w:rsidRPr="00CC073D" w:rsidRDefault="4B96B651" w:rsidP="35A02A95">
            <w:r w:rsidRPr="35A02A95">
              <w:rPr>
                <w:rFonts w:eastAsia="Roboto" w:cs="Roboto"/>
                <w:szCs w:val="22"/>
              </w:rPr>
              <w:t xml:space="preserve">UKRI-BBSRC ensures that religious observances are considered as much as possible when timetabling major activities. </w:t>
            </w:r>
          </w:p>
          <w:p w14:paraId="1BD910BE" w14:textId="010045A2" w:rsidR="00CC073D" w:rsidRPr="00CC073D" w:rsidRDefault="69D0D163" w:rsidP="46E57245">
            <w:pPr>
              <w:rPr>
                <w:rFonts w:eastAsia="Roboto" w:cs="Roboto"/>
              </w:rPr>
            </w:pPr>
            <w:r w:rsidRPr="46E57245">
              <w:rPr>
                <w:rFonts w:eastAsia="Roboto" w:cs="Roboto"/>
              </w:rPr>
              <w:t xml:space="preserve">Applicants are provided </w:t>
            </w:r>
            <w:r w:rsidR="7516A2D5" w:rsidRPr="46E57245">
              <w:rPr>
                <w:rFonts w:eastAsia="Roboto" w:cs="Roboto"/>
              </w:rPr>
              <w:t>with estimated timeline outlining the maximum amount of time expected for a decis</w:t>
            </w:r>
            <w:r w:rsidR="6CB5886C" w:rsidRPr="46E57245">
              <w:rPr>
                <w:rFonts w:eastAsia="Roboto" w:cs="Roboto"/>
              </w:rPr>
              <w:t xml:space="preserve">ion on their application. </w:t>
            </w:r>
            <w:r w:rsidR="11EA2A83" w:rsidRPr="46E57245">
              <w:rPr>
                <w:rFonts w:eastAsia="Roboto" w:cs="Roboto"/>
              </w:rPr>
              <w:t>We will inform applicants of k</w:t>
            </w:r>
            <w:r w:rsidRPr="46E57245">
              <w:rPr>
                <w:rFonts w:eastAsia="Roboto" w:cs="Roboto"/>
              </w:rPr>
              <w:t>ey dates during the assessment period which will require their participation as soon as possible</w:t>
            </w:r>
            <w:r w:rsidR="3CE9A96A" w:rsidRPr="46E57245">
              <w:rPr>
                <w:rFonts w:eastAsia="Roboto" w:cs="Roboto"/>
              </w:rPr>
              <w:t>.</w:t>
            </w:r>
          </w:p>
          <w:p w14:paraId="6F28DE3C" w14:textId="0BABA9C3" w:rsidR="00CC073D" w:rsidRPr="00CC073D" w:rsidRDefault="6D088066" w:rsidP="35A02A95">
            <w:pPr>
              <w:rPr>
                <w:rFonts w:eastAsia="Roboto" w:cs="Roboto"/>
              </w:rPr>
            </w:pPr>
            <w:r w:rsidRPr="16C7A8CA">
              <w:rPr>
                <w:rFonts w:eastAsia="Roboto" w:cs="Roboto"/>
              </w:rPr>
              <w:t>Committee</w:t>
            </w:r>
            <w:r w:rsidR="69D0D163" w:rsidRPr="46E57245">
              <w:rPr>
                <w:rFonts w:eastAsia="Roboto" w:cs="Roboto"/>
              </w:rPr>
              <w:t xml:space="preserve"> members are provided an outline of the key dates during the assessment period which will require their participation upon </w:t>
            </w:r>
            <w:r w:rsidR="69D0D163" w:rsidRPr="46E57245">
              <w:rPr>
                <w:rFonts w:eastAsia="Roboto" w:cs="Roboto"/>
              </w:rPr>
              <w:lastRenderedPageBreak/>
              <w:t>invitation to participate so they can make an informed decision on their involvement. When applicable, UKRI-BBSRC ensures that the venue caters for all dietary requirement</w:t>
            </w:r>
            <w:r w:rsidR="3036A076" w:rsidRPr="46E57245">
              <w:rPr>
                <w:rFonts w:eastAsia="Roboto" w:cs="Roboto"/>
              </w:rPr>
              <w:t>.</w:t>
            </w:r>
          </w:p>
          <w:p w14:paraId="7DD826FD" w14:textId="3365FA03" w:rsidR="00CC073D" w:rsidRPr="00CC073D" w:rsidRDefault="55FD345F" w:rsidP="35A02A95">
            <w:r w:rsidRPr="35A02A95">
              <w:rPr>
                <w:rFonts w:eastAsia="Roboto" w:cs="Roboto"/>
                <w:szCs w:val="22"/>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tc>
      </w:tr>
      <w:tr w:rsidR="00CC073D" w:rsidRPr="00CC073D" w14:paraId="781A6623"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455B4186" w14:textId="77777777" w:rsidR="00CC073D" w:rsidRPr="00CC073D" w:rsidRDefault="569C41BB" w:rsidP="2E2AF5F0">
            <w:r>
              <w:lastRenderedPageBreak/>
              <w:t>Sex </w:t>
            </w:r>
          </w:p>
        </w:tc>
        <w:tc>
          <w:tcPr>
            <w:tcW w:w="1215" w:type="dxa"/>
            <w:tcBorders>
              <w:top w:val="single" w:sz="6" w:space="0" w:color="auto"/>
              <w:left w:val="single" w:sz="6" w:space="0" w:color="auto"/>
              <w:bottom w:val="single" w:sz="6" w:space="0" w:color="auto"/>
              <w:right w:val="single" w:sz="6" w:space="0" w:color="auto"/>
            </w:tcBorders>
            <w:hideMark/>
          </w:tcPr>
          <w:p w14:paraId="58ED94BC" w14:textId="4D2BDF96" w:rsidR="00CC073D" w:rsidRPr="00CC073D" w:rsidRDefault="4AB40A70" w:rsidP="00CC073D">
            <w:r>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012BD372" w14:textId="479F8130" w:rsidR="00836C6B" w:rsidRDefault="00836C6B" w:rsidP="35A02A95">
            <w:pPr>
              <w:rPr>
                <w:rFonts w:eastAsia="Roboto" w:cs="Roboto"/>
                <w:szCs w:val="22"/>
              </w:rPr>
            </w:pPr>
            <w:r>
              <w:rPr>
                <w:rFonts w:eastAsia="Roboto" w:cs="Roboto"/>
                <w:szCs w:val="22"/>
              </w:rPr>
              <w:t>HESA data indicate that women are under-represented in the academic bioscience population</w:t>
            </w:r>
            <w:r w:rsidR="009F3182">
              <w:rPr>
                <w:rFonts w:eastAsia="Roboto" w:cs="Roboto"/>
                <w:szCs w:val="22"/>
              </w:rPr>
              <w:t xml:space="preserve">. UKRI data indicate that </w:t>
            </w:r>
            <w:r w:rsidR="0011587B">
              <w:rPr>
                <w:rFonts w:eastAsia="Roboto" w:cs="Roboto"/>
                <w:szCs w:val="22"/>
              </w:rPr>
              <w:t>25% of applications for BBSRC grants are received from Principal Investigators who are women</w:t>
            </w:r>
            <w:r w:rsidR="00AC7FEE">
              <w:rPr>
                <w:rFonts w:eastAsia="Roboto" w:cs="Roboto"/>
                <w:szCs w:val="22"/>
              </w:rPr>
              <w:t>, and that award rates are lower for women than for men.</w:t>
            </w:r>
          </w:p>
          <w:p w14:paraId="17A82F6D" w14:textId="6D70E577" w:rsidR="00CC073D" w:rsidRPr="00CC073D" w:rsidRDefault="5EF90527" w:rsidP="35A02A95">
            <w:r w:rsidRPr="35A02A95">
              <w:rPr>
                <w:rFonts w:eastAsia="Roboto" w:cs="Roboto"/>
                <w:szCs w:val="22"/>
              </w:rPr>
              <w:t>The awards are open to new investigators and project leads at lecturer level and above but given the greater proportion of males at the mid and advanced career stages (HESA, 2022/23)</w:t>
            </w:r>
            <w:r w:rsidR="008E56CF">
              <w:rPr>
                <w:rFonts w:eastAsia="Roboto" w:cs="Roboto"/>
                <w:szCs w:val="22"/>
              </w:rPr>
              <w:t>.</w:t>
            </w:r>
            <w:r w:rsidRPr="35A02A95">
              <w:rPr>
                <w:rFonts w:eastAsia="Roboto" w:cs="Roboto"/>
                <w:szCs w:val="22"/>
              </w:rPr>
              <w:t xml:space="preserve"> </w:t>
            </w:r>
            <w:r w:rsidR="008E56CF">
              <w:rPr>
                <w:rFonts w:eastAsia="Roboto" w:cs="Roboto"/>
                <w:szCs w:val="22"/>
              </w:rPr>
              <w:t>T</w:t>
            </w:r>
            <w:r w:rsidRPr="35A02A95">
              <w:rPr>
                <w:rFonts w:eastAsia="Roboto" w:cs="Roboto"/>
                <w:szCs w:val="22"/>
              </w:rPr>
              <w:t xml:space="preserve">his could result in an increased proportion of applications from male applicants to the scheme. </w:t>
            </w:r>
          </w:p>
          <w:p w14:paraId="2A5EDAE7" w14:textId="51D9BBB2" w:rsidR="00CC073D" w:rsidRPr="00CC073D" w:rsidRDefault="5EF90527" w:rsidP="35A02A95">
            <w:r w:rsidRPr="35A02A95">
              <w:rPr>
                <w:rFonts w:eastAsia="Roboto" w:cs="Roboto"/>
                <w:szCs w:val="22"/>
              </w:rPr>
              <w:t xml:space="preserve">During committee building in preparation for a meeting, gender is considered to </w:t>
            </w:r>
            <w:r w:rsidRPr="35A02A95">
              <w:rPr>
                <w:rFonts w:eastAsia="Roboto" w:cs="Roboto"/>
                <w:szCs w:val="22"/>
              </w:rPr>
              <w:lastRenderedPageBreak/>
              <w:t xml:space="preserve">ensure equal representation as far as practicable. </w:t>
            </w:r>
          </w:p>
          <w:p w14:paraId="0778277B" w14:textId="5B858417" w:rsidR="00CC073D" w:rsidRPr="00CC073D" w:rsidRDefault="74A9D5B0" w:rsidP="35A02A95">
            <w:r w:rsidRPr="46E57245">
              <w:rPr>
                <w:rFonts w:eastAsia="Roboto" w:cs="Roboto"/>
              </w:rPr>
              <w:t>If an applicant’s sex became known to the committee or reviewers, there is the potential for unconscious bias, but at no point during the assessment process is this disclosed to reviewers or committee members.</w:t>
            </w:r>
          </w:p>
          <w:p w14:paraId="2D6FCF15" w14:textId="1705A2C6" w:rsidR="00CC073D" w:rsidRPr="00CC073D" w:rsidRDefault="1E6049B1" w:rsidP="46E57245">
            <w:pPr>
              <w:rPr>
                <w:rFonts w:eastAsia="Roboto" w:cs="Roboto"/>
              </w:rPr>
            </w:pPr>
            <w:r w:rsidRPr="46E57245">
              <w:rPr>
                <w:rFonts w:eastAsia="Roboto" w:cs="Roboto"/>
              </w:rPr>
              <w:t>The use of partial randomisation has the potential to both positively and negatively impact sex.</w:t>
            </w:r>
          </w:p>
        </w:tc>
        <w:tc>
          <w:tcPr>
            <w:tcW w:w="3491" w:type="dxa"/>
            <w:tcBorders>
              <w:top w:val="single" w:sz="6" w:space="0" w:color="auto"/>
              <w:left w:val="single" w:sz="6" w:space="0" w:color="auto"/>
              <w:bottom w:val="single" w:sz="6" w:space="0" w:color="auto"/>
              <w:right w:val="single" w:sz="6" w:space="0" w:color="auto"/>
            </w:tcBorders>
            <w:hideMark/>
          </w:tcPr>
          <w:p w14:paraId="12D0BCFF" w14:textId="1F1FEADD" w:rsidR="00CC073D" w:rsidRPr="00CC073D" w:rsidRDefault="55D023D3" w:rsidP="35A02A95">
            <w:r>
              <w:lastRenderedPageBreak/>
              <w:t>U</w:t>
            </w:r>
            <w:r w:rsidRPr="35A02A95">
              <w:rPr>
                <w:rFonts w:eastAsia="Roboto" w:cs="Roboto"/>
                <w:szCs w:val="22"/>
              </w:rPr>
              <w:t>KRI-BBSRC will monitor the diversity of committee members to ensure representation of the community and a diversity of opinion. To avoid potential unconscious bias, first names and titles of applicants will not be used during virtual meeting discussions.</w:t>
            </w:r>
          </w:p>
          <w:p w14:paraId="6F152966" w14:textId="5CE1F6F8" w:rsidR="00CC073D" w:rsidRPr="00CC073D" w:rsidRDefault="0AC96051" w:rsidP="35A02A95">
            <w:r w:rsidRPr="46E57245">
              <w:rPr>
                <w:rFonts w:eastAsia="Roboto" w:cs="Roboto"/>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p w14:paraId="356829DA" w14:textId="422DA9F7" w:rsidR="00CC073D" w:rsidRPr="00CC073D" w:rsidRDefault="5979D5A2" w:rsidP="46E57245">
            <w:pPr>
              <w:rPr>
                <w:rFonts w:eastAsia="Roboto" w:cs="Roboto"/>
              </w:rPr>
            </w:pPr>
            <w:r w:rsidRPr="46E57245">
              <w:rPr>
                <w:rFonts w:eastAsia="Roboto" w:cs="Roboto"/>
              </w:rPr>
              <w:t>UKRI will continue monitor and evaluate the success rates of funding opportunities that use partial randomisation to identify any emerging impacts.</w:t>
            </w:r>
          </w:p>
        </w:tc>
      </w:tr>
      <w:tr w:rsidR="00CC073D" w:rsidRPr="00CC073D" w14:paraId="209FC4AF" w14:textId="77777777" w:rsidTr="46E57245">
        <w:trPr>
          <w:trHeight w:val="300"/>
        </w:trPr>
        <w:tc>
          <w:tcPr>
            <w:tcW w:w="1649" w:type="dxa"/>
            <w:tcBorders>
              <w:top w:val="single" w:sz="6" w:space="0" w:color="auto"/>
              <w:left w:val="single" w:sz="6" w:space="0" w:color="auto"/>
              <w:bottom w:val="single" w:sz="6" w:space="0" w:color="auto"/>
              <w:right w:val="single" w:sz="6" w:space="0" w:color="auto"/>
            </w:tcBorders>
            <w:hideMark/>
          </w:tcPr>
          <w:p w14:paraId="27CD33AB" w14:textId="77777777" w:rsidR="00CC073D" w:rsidRPr="00CC073D" w:rsidRDefault="569C41BB" w:rsidP="2E2AF5F0">
            <w:r>
              <w:t>Sexual orientation </w:t>
            </w:r>
          </w:p>
        </w:tc>
        <w:tc>
          <w:tcPr>
            <w:tcW w:w="1215" w:type="dxa"/>
            <w:tcBorders>
              <w:top w:val="single" w:sz="6" w:space="0" w:color="auto"/>
              <w:left w:val="single" w:sz="6" w:space="0" w:color="auto"/>
              <w:bottom w:val="single" w:sz="6" w:space="0" w:color="auto"/>
              <w:right w:val="single" w:sz="6" w:space="0" w:color="auto"/>
            </w:tcBorders>
            <w:hideMark/>
          </w:tcPr>
          <w:p w14:paraId="0643F0C8" w14:textId="56FDBF58" w:rsidR="00CC073D" w:rsidRPr="00CC073D" w:rsidRDefault="00CC073D" w:rsidP="00CC073D">
            <w:r>
              <w:t> </w:t>
            </w:r>
            <w:r w:rsidR="7741D260">
              <w:t>Potentially negative</w:t>
            </w:r>
          </w:p>
        </w:tc>
        <w:tc>
          <w:tcPr>
            <w:tcW w:w="2989" w:type="dxa"/>
            <w:tcBorders>
              <w:top w:val="single" w:sz="6" w:space="0" w:color="auto"/>
              <w:left w:val="single" w:sz="6" w:space="0" w:color="auto"/>
              <w:bottom w:val="single" w:sz="6" w:space="0" w:color="auto"/>
              <w:right w:val="single" w:sz="6" w:space="0" w:color="auto"/>
            </w:tcBorders>
            <w:hideMark/>
          </w:tcPr>
          <w:p w14:paraId="7578CC5F" w14:textId="2B1B1DB9" w:rsidR="00CC073D" w:rsidRPr="00CC073D" w:rsidRDefault="00CC073D" w:rsidP="00CC073D">
            <w:r>
              <w:t> </w:t>
            </w:r>
            <w:r w:rsidR="75EE7AEE">
              <w:t>I</w:t>
            </w:r>
            <w:r w:rsidR="75EE7AEE" w:rsidRPr="35A02A95">
              <w:rPr>
                <w:rFonts w:eastAsia="Roboto" w:cs="Roboto"/>
                <w:szCs w:val="22"/>
              </w:rPr>
              <w:t>f an applicant’s sexual orientation became known to the committee or reviewers, there is the potential for unconscious bias, but at no point during the assessment process is this disclosed to reviewers or committee members.</w:t>
            </w:r>
          </w:p>
          <w:p w14:paraId="7778CAF8" w14:textId="50BC3827" w:rsidR="00CC073D" w:rsidRPr="00CC073D" w:rsidRDefault="00CC073D" w:rsidP="00CC073D"/>
        </w:tc>
        <w:tc>
          <w:tcPr>
            <w:tcW w:w="3491" w:type="dxa"/>
            <w:tcBorders>
              <w:top w:val="single" w:sz="6" w:space="0" w:color="auto"/>
              <w:left w:val="single" w:sz="6" w:space="0" w:color="auto"/>
              <w:bottom w:val="single" w:sz="6" w:space="0" w:color="auto"/>
              <w:right w:val="single" w:sz="6" w:space="0" w:color="auto"/>
            </w:tcBorders>
            <w:hideMark/>
          </w:tcPr>
          <w:p w14:paraId="700F93A3" w14:textId="468CB60B" w:rsidR="00CC073D" w:rsidRPr="00CC073D" w:rsidRDefault="00CC073D" w:rsidP="35A02A95">
            <w:r>
              <w:t> </w:t>
            </w:r>
            <w:r w:rsidR="66A6DECF" w:rsidRPr="35A02A95">
              <w:rPr>
                <w:rFonts w:eastAsia="Roboto" w:cs="Roboto"/>
                <w:szCs w:val="22"/>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tc>
      </w:tr>
    </w:tbl>
    <w:p w14:paraId="2C4939C7" w14:textId="77777777" w:rsidR="00CC073D" w:rsidRPr="00CC073D" w:rsidRDefault="00CC073D" w:rsidP="00CC073D">
      <w:r w:rsidRPr="00CC073D">
        <w:t> </w:t>
      </w:r>
    </w:p>
    <w:p w14:paraId="103A56B8" w14:textId="77777777" w:rsidR="00CC073D" w:rsidRPr="00CC073D" w:rsidRDefault="00CC073D" w:rsidP="00CC073D">
      <w:r w:rsidRPr="00CC073D">
        <w:t> </w:t>
      </w:r>
    </w:p>
    <w:p w14:paraId="291D9900" w14:textId="622C87A2" w:rsidR="00CC073D" w:rsidRPr="00CC073D" w:rsidRDefault="569C41BB" w:rsidP="00CC073D">
      <w:pPr>
        <w:pStyle w:val="Heading3"/>
      </w:pPr>
      <w:r>
        <w:t>Impact on additional characteristics </w:t>
      </w:r>
    </w:p>
    <w:p w14:paraId="3EC06AFC" w14:textId="6566CE18" w:rsidR="6B7ECF5B" w:rsidRDefault="6B7ECF5B" w:rsidP="2E2AF5F0">
      <w:r>
        <w:t>Complete the table for all characteristics. You only need to add details if there is a positive or negative impact.</w:t>
      </w:r>
    </w:p>
    <w:p w14:paraId="0387B3B3" w14:textId="2DBA7D99" w:rsidR="2E2AF5F0" w:rsidRDefault="2E2AF5F0" w:rsidP="2E2AF5F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8"/>
        <w:gridCol w:w="1253"/>
        <w:gridCol w:w="3100"/>
        <w:gridCol w:w="3273"/>
      </w:tblGrid>
      <w:tr w:rsidR="00CC073D" w:rsidRPr="00CC073D" w14:paraId="591E38FC"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6F836BC4" w14:textId="77777777" w:rsidR="00CC073D" w:rsidRPr="00CC073D" w:rsidRDefault="00CC073D" w:rsidP="00CC073D">
            <w:r w:rsidRPr="00CC073D">
              <w:t>Additional characteristics </w:t>
            </w:r>
          </w:p>
        </w:tc>
        <w:tc>
          <w:tcPr>
            <w:tcW w:w="1380" w:type="dxa"/>
            <w:tcBorders>
              <w:top w:val="single" w:sz="6" w:space="0" w:color="auto"/>
              <w:left w:val="single" w:sz="6" w:space="0" w:color="auto"/>
              <w:bottom w:val="single" w:sz="6" w:space="0" w:color="auto"/>
              <w:right w:val="single" w:sz="6" w:space="0" w:color="auto"/>
            </w:tcBorders>
            <w:hideMark/>
          </w:tcPr>
          <w:p w14:paraId="1FCA2515" w14:textId="77777777" w:rsidR="00CC073D" w:rsidRPr="00CC073D" w:rsidRDefault="00CC073D" w:rsidP="00CC073D">
            <w:r w:rsidRPr="00CC073D">
              <w:t>Impact (positive, negative, none or unknown) </w:t>
            </w:r>
          </w:p>
        </w:tc>
        <w:tc>
          <w:tcPr>
            <w:tcW w:w="4515" w:type="dxa"/>
            <w:tcBorders>
              <w:top w:val="single" w:sz="6" w:space="0" w:color="auto"/>
              <w:left w:val="single" w:sz="6" w:space="0" w:color="auto"/>
              <w:bottom w:val="single" w:sz="6" w:space="0" w:color="auto"/>
              <w:right w:val="single" w:sz="6" w:space="0" w:color="auto"/>
            </w:tcBorders>
            <w:hideMark/>
          </w:tcPr>
          <w:p w14:paraId="28FD593E" w14:textId="77777777" w:rsidR="00CC073D" w:rsidRPr="00CC073D" w:rsidRDefault="00CC073D" w:rsidP="00CC073D">
            <w:r w:rsidRPr="00CC073D">
              <w:t>Details of impact </w:t>
            </w:r>
          </w:p>
        </w:tc>
        <w:tc>
          <w:tcPr>
            <w:tcW w:w="5385" w:type="dxa"/>
            <w:tcBorders>
              <w:top w:val="single" w:sz="6" w:space="0" w:color="auto"/>
              <w:left w:val="single" w:sz="6" w:space="0" w:color="auto"/>
              <w:bottom w:val="single" w:sz="6" w:space="0" w:color="auto"/>
              <w:right w:val="single" w:sz="6" w:space="0" w:color="auto"/>
            </w:tcBorders>
            <w:hideMark/>
          </w:tcPr>
          <w:p w14:paraId="1A55655C" w14:textId="77777777" w:rsidR="00CC073D" w:rsidRPr="00CC073D" w:rsidRDefault="00CC073D" w:rsidP="00CC073D">
            <w:r w:rsidRPr="00CC073D">
              <w:t>Actions to reduce negative or increase positive impact </w:t>
            </w:r>
          </w:p>
        </w:tc>
      </w:tr>
      <w:tr w:rsidR="00CC073D" w:rsidRPr="00CC073D" w14:paraId="69BA72FA"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777D0F15" w14:textId="77777777" w:rsidR="00CC073D" w:rsidRPr="00CC073D" w:rsidRDefault="00CC073D" w:rsidP="00CC073D">
            <w:r w:rsidRPr="00CC073D">
              <w:lastRenderedPageBreak/>
              <w:t>Geographical location and place </w:t>
            </w:r>
          </w:p>
        </w:tc>
        <w:tc>
          <w:tcPr>
            <w:tcW w:w="1380" w:type="dxa"/>
            <w:tcBorders>
              <w:top w:val="single" w:sz="6" w:space="0" w:color="auto"/>
              <w:left w:val="single" w:sz="6" w:space="0" w:color="auto"/>
              <w:bottom w:val="single" w:sz="6" w:space="0" w:color="auto"/>
              <w:right w:val="single" w:sz="6" w:space="0" w:color="auto"/>
            </w:tcBorders>
            <w:hideMark/>
          </w:tcPr>
          <w:p w14:paraId="13B89C48" w14:textId="4A5006D7" w:rsidR="00CC073D" w:rsidRPr="00CC073D" w:rsidRDefault="1ACBF65B" w:rsidP="00CC073D">
            <w:r>
              <w:t>Potentially negative</w:t>
            </w:r>
          </w:p>
        </w:tc>
        <w:tc>
          <w:tcPr>
            <w:tcW w:w="4515" w:type="dxa"/>
            <w:tcBorders>
              <w:top w:val="single" w:sz="6" w:space="0" w:color="auto"/>
              <w:left w:val="single" w:sz="6" w:space="0" w:color="auto"/>
              <w:bottom w:val="single" w:sz="6" w:space="0" w:color="auto"/>
              <w:right w:val="single" w:sz="6" w:space="0" w:color="auto"/>
            </w:tcBorders>
            <w:hideMark/>
          </w:tcPr>
          <w:p w14:paraId="0CC958BD" w14:textId="7B234EA1" w:rsidR="00CC073D" w:rsidRPr="00CC073D" w:rsidRDefault="361E37CA" w:rsidP="46E57245">
            <w:pPr>
              <w:rPr>
                <w:rFonts w:eastAsia="Roboto" w:cs="Roboto"/>
              </w:rPr>
            </w:pPr>
            <w:r w:rsidRPr="46E57245">
              <w:rPr>
                <w:rFonts w:eastAsia="Roboto" w:cs="Roboto"/>
              </w:rPr>
              <w:t>Pool of Experts members may be prevented from participating due to the travel requirement associated for in</w:t>
            </w:r>
            <w:r w:rsidR="23665469" w:rsidRPr="46E57245">
              <w:rPr>
                <w:rFonts w:eastAsia="Roboto" w:cs="Roboto"/>
              </w:rPr>
              <w:t>-</w:t>
            </w:r>
            <w:r w:rsidRPr="46E57245">
              <w:rPr>
                <w:rFonts w:eastAsia="Roboto" w:cs="Roboto"/>
              </w:rPr>
              <w:t>person meetings</w:t>
            </w:r>
            <w:r w:rsidR="494073FC" w:rsidRPr="46E57245">
              <w:rPr>
                <w:rFonts w:eastAsia="Roboto" w:cs="Roboto"/>
              </w:rPr>
              <w:t>, disadvantaging those in more remote locations and with higher travel costs.</w:t>
            </w:r>
          </w:p>
          <w:p w14:paraId="4B7A5653" w14:textId="2F816E36" w:rsidR="00CC073D" w:rsidRPr="00CC073D" w:rsidRDefault="46C82515" w:rsidP="46E57245">
            <w:pPr>
              <w:rPr>
                <w:rFonts w:eastAsia="Roboto" w:cs="Roboto"/>
              </w:rPr>
            </w:pPr>
            <w:r w:rsidRPr="46E57245">
              <w:rPr>
                <w:rFonts w:eastAsia="Roboto" w:cs="Roboto"/>
              </w:rPr>
              <w:t>Tiered randomisation has potential to neutralise the impacts on geographical location for applications assigned to tier 2.</w:t>
            </w:r>
          </w:p>
          <w:p w14:paraId="2C502F2E" w14:textId="17581635" w:rsidR="00CC073D" w:rsidRPr="00CC073D" w:rsidRDefault="00CC073D" w:rsidP="46E57245">
            <w:pPr>
              <w:rPr>
                <w:rFonts w:eastAsia="Roboto" w:cs="Roboto"/>
              </w:rPr>
            </w:pPr>
          </w:p>
        </w:tc>
        <w:tc>
          <w:tcPr>
            <w:tcW w:w="5385" w:type="dxa"/>
            <w:tcBorders>
              <w:top w:val="single" w:sz="6" w:space="0" w:color="auto"/>
              <w:left w:val="single" w:sz="6" w:space="0" w:color="auto"/>
              <w:bottom w:val="single" w:sz="6" w:space="0" w:color="auto"/>
              <w:right w:val="single" w:sz="6" w:space="0" w:color="auto"/>
            </w:tcBorders>
            <w:hideMark/>
          </w:tcPr>
          <w:p w14:paraId="015AB722" w14:textId="148C5F3E" w:rsidR="00CC073D" w:rsidRPr="00CC073D" w:rsidRDefault="027BA26C" w:rsidP="46E57245">
            <w:pPr>
              <w:rPr>
                <w:rFonts w:eastAsia="Roboto" w:cs="Roboto"/>
                <w:color w:val="242424"/>
                <w:szCs w:val="22"/>
              </w:rPr>
            </w:pPr>
            <w:r>
              <w:t>C</w:t>
            </w:r>
            <w:r w:rsidR="1C909142" w:rsidRPr="46E57245">
              <w:rPr>
                <w:rFonts w:eastAsia="Roboto" w:cs="Roboto"/>
                <w:color w:val="242424"/>
                <w:szCs w:val="22"/>
              </w:rPr>
              <w:t>urrently UKRI-BBSRC will: Use a virtual meeting format following UKRIs Virtual -first policy. However, a return to accessible face -to -face meetings based on business needs may be considered. If this happens, we will provide early notice of dates and support staff</w:t>
            </w:r>
            <w:r w:rsidR="02448BE1" w:rsidRPr="46E57245">
              <w:rPr>
                <w:rFonts w:eastAsia="Roboto" w:cs="Roboto"/>
                <w:color w:val="242424"/>
                <w:szCs w:val="22"/>
              </w:rPr>
              <w:t xml:space="preserve"> and </w:t>
            </w:r>
            <w:r w:rsidR="1C909142" w:rsidRPr="46E57245">
              <w:rPr>
                <w:rFonts w:eastAsia="Roboto" w:cs="Roboto"/>
                <w:color w:val="242424"/>
                <w:szCs w:val="22"/>
              </w:rPr>
              <w:t>committee members to ensure any travel and accommodation costs are covered appropriately.</w:t>
            </w:r>
          </w:p>
          <w:p w14:paraId="1B2EB3F5" w14:textId="3A53F3A4" w:rsidR="00CC073D" w:rsidRPr="00CC073D" w:rsidRDefault="2102F034" w:rsidP="46E57245">
            <w:pPr>
              <w:rPr>
                <w:rFonts w:eastAsia="Roboto" w:cs="Roboto"/>
              </w:rPr>
            </w:pPr>
            <w:r w:rsidRPr="46E57245">
              <w:rPr>
                <w:rFonts w:eastAsia="Roboto" w:cs="Roboto"/>
              </w:rPr>
              <w:t>During committee building in preparation for a meeting, geographical spread across the UK is considered as far as practicable to ensure representation.</w:t>
            </w:r>
          </w:p>
        </w:tc>
      </w:tr>
      <w:tr w:rsidR="00CC073D" w:rsidRPr="00CC073D" w14:paraId="2EE49202"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30D9CAC5" w14:textId="77777777" w:rsidR="00CC073D" w:rsidRPr="00CC073D" w:rsidRDefault="00CC073D" w:rsidP="00CC073D">
            <w:r>
              <w:t>Socio-</w:t>
            </w:r>
            <w:r w:rsidR="360B8F0A">
              <w:t>economic</w:t>
            </w:r>
            <w:r>
              <w:t xml:space="preserve"> status </w:t>
            </w:r>
          </w:p>
        </w:tc>
        <w:tc>
          <w:tcPr>
            <w:tcW w:w="1380" w:type="dxa"/>
            <w:tcBorders>
              <w:top w:val="single" w:sz="6" w:space="0" w:color="auto"/>
              <w:left w:val="single" w:sz="6" w:space="0" w:color="auto"/>
              <w:bottom w:val="single" w:sz="6" w:space="0" w:color="auto"/>
              <w:right w:val="single" w:sz="6" w:space="0" w:color="auto"/>
            </w:tcBorders>
            <w:hideMark/>
          </w:tcPr>
          <w:p w14:paraId="2E44BB43" w14:textId="152ACA5B" w:rsidR="00CC073D" w:rsidRPr="00CC073D" w:rsidRDefault="00CC073D" w:rsidP="00CC073D">
            <w:r>
              <w:t> </w:t>
            </w:r>
            <w:r w:rsidR="2A75CBB8">
              <w:t>Potentially negative</w:t>
            </w:r>
          </w:p>
        </w:tc>
        <w:tc>
          <w:tcPr>
            <w:tcW w:w="4515" w:type="dxa"/>
            <w:tcBorders>
              <w:top w:val="single" w:sz="6" w:space="0" w:color="auto"/>
              <w:left w:val="single" w:sz="6" w:space="0" w:color="auto"/>
              <w:bottom w:val="single" w:sz="6" w:space="0" w:color="auto"/>
              <w:right w:val="single" w:sz="6" w:space="0" w:color="auto"/>
            </w:tcBorders>
            <w:hideMark/>
          </w:tcPr>
          <w:p w14:paraId="3816683F" w14:textId="5ABBB2CF" w:rsidR="00CC073D" w:rsidRPr="00CC073D" w:rsidRDefault="06891C64" w:rsidP="00CC073D">
            <w:r>
              <w:t>Socio‑economic status is not collected and does not form part of the assessment. However, differences in access to institutional support, facilities, or available time may indirectly reflect socio‑economic circumstances. Where such disparities influence application preparation or participation, there is a potential for unconscious bias.</w:t>
            </w:r>
          </w:p>
          <w:p w14:paraId="1DD0CF0F" w14:textId="51540D9C" w:rsidR="00CC073D" w:rsidRPr="00CC073D" w:rsidRDefault="7B52D863" w:rsidP="00CC073D">
            <w:r>
              <w:t>Randomisation reduces the potential for subjectivity in the ranking for those applications categorised into tier 2. In ‘traditional’ ranking someone’s socio-economic status may be unconsciously influential to an outcome.</w:t>
            </w:r>
          </w:p>
        </w:tc>
        <w:tc>
          <w:tcPr>
            <w:tcW w:w="5385" w:type="dxa"/>
            <w:tcBorders>
              <w:top w:val="single" w:sz="6" w:space="0" w:color="auto"/>
              <w:left w:val="single" w:sz="6" w:space="0" w:color="auto"/>
              <w:bottom w:val="single" w:sz="6" w:space="0" w:color="auto"/>
              <w:right w:val="single" w:sz="6" w:space="0" w:color="auto"/>
            </w:tcBorders>
            <w:hideMark/>
          </w:tcPr>
          <w:p w14:paraId="5F4854E6" w14:textId="682E7E99" w:rsidR="00CC073D" w:rsidRPr="00CC073D" w:rsidRDefault="62CB8FEB" w:rsidP="46E57245">
            <w:pPr>
              <w:rPr>
                <w:rFonts w:eastAsia="Roboto" w:cs="Roboto"/>
              </w:rPr>
            </w:pPr>
            <w:r w:rsidRPr="46E57245">
              <w:rPr>
                <w:rFonts w:eastAsia="Roboto" w:cs="Roboto"/>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p w14:paraId="6EA4447E" w14:textId="421789DE" w:rsidR="00CC073D" w:rsidRPr="00CC073D" w:rsidRDefault="00CC073D" w:rsidP="00CC073D"/>
        </w:tc>
      </w:tr>
      <w:tr w:rsidR="00CC073D" w:rsidRPr="00CC073D" w14:paraId="1F203A26"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11C21080" w14:textId="77777777" w:rsidR="00CC073D" w:rsidRPr="00CC073D" w:rsidRDefault="00CC073D" w:rsidP="00CC073D">
            <w:r w:rsidRPr="00CC073D">
              <w:t>Education background </w:t>
            </w:r>
          </w:p>
        </w:tc>
        <w:tc>
          <w:tcPr>
            <w:tcW w:w="1380" w:type="dxa"/>
            <w:tcBorders>
              <w:top w:val="single" w:sz="6" w:space="0" w:color="auto"/>
              <w:left w:val="single" w:sz="6" w:space="0" w:color="auto"/>
              <w:bottom w:val="single" w:sz="6" w:space="0" w:color="auto"/>
              <w:right w:val="single" w:sz="6" w:space="0" w:color="auto"/>
            </w:tcBorders>
            <w:hideMark/>
          </w:tcPr>
          <w:p w14:paraId="5CFFB3B3" w14:textId="0B24CC29" w:rsidR="00CC073D" w:rsidRPr="00CC073D" w:rsidRDefault="00CC073D" w:rsidP="35A02A95">
            <w:r>
              <w:t> </w:t>
            </w:r>
            <w:r w:rsidR="5CEF8A39">
              <w:t xml:space="preserve"> Potentially negative</w:t>
            </w:r>
          </w:p>
        </w:tc>
        <w:tc>
          <w:tcPr>
            <w:tcW w:w="4515" w:type="dxa"/>
            <w:tcBorders>
              <w:top w:val="single" w:sz="6" w:space="0" w:color="auto"/>
              <w:left w:val="single" w:sz="6" w:space="0" w:color="auto"/>
              <w:bottom w:val="single" w:sz="6" w:space="0" w:color="auto"/>
              <w:right w:val="single" w:sz="6" w:space="0" w:color="auto"/>
            </w:tcBorders>
            <w:hideMark/>
          </w:tcPr>
          <w:p w14:paraId="7F8050CA" w14:textId="6DC7995F" w:rsidR="00CC073D" w:rsidRPr="00CC073D" w:rsidRDefault="6863DA02" w:rsidP="35A02A95">
            <w:r w:rsidRPr="35A02A95">
              <w:rPr>
                <w:rFonts w:eastAsia="Roboto" w:cs="Roboto"/>
                <w:szCs w:val="22"/>
              </w:rPr>
              <w:t xml:space="preserve">Project lead applicants must have a contract of employment at lecturer level or equivalent. </w:t>
            </w:r>
          </w:p>
          <w:p w14:paraId="63B0C051" w14:textId="0F31E984" w:rsidR="00CC073D" w:rsidRPr="00CC073D" w:rsidRDefault="30B938A5" w:rsidP="46E57245">
            <w:pPr>
              <w:rPr>
                <w:rFonts w:eastAsia="Roboto" w:cs="Roboto"/>
              </w:rPr>
            </w:pPr>
            <w:r w:rsidRPr="46E57245">
              <w:rPr>
                <w:rFonts w:eastAsia="Roboto" w:cs="Roboto"/>
              </w:rPr>
              <w:lastRenderedPageBreak/>
              <w:t>The Pool of experts from which are panels are built from may have under</w:t>
            </w:r>
            <w:r w:rsidR="410895FE" w:rsidRPr="46E57245">
              <w:rPr>
                <w:rFonts w:eastAsia="Roboto" w:cs="Roboto"/>
              </w:rPr>
              <w:t>represent</w:t>
            </w:r>
            <w:r w:rsidR="727D0E37" w:rsidRPr="46E57245">
              <w:rPr>
                <w:rFonts w:eastAsia="Roboto" w:cs="Roboto"/>
              </w:rPr>
              <w:t>ation of all education backgrounds.</w:t>
            </w:r>
          </w:p>
          <w:p w14:paraId="589DB284" w14:textId="068D56E9" w:rsidR="00CC073D" w:rsidRPr="00CC073D" w:rsidRDefault="565060D1" w:rsidP="46E57245">
            <w:pPr>
              <w:rPr>
                <w:rFonts w:eastAsia="Roboto" w:cs="Roboto"/>
              </w:rPr>
            </w:pPr>
            <w:r w:rsidRPr="46E57245">
              <w:rPr>
                <w:rFonts w:eastAsia="Roboto" w:cs="Roboto"/>
              </w:rPr>
              <w:t>Randomisation reduces the potential for subjectivity in the ranking for those applications categorised into tier 2. In ‘traditional’ ranking someone’s education may be unconsciously influential to an outcome.</w:t>
            </w:r>
          </w:p>
        </w:tc>
        <w:tc>
          <w:tcPr>
            <w:tcW w:w="5385" w:type="dxa"/>
            <w:tcBorders>
              <w:top w:val="single" w:sz="6" w:space="0" w:color="auto"/>
              <w:left w:val="single" w:sz="6" w:space="0" w:color="auto"/>
              <w:bottom w:val="single" w:sz="6" w:space="0" w:color="auto"/>
              <w:right w:val="single" w:sz="6" w:space="0" w:color="auto"/>
            </w:tcBorders>
            <w:hideMark/>
          </w:tcPr>
          <w:p w14:paraId="673D7FF2" w14:textId="617BD304" w:rsidR="00CC073D" w:rsidRPr="00CC073D" w:rsidRDefault="0E8F3C96" w:rsidP="35A02A95">
            <w:r w:rsidRPr="46E57245">
              <w:rPr>
                <w:rFonts w:eastAsia="Roboto" w:cs="Roboto"/>
              </w:rPr>
              <w:lastRenderedPageBreak/>
              <w:t xml:space="preserve">The Resume for Research and Innovation enables applicants to describe their track record, and additionally to describe any </w:t>
            </w:r>
            <w:r w:rsidRPr="46E57245">
              <w:rPr>
                <w:rFonts w:eastAsia="Roboto" w:cs="Roboto"/>
              </w:rPr>
              <w:lastRenderedPageBreak/>
              <w:t xml:space="preserve">factors that provide context, such as career breaks. </w:t>
            </w:r>
          </w:p>
          <w:p w14:paraId="276C4D00" w14:textId="61DCCDC3" w:rsidR="4CA3E12E" w:rsidRDefault="4CA3E12E" w:rsidP="46E57245">
            <w:pPr>
              <w:rPr>
                <w:rFonts w:eastAsia="Roboto" w:cs="Roboto"/>
              </w:rPr>
            </w:pPr>
            <w:r w:rsidRPr="46E57245">
              <w:rPr>
                <w:rFonts w:eastAsia="Roboto" w:cs="Roboto"/>
              </w:rPr>
              <w:t>The Pool of Experts membership from which committee members are drawn is open</w:t>
            </w:r>
            <w:r w:rsidR="0C1D0BB0" w:rsidRPr="46E57245">
              <w:rPr>
                <w:rFonts w:eastAsia="Roboto" w:cs="Roboto"/>
              </w:rPr>
              <w:t xml:space="preserve"> and advertised to</w:t>
            </w:r>
            <w:r w:rsidRPr="46E57245">
              <w:rPr>
                <w:rFonts w:eastAsia="Roboto" w:cs="Roboto"/>
              </w:rPr>
              <w:t xml:space="preserve"> a wide range of backgrounds (academia, industry, early career researchers, and those with a non-traditional background).</w:t>
            </w:r>
          </w:p>
          <w:p w14:paraId="34D65FA6" w14:textId="64C9F204" w:rsidR="00CC073D" w:rsidRPr="00CC073D" w:rsidRDefault="329C6982" w:rsidP="35A02A95">
            <w:r w:rsidRPr="35A02A95">
              <w:rPr>
                <w:rFonts w:eastAsia="Roboto" w:cs="Roboto"/>
                <w:szCs w:val="22"/>
              </w:rPr>
              <w:t>Steps have been taken to minimise the potential impact of unconscious bias in the assessment process see below for more information in general or overarching impacts section.</w:t>
            </w:r>
          </w:p>
        </w:tc>
      </w:tr>
      <w:tr w:rsidR="00CC073D" w:rsidRPr="00CC073D" w14:paraId="7F4747FF"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32638B4A" w14:textId="77777777" w:rsidR="00CC073D" w:rsidRPr="00CC073D" w:rsidRDefault="360B8F0A" w:rsidP="00CC073D">
            <w:r>
              <w:lastRenderedPageBreak/>
              <w:t>Parent</w:t>
            </w:r>
            <w:r w:rsidR="00CC073D">
              <w:t xml:space="preserve"> or guardian responsibilities </w:t>
            </w:r>
          </w:p>
        </w:tc>
        <w:tc>
          <w:tcPr>
            <w:tcW w:w="1380" w:type="dxa"/>
            <w:tcBorders>
              <w:top w:val="single" w:sz="6" w:space="0" w:color="auto"/>
              <w:left w:val="single" w:sz="6" w:space="0" w:color="auto"/>
              <w:bottom w:val="single" w:sz="6" w:space="0" w:color="auto"/>
              <w:right w:val="single" w:sz="6" w:space="0" w:color="auto"/>
            </w:tcBorders>
            <w:hideMark/>
          </w:tcPr>
          <w:p w14:paraId="2FE3544D" w14:textId="080E5E9D" w:rsidR="00CC073D" w:rsidRPr="00CC073D" w:rsidRDefault="00CC073D" w:rsidP="35A02A95">
            <w:r>
              <w:t> </w:t>
            </w:r>
            <w:r w:rsidR="0320658C">
              <w:t>Potentially negative</w:t>
            </w:r>
          </w:p>
        </w:tc>
        <w:tc>
          <w:tcPr>
            <w:tcW w:w="4515" w:type="dxa"/>
            <w:tcBorders>
              <w:top w:val="single" w:sz="6" w:space="0" w:color="auto"/>
              <w:left w:val="single" w:sz="6" w:space="0" w:color="auto"/>
              <w:bottom w:val="single" w:sz="6" w:space="0" w:color="auto"/>
              <w:right w:val="single" w:sz="6" w:space="0" w:color="auto"/>
            </w:tcBorders>
            <w:hideMark/>
          </w:tcPr>
          <w:p w14:paraId="77B5FAB9" w14:textId="1D53BA1D" w:rsidR="00CC073D" w:rsidRPr="00CC073D" w:rsidRDefault="4526482C" w:rsidP="46E57245">
            <w:pPr>
              <w:rPr>
                <w:rFonts w:eastAsia="Roboto" w:cs="Roboto"/>
                <w:szCs w:val="22"/>
              </w:rPr>
            </w:pPr>
            <w:r w:rsidRPr="46E57245">
              <w:rPr>
                <w:rFonts w:eastAsia="Roboto" w:cs="Roboto"/>
                <w:szCs w:val="22"/>
              </w:rPr>
              <w:t>Committee members may find it difficult to participate if they have caring responsibilities.</w:t>
            </w:r>
          </w:p>
          <w:p w14:paraId="3F25CD36" w14:textId="73E8FB66" w:rsidR="00CC073D" w:rsidRPr="00CC073D" w:rsidRDefault="0461C79D" w:rsidP="46E57245">
            <w:pPr>
              <w:rPr>
                <w:rFonts w:eastAsia="Roboto" w:cs="Roboto"/>
                <w:szCs w:val="22"/>
              </w:rPr>
            </w:pPr>
            <w:r w:rsidRPr="46E57245">
              <w:rPr>
                <w:rFonts w:eastAsia="Roboto" w:cs="Roboto"/>
                <w:color w:val="242424"/>
                <w:szCs w:val="22"/>
              </w:rPr>
              <w:t>Open calls have the potential to allow applicants to work around childcare cycles and/or school terms. However, the potential lack of clear funding cycles could discourage timely submission. People with heavy parent or guardian responsibilities may delay indefinitely.</w:t>
            </w:r>
          </w:p>
        </w:tc>
        <w:tc>
          <w:tcPr>
            <w:tcW w:w="5385" w:type="dxa"/>
            <w:tcBorders>
              <w:top w:val="single" w:sz="6" w:space="0" w:color="auto"/>
              <w:left w:val="single" w:sz="6" w:space="0" w:color="auto"/>
              <w:bottom w:val="single" w:sz="6" w:space="0" w:color="auto"/>
              <w:right w:val="single" w:sz="6" w:space="0" w:color="auto"/>
            </w:tcBorders>
            <w:hideMark/>
          </w:tcPr>
          <w:p w14:paraId="7AD68CD7" w14:textId="3017B3E4" w:rsidR="00CC073D" w:rsidRPr="00CC073D" w:rsidRDefault="4DA5C4B6" w:rsidP="46E57245">
            <w:pPr>
              <w:rPr>
                <w:rFonts w:eastAsia="Roboto" w:cs="Roboto"/>
              </w:rPr>
            </w:pPr>
            <w:r w:rsidRPr="46E57245">
              <w:rPr>
                <w:rFonts w:eastAsia="Roboto" w:cs="Roboto"/>
              </w:rPr>
              <w:t xml:space="preserve">UKRI-BBSRC ensures that school holidays are considered where possible when timetabling </w:t>
            </w:r>
            <w:r w:rsidR="77DD9BC3" w:rsidRPr="46E57245">
              <w:rPr>
                <w:rFonts w:eastAsia="Roboto" w:cs="Roboto"/>
              </w:rPr>
              <w:t xml:space="preserve">panel </w:t>
            </w:r>
            <w:r w:rsidRPr="46E57245">
              <w:rPr>
                <w:rFonts w:eastAsia="Roboto" w:cs="Roboto"/>
              </w:rPr>
              <w:t xml:space="preserve">meetings. </w:t>
            </w:r>
          </w:p>
          <w:p w14:paraId="46F9DA0F" w14:textId="33834F4F" w:rsidR="00CC073D" w:rsidRPr="00CC073D" w:rsidRDefault="0043C853" w:rsidP="35A02A95">
            <w:r w:rsidRPr="35A02A95">
              <w:rPr>
                <w:rFonts w:eastAsia="Roboto" w:cs="Roboto"/>
                <w:szCs w:val="22"/>
              </w:rPr>
              <w:t xml:space="preserve">Expectations and dates for all aspects of the process are set out as far in advance as possible, allowing for preparation for participants to cover any caring responsibilities. </w:t>
            </w:r>
          </w:p>
          <w:p w14:paraId="3D9BDDEA" w14:textId="77777777" w:rsidR="00CC073D" w:rsidRDefault="4DA5C4B6" w:rsidP="46E57245">
            <w:pPr>
              <w:rPr>
                <w:rFonts w:eastAsia="Roboto" w:cs="Roboto"/>
              </w:rPr>
            </w:pPr>
            <w:r w:rsidRPr="46E57245">
              <w:rPr>
                <w:rFonts w:eastAsia="Roboto" w:cs="Roboto"/>
              </w:rPr>
              <w:t>Where possible, UKRI-BBSRC aims to schedule meetings in standard working hours. UKRI-BBSRC will pay the cost of additional caring responsibilities incurred while on UKRI-BBSRC business.</w:t>
            </w:r>
          </w:p>
          <w:p w14:paraId="283E7626" w14:textId="472473C9" w:rsidR="00BC71C4" w:rsidRPr="00CC073D" w:rsidRDefault="3B71C0B9" w:rsidP="35A02A95">
            <w:r w:rsidRPr="46E57245">
              <w:rPr>
                <w:rFonts w:eastAsia="Roboto" w:cs="Roboto"/>
              </w:rPr>
              <w:t>UKRI-BBSRC will pay the cost of additional caring responsibilities incurred while on UKRI-BBSRC business.</w:t>
            </w:r>
          </w:p>
        </w:tc>
      </w:tr>
      <w:tr w:rsidR="00CC073D" w:rsidRPr="00CC073D" w14:paraId="4D6B4FDC"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6CA20AAE" w14:textId="4C162192" w:rsidR="00CC073D" w:rsidRPr="00CC073D" w:rsidRDefault="00CC073D" w:rsidP="00CC073D">
            <w:r>
              <w:t>Carer responsibilities </w:t>
            </w:r>
          </w:p>
        </w:tc>
        <w:tc>
          <w:tcPr>
            <w:tcW w:w="1380" w:type="dxa"/>
            <w:tcBorders>
              <w:top w:val="single" w:sz="6" w:space="0" w:color="auto"/>
              <w:left w:val="single" w:sz="6" w:space="0" w:color="auto"/>
              <w:bottom w:val="single" w:sz="6" w:space="0" w:color="auto"/>
              <w:right w:val="single" w:sz="6" w:space="0" w:color="auto"/>
            </w:tcBorders>
            <w:hideMark/>
          </w:tcPr>
          <w:p w14:paraId="1F809798" w14:textId="2DE5372D" w:rsidR="00CC073D" w:rsidRPr="00CC073D" w:rsidRDefault="00CC073D" w:rsidP="35A02A95">
            <w:r>
              <w:t> </w:t>
            </w:r>
            <w:r w:rsidR="03F68173">
              <w:t xml:space="preserve"> Potentially negative</w:t>
            </w:r>
          </w:p>
        </w:tc>
        <w:tc>
          <w:tcPr>
            <w:tcW w:w="4515" w:type="dxa"/>
            <w:tcBorders>
              <w:top w:val="single" w:sz="6" w:space="0" w:color="auto"/>
              <w:left w:val="single" w:sz="6" w:space="0" w:color="auto"/>
              <w:bottom w:val="single" w:sz="6" w:space="0" w:color="auto"/>
              <w:right w:val="single" w:sz="6" w:space="0" w:color="auto"/>
            </w:tcBorders>
            <w:hideMark/>
          </w:tcPr>
          <w:p w14:paraId="28A5EA19" w14:textId="185D0500" w:rsidR="00CC073D" w:rsidRPr="00CC073D" w:rsidRDefault="56DF4BD4" w:rsidP="46E57245">
            <w:pPr>
              <w:rPr>
                <w:rFonts w:eastAsia="Roboto" w:cs="Roboto"/>
                <w:szCs w:val="22"/>
              </w:rPr>
            </w:pPr>
            <w:r w:rsidRPr="46E57245">
              <w:rPr>
                <w:rFonts w:eastAsia="Roboto" w:cs="Roboto"/>
                <w:szCs w:val="22"/>
              </w:rPr>
              <w:t xml:space="preserve">Committee members and interview candidates may find it difficult to participate if they </w:t>
            </w:r>
            <w:r w:rsidRPr="46E57245">
              <w:rPr>
                <w:rFonts w:eastAsia="Roboto" w:cs="Roboto"/>
                <w:szCs w:val="22"/>
              </w:rPr>
              <w:lastRenderedPageBreak/>
              <w:t>have caring responsibilities</w:t>
            </w:r>
            <w:r w:rsidR="6AE7E2B8" w:rsidRPr="46E57245">
              <w:rPr>
                <w:rFonts w:eastAsia="Roboto" w:cs="Roboto"/>
                <w:szCs w:val="22"/>
              </w:rPr>
              <w:t xml:space="preserve"> (for adults or children)</w:t>
            </w:r>
            <w:r w:rsidRPr="46E57245">
              <w:rPr>
                <w:rFonts w:eastAsia="Roboto" w:cs="Roboto"/>
                <w:szCs w:val="22"/>
              </w:rPr>
              <w:t>.</w:t>
            </w:r>
          </w:p>
          <w:p w14:paraId="234468BA" w14:textId="24F48996" w:rsidR="00CC073D" w:rsidRPr="00CC073D" w:rsidRDefault="3E8AC973" w:rsidP="46E57245">
            <w:pPr>
              <w:rPr>
                <w:rFonts w:eastAsia="Roboto" w:cs="Roboto"/>
                <w:szCs w:val="22"/>
              </w:rPr>
            </w:pPr>
            <w:r w:rsidRPr="46E57245">
              <w:rPr>
                <w:rFonts w:eastAsia="Roboto" w:cs="Roboto"/>
                <w:color w:val="242424"/>
                <w:szCs w:val="22"/>
              </w:rPr>
              <w:t>Open calls may have the potential to support applicants with ongoing or fluctuating caring duties. The potential lack of clear funding cycles could discourage timely submission. People with heavy caring responsibilities may delay indefinitely.</w:t>
            </w:r>
          </w:p>
        </w:tc>
        <w:tc>
          <w:tcPr>
            <w:tcW w:w="5385" w:type="dxa"/>
            <w:tcBorders>
              <w:top w:val="single" w:sz="6" w:space="0" w:color="auto"/>
              <w:left w:val="single" w:sz="6" w:space="0" w:color="auto"/>
              <w:bottom w:val="single" w:sz="6" w:space="0" w:color="auto"/>
              <w:right w:val="single" w:sz="6" w:space="0" w:color="auto"/>
            </w:tcBorders>
            <w:hideMark/>
          </w:tcPr>
          <w:p w14:paraId="27DA60E9" w14:textId="43959C4E" w:rsidR="00CC073D" w:rsidRPr="00CC073D" w:rsidRDefault="78F5973B" w:rsidP="46E57245">
            <w:pPr>
              <w:rPr>
                <w:rFonts w:eastAsia="Roboto" w:cs="Roboto"/>
              </w:rPr>
            </w:pPr>
            <w:r w:rsidRPr="46E57245">
              <w:rPr>
                <w:rFonts w:eastAsia="Roboto" w:cs="Roboto"/>
              </w:rPr>
              <w:lastRenderedPageBreak/>
              <w:t xml:space="preserve">UKRI-BBSRC ensures that school holidays are considered where possible when timetabling </w:t>
            </w:r>
            <w:r w:rsidR="2C243D67" w:rsidRPr="46E57245">
              <w:rPr>
                <w:rFonts w:eastAsia="Roboto" w:cs="Roboto"/>
              </w:rPr>
              <w:t xml:space="preserve">panel meetings. </w:t>
            </w:r>
          </w:p>
          <w:p w14:paraId="7A0D6231" w14:textId="0CAECBAF" w:rsidR="00CC073D" w:rsidRPr="00CC073D" w:rsidRDefault="517D7387" w:rsidP="35A02A95">
            <w:r w:rsidRPr="35A02A95">
              <w:rPr>
                <w:rFonts w:eastAsia="Roboto" w:cs="Roboto"/>
                <w:szCs w:val="22"/>
              </w:rPr>
              <w:lastRenderedPageBreak/>
              <w:t xml:space="preserve">Expectations and dates for all aspects of the process are set out as far in advance as possible, allowing for preparation for participants to cover any caring responsibilities. </w:t>
            </w:r>
          </w:p>
          <w:p w14:paraId="46495D50" w14:textId="660E22B1" w:rsidR="00CC073D" w:rsidRPr="00CC073D" w:rsidRDefault="517D7387" w:rsidP="35A02A95">
            <w:r w:rsidRPr="35A02A95">
              <w:rPr>
                <w:rFonts w:eastAsia="Roboto" w:cs="Roboto"/>
                <w:szCs w:val="22"/>
              </w:rPr>
              <w:t>Where possible, UKRI-BBSRC aims to schedule meetings in standard working hours.</w:t>
            </w:r>
          </w:p>
          <w:p w14:paraId="12727E7E" w14:textId="3A3552D6" w:rsidR="00CC073D" w:rsidRPr="00CC073D" w:rsidRDefault="517D7387" w:rsidP="35A02A95">
            <w:r w:rsidRPr="35A02A95">
              <w:rPr>
                <w:rFonts w:eastAsia="Roboto" w:cs="Roboto"/>
                <w:szCs w:val="22"/>
              </w:rPr>
              <w:t>UKRI-BBSRC will pay the cost of additional caring responsibilities incurred while on UKRI-BBSRC business.</w:t>
            </w:r>
          </w:p>
        </w:tc>
      </w:tr>
      <w:tr w:rsidR="00CC073D" w:rsidRPr="00CC073D" w14:paraId="298AB58D"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28E38B95" w14:textId="0812C931" w:rsidR="00CC073D" w:rsidRPr="00CC073D" w:rsidRDefault="00CC073D" w:rsidP="00CC073D">
            <w:r>
              <w:lastRenderedPageBreak/>
              <w:t>Political opinion (Northern Ireland only) </w:t>
            </w:r>
          </w:p>
        </w:tc>
        <w:tc>
          <w:tcPr>
            <w:tcW w:w="1380" w:type="dxa"/>
            <w:tcBorders>
              <w:top w:val="single" w:sz="6" w:space="0" w:color="auto"/>
              <w:left w:val="single" w:sz="6" w:space="0" w:color="auto"/>
              <w:bottom w:val="single" w:sz="6" w:space="0" w:color="auto"/>
              <w:right w:val="single" w:sz="6" w:space="0" w:color="auto"/>
            </w:tcBorders>
            <w:hideMark/>
          </w:tcPr>
          <w:p w14:paraId="3C6E92BE" w14:textId="2C7DBFAF" w:rsidR="00CC073D" w:rsidRPr="00CC073D" w:rsidRDefault="00CC073D" w:rsidP="00CC073D">
            <w:r>
              <w:t> </w:t>
            </w:r>
            <w:r w:rsidR="2A2EF3DE">
              <w:t>Unknown</w:t>
            </w:r>
          </w:p>
        </w:tc>
        <w:tc>
          <w:tcPr>
            <w:tcW w:w="4515" w:type="dxa"/>
            <w:tcBorders>
              <w:top w:val="single" w:sz="6" w:space="0" w:color="auto"/>
              <w:left w:val="single" w:sz="6" w:space="0" w:color="auto"/>
              <w:bottom w:val="single" w:sz="6" w:space="0" w:color="auto"/>
              <w:right w:val="single" w:sz="6" w:space="0" w:color="auto"/>
            </w:tcBorders>
            <w:hideMark/>
          </w:tcPr>
          <w:p w14:paraId="70144027" w14:textId="5D9A24DD" w:rsidR="00CC073D" w:rsidRPr="00CC073D" w:rsidRDefault="21CA6641" w:rsidP="00CC073D">
            <w:r>
              <w:t xml:space="preserve">Political opinion is not collected. </w:t>
            </w:r>
            <w:r w:rsidR="3C48753A">
              <w:t>In Northern Ireland, political opinion is a protected characteristic. Although not relevant to assessment, if political views were inferred, this could create an environment where unconscious bias may occur.</w:t>
            </w:r>
          </w:p>
          <w:p w14:paraId="79006507" w14:textId="0275C109" w:rsidR="00CC073D" w:rsidRPr="00CC073D" w:rsidRDefault="00CC073D" w:rsidP="00CC073D"/>
        </w:tc>
        <w:tc>
          <w:tcPr>
            <w:tcW w:w="5385" w:type="dxa"/>
            <w:tcBorders>
              <w:top w:val="single" w:sz="6" w:space="0" w:color="auto"/>
              <w:left w:val="single" w:sz="6" w:space="0" w:color="auto"/>
              <w:bottom w:val="single" w:sz="6" w:space="0" w:color="auto"/>
              <w:right w:val="single" w:sz="6" w:space="0" w:color="auto"/>
            </w:tcBorders>
            <w:hideMark/>
          </w:tcPr>
          <w:p w14:paraId="7C18F9E8" w14:textId="7D852BE4" w:rsidR="00CC073D" w:rsidRPr="00CC073D" w:rsidRDefault="5C5E7A1F" w:rsidP="00CC073D">
            <w:r>
              <w:t xml:space="preserve">Maintain strict confidentiality and conflict of interest processes, no political information is </w:t>
            </w:r>
            <w:r w:rsidR="4C4B2E53">
              <w:t>disclosed</w:t>
            </w:r>
            <w:r>
              <w:t xml:space="preserve"> or collected. </w:t>
            </w:r>
          </w:p>
          <w:p w14:paraId="1F30ADDD" w14:textId="760DB855" w:rsidR="00CC073D" w:rsidRPr="00CC073D" w:rsidRDefault="5C5E7A1F" w:rsidP="00CC073D">
            <w:r w:rsidRPr="46E57245">
              <w:rPr>
                <w:rFonts w:eastAsia="Roboto" w:cs="Roboto"/>
              </w:rPr>
              <w:t>BBSRC's committee members receive a briefing on unconscious bias in advance of the panel. BBSRC staff remain vigilant to, and address, any bias during the assessment process, both at external peer review and panel stage. Reviewers who are part of the peer review college also receive information about unconscious bias as part of their training.</w:t>
            </w:r>
          </w:p>
        </w:tc>
      </w:tr>
      <w:tr w:rsidR="00CC073D" w:rsidRPr="00CC073D" w14:paraId="7532E20E" w14:textId="77777777" w:rsidTr="46E57245">
        <w:trPr>
          <w:trHeight w:val="300"/>
        </w:trPr>
        <w:tc>
          <w:tcPr>
            <w:tcW w:w="1935" w:type="dxa"/>
            <w:tcBorders>
              <w:top w:val="single" w:sz="6" w:space="0" w:color="auto"/>
              <w:left w:val="single" w:sz="6" w:space="0" w:color="auto"/>
              <w:bottom w:val="single" w:sz="6" w:space="0" w:color="auto"/>
              <w:right w:val="single" w:sz="6" w:space="0" w:color="auto"/>
            </w:tcBorders>
            <w:hideMark/>
          </w:tcPr>
          <w:p w14:paraId="4963B9E3" w14:textId="77777777" w:rsidR="00CC073D" w:rsidRPr="00CC073D" w:rsidRDefault="00CC073D" w:rsidP="00CC073D">
            <w:r w:rsidRPr="00CC073D">
              <w:t>Other characteristics </w:t>
            </w:r>
          </w:p>
        </w:tc>
        <w:tc>
          <w:tcPr>
            <w:tcW w:w="1380" w:type="dxa"/>
            <w:tcBorders>
              <w:top w:val="single" w:sz="6" w:space="0" w:color="auto"/>
              <w:left w:val="single" w:sz="6" w:space="0" w:color="auto"/>
              <w:bottom w:val="single" w:sz="6" w:space="0" w:color="auto"/>
              <w:right w:val="single" w:sz="6" w:space="0" w:color="auto"/>
            </w:tcBorders>
            <w:hideMark/>
          </w:tcPr>
          <w:p w14:paraId="11DF273D" w14:textId="77777777" w:rsidR="00CC073D" w:rsidRPr="00CC073D" w:rsidRDefault="00CC073D" w:rsidP="00CC073D">
            <w:r w:rsidRPr="00CC073D">
              <w:t> </w:t>
            </w:r>
          </w:p>
        </w:tc>
        <w:tc>
          <w:tcPr>
            <w:tcW w:w="4515" w:type="dxa"/>
            <w:tcBorders>
              <w:top w:val="single" w:sz="6" w:space="0" w:color="auto"/>
              <w:left w:val="single" w:sz="6" w:space="0" w:color="auto"/>
              <w:bottom w:val="single" w:sz="6" w:space="0" w:color="auto"/>
              <w:right w:val="single" w:sz="6" w:space="0" w:color="auto"/>
            </w:tcBorders>
            <w:hideMark/>
          </w:tcPr>
          <w:p w14:paraId="38F1069C" w14:textId="77777777" w:rsidR="00CC073D" w:rsidRPr="00CC073D" w:rsidRDefault="00CC073D" w:rsidP="00CC073D">
            <w:r w:rsidRPr="00CC073D">
              <w:t> </w:t>
            </w:r>
          </w:p>
        </w:tc>
        <w:tc>
          <w:tcPr>
            <w:tcW w:w="5385" w:type="dxa"/>
            <w:tcBorders>
              <w:top w:val="single" w:sz="6" w:space="0" w:color="auto"/>
              <w:left w:val="single" w:sz="6" w:space="0" w:color="auto"/>
              <w:bottom w:val="single" w:sz="6" w:space="0" w:color="auto"/>
              <w:right w:val="single" w:sz="6" w:space="0" w:color="auto"/>
            </w:tcBorders>
            <w:hideMark/>
          </w:tcPr>
          <w:p w14:paraId="11975209" w14:textId="77777777" w:rsidR="00CC073D" w:rsidRPr="00CC073D" w:rsidRDefault="00CC073D" w:rsidP="00CC073D">
            <w:r w:rsidRPr="00CC073D">
              <w:t> </w:t>
            </w:r>
          </w:p>
        </w:tc>
      </w:tr>
    </w:tbl>
    <w:p w14:paraId="2B7C462C" w14:textId="6DBE13CA" w:rsidR="00CC073D" w:rsidRPr="00CC073D" w:rsidRDefault="13839CD1" w:rsidP="00FA3760">
      <w:pPr>
        <w:pStyle w:val="Heading2"/>
      </w:pPr>
      <w:r>
        <w:t>Final d</w:t>
      </w:r>
      <w:r w:rsidR="22B46660">
        <w:t>ecision</w:t>
      </w:r>
      <w:r w:rsidR="569C41BB">
        <w:t> </w:t>
      </w:r>
    </w:p>
    <w:p w14:paraId="599CE0A5" w14:textId="6E7DCEB4" w:rsidR="00CC073D" w:rsidRPr="00CC073D" w:rsidRDefault="569C41BB" w:rsidP="00CC073D">
      <w:pPr>
        <w:pStyle w:val="Heading3"/>
      </w:pPr>
      <w:r>
        <w:t>Mak</w:t>
      </w:r>
      <w:r w:rsidR="55992ADD">
        <w:t>e</w:t>
      </w:r>
      <w:r>
        <w:t xml:space="preserve"> a decision on whether to proceed with the activity </w:t>
      </w:r>
    </w:p>
    <w:p w14:paraId="7E916793" w14:textId="300A0E04" w:rsidR="00CC073D" w:rsidRDefault="439DAC55" w:rsidP="00FA3760">
      <w:r>
        <w:t>Yes - a</w:t>
      </w:r>
      <w:r w:rsidR="569C41BB">
        <w:t>dapt or change the activity in a way which will eliminate negative impact or promote equality</w:t>
      </w:r>
    </w:p>
    <w:p w14:paraId="0B0D14DF" w14:textId="23E40B47" w:rsidR="00CC073D" w:rsidRPr="00CC073D" w:rsidRDefault="00CC073D" w:rsidP="00CC073D">
      <w:pPr>
        <w:pStyle w:val="Heading2"/>
      </w:pPr>
      <w:r w:rsidRPr="00CC073D">
        <w:lastRenderedPageBreak/>
        <w:t>Review and sign off </w:t>
      </w:r>
    </w:p>
    <w:p w14:paraId="165FAFEF" w14:textId="3AA6C6DE" w:rsidR="00CC073D" w:rsidRPr="00CC073D" w:rsidRDefault="00CC073D" w:rsidP="00CC073D">
      <w:pPr>
        <w:pStyle w:val="Heading3"/>
      </w:pPr>
      <w:r>
        <w:t>How will you monitor and review the impact of your activity? </w:t>
      </w:r>
    </w:p>
    <w:p w14:paraId="3CBA8213" w14:textId="2105092C" w:rsidR="00CC073D" w:rsidRDefault="168321D7" w:rsidP="46E57245">
      <w:pPr>
        <w:pStyle w:val="ListParagraph"/>
        <w:numPr>
          <w:ilvl w:val="0"/>
          <w:numId w:val="1"/>
        </w:numPr>
      </w:pPr>
      <w:r>
        <w:t>UKRI-BBSRC will review this equality impact assessment annually</w:t>
      </w:r>
      <w:r w:rsidR="689C0EC8">
        <w:t xml:space="preserve"> (or if there are any changes to the RM open call structure before the annual review) </w:t>
      </w:r>
      <w:r>
        <w:t xml:space="preserve">to identify any further actions or interventions that are required to improve the diversity and inclusion of </w:t>
      </w:r>
      <w:r w:rsidR="00FA3760">
        <w:t xml:space="preserve">Applicant-Led: </w:t>
      </w:r>
      <w:r>
        <w:t xml:space="preserve">Responsive Mode.  </w:t>
      </w:r>
    </w:p>
    <w:p w14:paraId="415549FE" w14:textId="154CCC14" w:rsidR="168321D7" w:rsidRDefault="168321D7" w:rsidP="46E57245">
      <w:pPr>
        <w:pStyle w:val="ListParagraph"/>
        <w:numPr>
          <w:ilvl w:val="0"/>
          <w:numId w:val="1"/>
        </w:numPr>
      </w:pPr>
      <w:r>
        <w:t>UKRI-BBSRC monitors, analyses and publishes data to better understand the diversity of our applicant and assessor community</w:t>
      </w:r>
      <w:r w:rsidR="544EDB0F">
        <w:t xml:space="preserve">, </w:t>
      </w:r>
      <w:hyperlink r:id="rId18">
        <w:r w:rsidR="544EDB0F" w:rsidRPr="46E57245">
          <w:rPr>
            <w:rStyle w:val="Hyperlink"/>
          </w:rPr>
          <w:t>Equality, diversity and inclusion – BBSRC – UKRI</w:t>
        </w:r>
      </w:hyperlink>
    </w:p>
    <w:p w14:paraId="7EABC36A" w14:textId="65C69DBE" w:rsidR="4988B3A7" w:rsidRDefault="4988B3A7" w:rsidP="46E57245">
      <w:pPr>
        <w:pStyle w:val="ListParagraph"/>
        <w:numPr>
          <w:ilvl w:val="0"/>
          <w:numId w:val="1"/>
        </w:numPr>
      </w:pPr>
      <w:r>
        <w:t>UKRI will continue monitor and evaluate the success rates of funding opportunities that use partial randomisation to identify any emerging impacts.</w:t>
      </w:r>
    </w:p>
    <w:p w14:paraId="3AE6416D" w14:textId="67EF70F1" w:rsidR="168321D7" w:rsidRDefault="168321D7" w:rsidP="46E57245">
      <w:pPr>
        <w:pStyle w:val="ListParagraph"/>
        <w:numPr>
          <w:ilvl w:val="0"/>
          <w:numId w:val="1"/>
        </w:numPr>
      </w:pPr>
      <w:r>
        <w:t xml:space="preserve">UKRI-BBSRC is proactive in increasing the diversity of our reviewers and Committee members. Committee membership for each meeting is published on the website after the funding decisions have been made and all outcomes communicated to applicants.   </w:t>
      </w:r>
    </w:p>
    <w:p w14:paraId="6DC22BAB" w14:textId="7EDE3B49" w:rsidR="00CC073D" w:rsidRPr="00CC073D" w:rsidRDefault="569C41BB" w:rsidP="46E57245">
      <w:r w:rsidRPr="46E57245">
        <w:rPr>
          <w:rStyle w:val="Heading3Char"/>
        </w:rPr>
        <w:t>What is the EIA review date?</w:t>
      </w:r>
      <w:r>
        <w:t> </w:t>
      </w:r>
    </w:p>
    <w:p w14:paraId="4DD0A6D0" w14:textId="37A94B1A" w:rsidR="40358B4B" w:rsidRDefault="40358B4B" w:rsidP="46E57245">
      <w:r>
        <w:t>1</w:t>
      </w:r>
      <w:r w:rsidRPr="46E57245">
        <w:rPr>
          <w:vertAlign w:val="superscript"/>
        </w:rPr>
        <w:t>st</w:t>
      </w:r>
      <w:r>
        <w:t xml:space="preserve"> May 2027</w:t>
      </w:r>
    </w:p>
    <w:p w14:paraId="35A198E0" w14:textId="331AA9CE" w:rsidR="00CC073D" w:rsidRPr="00CC073D" w:rsidRDefault="569C41BB" w:rsidP="00CC073D">
      <w:r w:rsidRPr="46E57245">
        <w:rPr>
          <w:rStyle w:val="Heading3Char"/>
        </w:rPr>
        <w:t>Contact </w:t>
      </w:r>
    </w:p>
    <w:p w14:paraId="23449427" w14:textId="79CC0DB1" w:rsidR="75CD860E" w:rsidRDefault="75CD860E" w:rsidP="46E57245">
      <w:r>
        <w:t xml:space="preserve">Amelia Townley-Taylor: </w:t>
      </w:r>
      <w:hyperlink r:id="rId19">
        <w:r w:rsidRPr="46E57245">
          <w:rPr>
            <w:rStyle w:val="Hyperlink"/>
          </w:rPr>
          <w:t>Amelia.townley@bbsrc.ukri.org</w:t>
        </w:r>
      </w:hyperlink>
      <w:r>
        <w:t xml:space="preserve"> </w:t>
      </w:r>
    </w:p>
    <w:p w14:paraId="7D9D5A13" w14:textId="68E93C38" w:rsidR="75CD860E" w:rsidRDefault="75CD860E" w:rsidP="46E57245">
      <w:r>
        <w:t xml:space="preserve">Charlotte Cooper: </w:t>
      </w:r>
      <w:hyperlink r:id="rId20">
        <w:r w:rsidRPr="46E57245">
          <w:rPr>
            <w:rStyle w:val="Hyperlink"/>
          </w:rPr>
          <w:t>Charlotte.cooper@bbsrc.ukri.org</w:t>
        </w:r>
      </w:hyperlink>
      <w:r>
        <w:t xml:space="preserve"> </w:t>
      </w:r>
    </w:p>
    <w:p w14:paraId="2E14DBDD" w14:textId="53BD0689" w:rsidR="00CC073D" w:rsidRPr="00CC073D" w:rsidRDefault="569C41BB" w:rsidP="00CC073D">
      <w:pPr>
        <w:pStyle w:val="Heading3"/>
      </w:pPr>
      <w:r>
        <w:t>Will the EIA be published? </w:t>
      </w:r>
    </w:p>
    <w:p w14:paraId="445F026C" w14:textId="08187C56" w:rsidR="00CC073D" w:rsidRPr="00CC073D" w:rsidRDefault="24A9104E" w:rsidP="46E57245">
      <w:pPr>
        <w:rPr>
          <w:rFonts w:ascii="Segoe UI" w:eastAsia="Segoe UI" w:hAnsi="Segoe UI" w:cs="Segoe UI"/>
          <w:color w:val="242424"/>
          <w:sz w:val="21"/>
        </w:rPr>
      </w:pPr>
      <w:r w:rsidRPr="46E57245">
        <w:rPr>
          <w:rFonts w:ascii="Segoe UI" w:eastAsia="Segoe UI" w:hAnsi="Segoe UI" w:cs="Segoe UI"/>
          <w:color w:val="242424"/>
          <w:sz w:val="21"/>
        </w:rPr>
        <w:t xml:space="preserve"> Yes this will be published.</w:t>
      </w:r>
      <w:r w:rsidR="00CC073D">
        <w:t> </w:t>
      </w:r>
    </w:p>
    <w:p w14:paraId="0BECB717" w14:textId="15B09648" w:rsidR="00CC073D" w:rsidRPr="00CC073D" w:rsidRDefault="569C41BB" w:rsidP="00CC073D">
      <w:pPr>
        <w:pStyle w:val="Heading3"/>
      </w:pPr>
      <w:r>
        <w:t>Who has this been signed off by? </w:t>
      </w:r>
    </w:p>
    <w:p w14:paraId="34FDBBF5" w14:textId="188EA347" w:rsidR="00CC073D" w:rsidRPr="00CC073D" w:rsidRDefault="00FA3760" w:rsidP="46E57245">
      <w:r>
        <w:t>Amelia Townley-Taylor and Charlotte Cooper, Senior Portfolio Managers, BBSRC</w:t>
      </w:r>
    </w:p>
    <w:p w14:paraId="0F42F759" w14:textId="4F80ADD2" w:rsidR="00CC073D" w:rsidRPr="00CC073D" w:rsidRDefault="408A1619" w:rsidP="00CC073D">
      <w:r>
        <w:t>This EIA has also been reviewed by</w:t>
      </w:r>
      <w:r w:rsidR="002E6887">
        <w:t xml:space="preserve"> the</w:t>
      </w:r>
      <w:r>
        <w:t xml:space="preserve"> </w:t>
      </w:r>
      <w:hyperlink r:id="rId21" w:history="1">
        <w:r w:rsidRPr="002E6887">
          <w:rPr>
            <w:rStyle w:val="Hyperlink"/>
          </w:rPr>
          <w:t>BBSRC Equality, Diversity and Inclusion Expert Advisory Group</w:t>
        </w:r>
      </w:hyperlink>
      <w:r>
        <w:t>.</w:t>
      </w:r>
    </w:p>
    <w:p w14:paraId="4503CA4F" w14:textId="0F4BC951" w:rsidR="00CC073D" w:rsidRPr="00CC073D" w:rsidRDefault="00CC073D" w:rsidP="002E6887">
      <w:pPr>
        <w:pStyle w:val="Heading2"/>
      </w:pPr>
      <w:r w:rsidRPr="00CC073D">
        <w:t>Change log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1240"/>
        <w:gridCol w:w="1004"/>
        <w:gridCol w:w="5599"/>
      </w:tblGrid>
      <w:tr w:rsidR="00CC073D" w:rsidRPr="00CC073D" w14:paraId="7E1E1745" w14:textId="77777777" w:rsidTr="00CC073D">
        <w:trPr>
          <w:trHeight w:val="570"/>
        </w:trPr>
        <w:tc>
          <w:tcPr>
            <w:tcW w:w="1950" w:type="dxa"/>
            <w:tcBorders>
              <w:top w:val="single" w:sz="6" w:space="0" w:color="auto"/>
              <w:left w:val="single" w:sz="6" w:space="0" w:color="auto"/>
              <w:bottom w:val="single" w:sz="6" w:space="0" w:color="auto"/>
              <w:right w:val="single" w:sz="6" w:space="0" w:color="auto"/>
            </w:tcBorders>
            <w:hideMark/>
          </w:tcPr>
          <w:p w14:paraId="3D750726" w14:textId="77777777" w:rsidR="00CC073D" w:rsidRPr="00CC073D" w:rsidRDefault="00CC073D" w:rsidP="00CC073D">
            <w:r w:rsidRPr="00CC073D">
              <w:rPr>
                <w:b/>
                <w:bCs/>
              </w:rPr>
              <w:t>Name</w:t>
            </w:r>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A01D76" w14:textId="77777777" w:rsidR="00CC073D" w:rsidRPr="00CC073D" w:rsidRDefault="00CC073D" w:rsidP="00CC073D">
            <w:r w:rsidRPr="00CC073D">
              <w:rPr>
                <w:b/>
                <w:bCs/>
              </w:rPr>
              <w:t>Date</w:t>
            </w:r>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12971DD9" w14:textId="77777777" w:rsidR="00CC073D" w:rsidRPr="00CC073D" w:rsidRDefault="00CC073D" w:rsidP="00CC073D">
            <w:r w:rsidRPr="00CC073D">
              <w:rPr>
                <w:b/>
                <w:bCs/>
              </w:rPr>
              <w:t>Version</w:t>
            </w:r>
            <w:r w:rsidRPr="00CC073D">
              <w:t> </w:t>
            </w:r>
          </w:p>
        </w:tc>
        <w:tc>
          <w:tcPr>
            <w:tcW w:w="8730" w:type="dxa"/>
            <w:tcBorders>
              <w:top w:val="single" w:sz="6" w:space="0" w:color="auto"/>
              <w:left w:val="single" w:sz="6" w:space="0" w:color="auto"/>
              <w:bottom w:val="single" w:sz="6" w:space="0" w:color="auto"/>
              <w:right w:val="single" w:sz="6" w:space="0" w:color="auto"/>
            </w:tcBorders>
            <w:hideMark/>
          </w:tcPr>
          <w:p w14:paraId="4A60C97A" w14:textId="77777777" w:rsidR="00CC073D" w:rsidRPr="00CC073D" w:rsidRDefault="00CC073D" w:rsidP="00CC073D">
            <w:r w:rsidRPr="00CC073D">
              <w:rPr>
                <w:b/>
                <w:bCs/>
              </w:rPr>
              <w:t>Change</w:t>
            </w:r>
            <w:r w:rsidRPr="00CC073D">
              <w:t> </w:t>
            </w:r>
          </w:p>
        </w:tc>
      </w:tr>
      <w:tr w:rsidR="00CC073D" w:rsidRPr="00CC073D" w14:paraId="5CCF8A33"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636FBCFB" w14:textId="1A3D659C" w:rsidR="00CC073D" w:rsidRPr="00CC073D" w:rsidRDefault="00B1376B" w:rsidP="00CC073D">
            <w:r>
              <w:t>Amelia Townley-Taylor</w:t>
            </w:r>
          </w:p>
        </w:tc>
        <w:tc>
          <w:tcPr>
            <w:tcW w:w="1170" w:type="dxa"/>
            <w:tcBorders>
              <w:top w:val="single" w:sz="6" w:space="0" w:color="auto"/>
              <w:left w:val="single" w:sz="6" w:space="0" w:color="auto"/>
              <w:bottom w:val="single" w:sz="6" w:space="0" w:color="auto"/>
              <w:right w:val="single" w:sz="6" w:space="0" w:color="auto"/>
            </w:tcBorders>
            <w:hideMark/>
          </w:tcPr>
          <w:p w14:paraId="50B1E065" w14:textId="10906AB5" w:rsidR="00CC073D" w:rsidRPr="00CC073D" w:rsidRDefault="00CC073D" w:rsidP="00CC073D">
            <w:r w:rsidRPr="00CC073D">
              <w:t> </w:t>
            </w:r>
            <w:r w:rsidR="003A4C38">
              <w:t>01/04/2026</w:t>
            </w:r>
          </w:p>
        </w:tc>
        <w:tc>
          <w:tcPr>
            <w:tcW w:w="1125" w:type="dxa"/>
            <w:tcBorders>
              <w:top w:val="single" w:sz="6" w:space="0" w:color="auto"/>
              <w:left w:val="single" w:sz="6" w:space="0" w:color="auto"/>
              <w:bottom w:val="single" w:sz="6" w:space="0" w:color="auto"/>
              <w:right w:val="single" w:sz="6" w:space="0" w:color="auto"/>
            </w:tcBorders>
            <w:hideMark/>
          </w:tcPr>
          <w:p w14:paraId="52FA5C28" w14:textId="77777777" w:rsidR="00CC073D" w:rsidRPr="00CC073D" w:rsidRDefault="00CC073D" w:rsidP="00CC073D">
            <w:r w:rsidRPr="00CC073D">
              <w:t>1 </w:t>
            </w:r>
          </w:p>
        </w:tc>
        <w:tc>
          <w:tcPr>
            <w:tcW w:w="8730" w:type="dxa"/>
            <w:tcBorders>
              <w:top w:val="single" w:sz="6" w:space="0" w:color="auto"/>
              <w:left w:val="single" w:sz="6" w:space="0" w:color="auto"/>
              <w:bottom w:val="single" w:sz="6" w:space="0" w:color="auto"/>
              <w:right w:val="single" w:sz="6" w:space="0" w:color="auto"/>
            </w:tcBorders>
            <w:hideMark/>
          </w:tcPr>
          <w:p w14:paraId="69AE3FB9" w14:textId="42115BE9" w:rsidR="00CC073D" w:rsidRPr="00CC073D" w:rsidRDefault="003A4C38" w:rsidP="00CC073D">
            <w:r>
              <w:t>Document created</w:t>
            </w:r>
          </w:p>
        </w:tc>
      </w:tr>
      <w:tr w:rsidR="00CC073D" w:rsidRPr="00CC073D" w14:paraId="7FB95BF1"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20F5B93F"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0DD05CE3"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0D883062" w14:textId="77777777" w:rsidR="00CC073D" w:rsidRPr="00CC073D" w:rsidRDefault="00CC073D" w:rsidP="00CC073D">
            <w:r w:rsidRPr="00CC073D">
              <w:t>2 </w:t>
            </w:r>
          </w:p>
        </w:tc>
        <w:tc>
          <w:tcPr>
            <w:tcW w:w="8730" w:type="dxa"/>
            <w:tcBorders>
              <w:top w:val="single" w:sz="6" w:space="0" w:color="auto"/>
              <w:left w:val="single" w:sz="6" w:space="0" w:color="auto"/>
              <w:bottom w:val="single" w:sz="6" w:space="0" w:color="auto"/>
              <w:right w:val="single" w:sz="6" w:space="0" w:color="auto"/>
            </w:tcBorders>
            <w:hideMark/>
          </w:tcPr>
          <w:p w14:paraId="3CB4D0C1" w14:textId="77777777" w:rsidR="00CC073D" w:rsidRPr="00CC073D" w:rsidRDefault="00CC073D" w:rsidP="00CC073D">
            <w:r w:rsidRPr="00CC073D">
              <w:t> </w:t>
            </w:r>
          </w:p>
        </w:tc>
      </w:tr>
      <w:tr w:rsidR="00CC073D" w:rsidRPr="00CC073D" w14:paraId="3D7540E4" w14:textId="77777777" w:rsidTr="00CC073D">
        <w:trPr>
          <w:trHeight w:val="300"/>
        </w:trPr>
        <w:tc>
          <w:tcPr>
            <w:tcW w:w="1950" w:type="dxa"/>
            <w:tcBorders>
              <w:top w:val="single" w:sz="6" w:space="0" w:color="auto"/>
              <w:left w:val="single" w:sz="6" w:space="0" w:color="auto"/>
              <w:bottom w:val="single" w:sz="6" w:space="0" w:color="auto"/>
              <w:right w:val="single" w:sz="6" w:space="0" w:color="auto"/>
            </w:tcBorders>
            <w:hideMark/>
          </w:tcPr>
          <w:p w14:paraId="050938F8" w14:textId="77777777" w:rsidR="00CC073D" w:rsidRPr="00CC073D" w:rsidRDefault="00CC073D" w:rsidP="00CC073D">
            <w:r w:rsidRPr="00CC073D">
              <w:t> </w:t>
            </w:r>
          </w:p>
        </w:tc>
        <w:tc>
          <w:tcPr>
            <w:tcW w:w="1170" w:type="dxa"/>
            <w:tcBorders>
              <w:top w:val="single" w:sz="6" w:space="0" w:color="auto"/>
              <w:left w:val="single" w:sz="6" w:space="0" w:color="auto"/>
              <w:bottom w:val="single" w:sz="6" w:space="0" w:color="auto"/>
              <w:right w:val="single" w:sz="6" w:space="0" w:color="auto"/>
            </w:tcBorders>
            <w:hideMark/>
          </w:tcPr>
          <w:p w14:paraId="4DDB44DB" w14:textId="77777777" w:rsidR="00CC073D" w:rsidRPr="00CC073D" w:rsidRDefault="00CC073D" w:rsidP="00CC073D">
            <w:r w:rsidRPr="00CC073D">
              <w:t> </w:t>
            </w:r>
          </w:p>
        </w:tc>
        <w:tc>
          <w:tcPr>
            <w:tcW w:w="1125" w:type="dxa"/>
            <w:tcBorders>
              <w:top w:val="single" w:sz="6" w:space="0" w:color="auto"/>
              <w:left w:val="single" w:sz="6" w:space="0" w:color="auto"/>
              <w:bottom w:val="single" w:sz="6" w:space="0" w:color="auto"/>
              <w:right w:val="single" w:sz="6" w:space="0" w:color="auto"/>
            </w:tcBorders>
            <w:hideMark/>
          </w:tcPr>
          <w:p w14:paraId="6FED5953" w14:textId="77777777" w:rsidR="00CC073D" w:rsidRPr="00CC073D" w:rsidRDefault="00CC073D" w:rsidP="00CC073D">
            <w:r w:rsidRPr="00CC073D">
              <w:t>3 </w:t>
            </w:r>
          </w:p>
        </w:tc>
        <w:tc>
          <w:tcPr>
            <w:tcW w:w="8730" w:type="dxa"/>
            <w:tcBorders>
              <w:top w:val="single" w:sz="6" w:space="0" w:color="auto"/>
              <w:left w:val="single" w:sz="6" w:space="0" w:color="auto"/>
              <w:bottom w:val="single" w:sz="6" w:space="0" w:color="auto"/>
              <w:right w:val="single" w:sz="6" w:space="0" w:color="auto"/>
            </w:tcBorders>
            <w:hideMark/>
          </w:tcPr>
          <w:p w14:paraId="7F88C833" w14:textId="77777777" w:rsidR="00CC073D" w:rsidRPr="00CC073D" w:rsidRDefault="00CC073D" w:rsidP="00CC073D">
            <w:r w:rsidRPr="00CC073D">
              <w:t> </w:t>
            </w:r>
          </w:p>
        </w:tc>
      </w:tr>
    </w:tbl>
    <w:p w14:paraId="07A65FD9" w14:textId="1FA12D32" w:rsidR="00CC073D" w:rsidRPr="00CC073D" w:rsidRDefault="00CC073D" w:rsidP="00CC073D">
      <w:r w:rsidRPr="00CC073D">
        <w:lastRenderedPageBreak/>
        <w:t> </w:t>
      </w:r>
    </w:p>
    <w:p w14:paraId="14B7BD1C" w14:textId="77777777" w:rsidR="00CC073D" w:rsidRPr="00CC073D" w:rsidRDefault="00CC073D" w:rsidP="00CC073D">
      <w:pPr>
        <w:pStyle w:val="Heading2"/>
      </w:pPr>
      <w:r w:rsidRPr="00CC073D">
        <w:t>Action plan </w:t>
      </w:r>
    </w:p>
    <w:p w14:paraId="67DE9444" w14:textId="77777777" w:rsidR="00CC073D" w:rsidRPr="00CC073D" w:rsidRDefault="00CC073D" w:rsidP="00CC073D">
      <w:r w:rsidRPr="00CC073D">
        <w:t>Add the actions you intend to take (or have taken) to address the negative impact you have identified. Actions should be SMART (Specific, Measurable, Achievable, Realistic, Time-bound).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3"/>
        <w:gridCol w:w="1097"/>
        <w:gridCol w:w="881"/>
        <w:gridCol w:w="2419"/>
        <w:gridCol w:w="3014"/>
      </w:tblGrid>
      <w:tr w:rsidR="000A1F85" w:rsidRPr="00CC073D" w14:paraId="73CEC441" w14:textId="77777777" w:rsidTr="00F46FEE">
        <w:trPr>
          <w:trHeight w:val="585"/>
        </w:trPr>
        <w:tc>
          <w:tcPr>
            <w:tcW w:w="1933" w:type="dxa"/>
            <w:tcBorders>
              <w:top w:val="single" w:sz="6" w:space="0" w:color="auto"/>
              <w:left w:val="single" w:sz="6" w:space="0" w:color="auto"/>
              <w:bottom w:val="single" w:sz="6" w:space="0" w:color="auto"/>
              <w:right w:val="single" w:sz="6" w:space="0" w:color="auto"/>
            </w:tcBorders>
            <w:hideMark/>
          </w:tcPr>
          <w:p w14:paraId="2D5E2103" w14:textId="77777777" w:rsidR="00CC073D" w:rsidRPr="00CC073D" w:rsidRDefault="00CC073D" w:rsidP="00CC073D">
            <w:r w:rsidRPr="00CC073D">
              <w:rPr>
                <w:b/>
                <w:bCs/>
              </w:rPr>
              <w:t>Action</w:t>
            </w:r>
            <w:r w:rsidRPr="00CC073D">
              <w:t> </w:t>
            </w:r>
          </w:p>
        </w:tc>
        <w:tc>
          <w:tcPr>
            <w:tcW w:w="1097" w:type="dxa"/>
            <w:tcBorders>
              <w:top w:val="single" w:sz="6" w:space="0" w:color="auto"/>
              <w:left w:val="single" w:sz="6" w:space="0" w:color="auto"/>
              <w:bottom w:val="single" w:sz="6" w:space="0" w:color="auto"/>
              <w:right w:val="single" w:sz="6" w:space="0" w:color="auto"/>
            </w:tcBorders>
            <w:hideMark/>
          </w:tcPr>
          <w:p w14:paraId="0F25340E" w14:textId="77777777" w:rsidR="00CC073D" w:rsidRPr="00CC073D" w:rsidRDefault="00CC073D" w:rsidP="00CC073D">
            <w:r w:rsidRPr="00CC073D">
              <w:rPr>
                <w:b/>
                <w:bCs/>
              </w:rPr>
              <w:t>Deadline</w:t>
            </w:r>
            <w:r w:rsidRPr="00CC073D">
              <w:t> </w:t>
            </w:r>
          </w:p>
        </w:tc>
        <w:tc>
          <w:tcPr>
            <w:tcW w:w="881" w:type="dxa"/>
            <w:tcBorders>
              <w:top w:val="single" w:sz="6" w:space="0" w:color="auto"/>
              <w:left w:val="single" w:sz="6" w:space="0" w:color="auto"/>
              <w:bottom w:val="single" w:sz="6" w:space="0" w:color="auto"/>
              <w:right w:val="single" w:sz="6" w:space="0" w:color="auto"/>
            </w:tcBorders>
            <w:hideMark/>
          </w:tcPr>
          <w:p w14:paraId="214AA6E6" w14:textId="77777777" w:rsidR="00CC073D" w:rsidRPr="00CC073D" w:rsidRDefault="00CC073D" w:rsidP="00CC073D">
            <w:r w:rsidRPr="00CC073D">
              <w:rPr>
                <w:b/>
                <w:bCs/>
              </w:rPr>
              <w:t>Owner</w:t>
            </w:r>
            <w:r w:rsidRPr="00CC073D">
              <w:t> </w:t>
            </w:r>
          </w:p>
        </w:tc>
        <w:tc>
          <w:tcPr>
            <w:tcW w:w="2419" w:type="dxa"/>
            <w:tcBorders>
              <w:top w:val="single" w:sz="6" w:space="0" w:color="auto"/>
              <w:left w:val="single" w:sz="6" w:space="0" w:color="auto"/>
              <w:bottom w:val="single" w:sz="6" w:space="0" w:color="auto"/>
              <w:right w:val="single" w:sz="6" w:space="0" w:color="auto"/>
            </w:tcBorders>
            <w:hideMark/>
          </w:tcPr>
          <w:p w14:paraId="47F186AB" w14:textId="77777777" w:rsidR="00CC073D" w:rsidRPr="00CC073D" w:rsidRDefault="00CC073D" w:rsidP="00CC073D">
            <w:r w:rsidRPr="00CC073D">
              <w:rPr>
                <w:b/>
                <w:bCs/>
              </w:rPr>
              <w:t>How will it be monitored?</w:t>
            </w:r>
            <w:r w:rsidRPr="00CC073D">
              <w:t> </w:t>
            </w:r>
          </w:p>
        </w:tc>
        <w:tc>
          <w:tcPr>
            <w:tcW w:w="3014" w:type="dxa"/>
            <w:tcBorders>
              <w:top w:val="single" w:sz="6" w:space="0" w:color="auto"/>
              <w:left w:val="single" w:sz="6" w:space="0" w:color="auto"/>
              <w:bottom w:val="single" w:sz="6" w:space="0" w:color="auto"/>
              <w:right w:val="single" w:sz="6" w:space="0" w:color="auto"/>
            </w:tcBorders>
            <w:hideMark/>
          </w:tcPr>
          <w:p w14:paraId="17C8220B" w14:textId="77777777" w:rsidR="00CC073D" w:rsidRPr="00CC073D" w:rsidRDefault="00CC073D" w:rsidP="00CC073D">
            <w:r w:rsidRPr="00CC073D">
              <w:rPr>
                <w:b/>
                <w:bCs/>
              </w:rPr>
              <w:t>What is the outcome?</w:t>
            </w:r>
            <w:r w:rsidRPr="00CC073D">
              <w:t> </w:t>
            </w:r>
          </w:p>
        </w:tc>
      </w:tr>
      <w:tr w:rsidR="000A1F85" w:rsidRPr="00CC073D" w14:paraId="561BB066" w14:textId="77777777" w:rsidTr="00F46FEE">
        <w:trPr>
          <w:trHeight w:val="585"/>
        </w:trPr>
        <w:tc>
          <w:tcPr>
            <w:tcW w:w="1933" w:type="dxa"/>
            <w:tcBorders>
              <w:top w:val="single" w:sz="6" w:space="0" w:color="auto"/>
              <w:left w:val="single" w:sz="6" w:space="0" w:color="auto"/>
              <w:bottom w:val="single" w:sz="6" w:space="0" w:color="auto"/>
              <w:right w:val="single" w:sz="6" w:space="0" w:color="auto"/>
            </w:tcBorders>
            <w:hideMark/>
          </w:tcPr>
          <w:p w14:paraId="5E4BDDA9" w14:textId="7DA53E93" w:rsidR="00CC073D" w:rsidRPr="00CC073D" w:rsidRDefault="00FA3760" w:rsidP="00CC073D">
            <w:r w:rsidRPr="00FA3760">
              <w:t>Review unexpected impacts of Open calls after a year and add additional interventions if required</w:t>
            </w:r>
            <w:r>
              <w:t>.</w:t>
            </w:r>
          </w:p>
        </w:tc>
        <w:tc>
          <w:tcPr>
            <w:tcW w:w="1097" w:type="dxa"/>
            <w:tcBorders>
              <w:top w:val="single" w:sz="6" w:space="0" w:color="auto"/>
              <w:left w:val="single" w:sz="6" w:space="0" w:color="auto"/>
              <w:bottom w:val="single" w:sz="6" w:space="0" w:color="auto"/>
              <w:right w:val="single" w:sz="6" w:space="0" w:color="auto"/>
            </w:tcBorders>
            <w:hideMark/>
          </w:tcPr>
          <w:p w14:paraId="1F83738A" w14:textId="4C5A52EE" w:rsidR="00CC073D" w:rsidRPr="00CC073D" w:rsidRDefault="00CC073D" w:rsidP="00CC073D">
            <w:r w:rsidRPr="00CC073D">
              <w:t> </w:t>
            </w:r>
            <w:r w:rsidR="00FA3760">
              <w:t>1 May 2027</w:t>
            </w:r>
          </w:p>
        </w:tc>
        <w:tc>
          <w:tcPr>
            <w:tcW w:w="881" w:type="dxa"/>
            <w:tcBorders>
              <w:top w:val="single" w:sz="6" w:space="0" w:color="auto"/>
              <w:left w:val="single" w:sz="6" w:space="0" w:color="auto"/>
              <w:bottom w:val="single" w:sz="6" w:space="0" w:color="auto"/>
              <w:right w:val="single" w:sz="6" w:space="0" w:color="auto"/>
            </w:tcBorders>
            <w:hideMark/>
          </w:tcPr>
          <w:p w14:paraId="79BDA7C7" w14:textId="77777777" w:rsidR="00CC073D" w:rsidRDefault="00CC073D" w:rsidP="00CC073D">
            <w:r w:rsidRPr="00CC073D">
              <w:t> </w:t>
            </w:r>
            <w:r w:rsidR="00FA3760">
              <w:t xml:space="preserve">ATT </w:t>
            </w:r>
          </w:p>
          <w:p w14:paraId="10F43221" w14:textId="3451BBEE" w:rsidR="00FA3760" w:rsidRPr="00CC073D" w:rsidRDefault="00FA3760" w:rsidP="00CC073D">
            <w:r>
              <w:t xml:space="preserve"> CC</w:t>
            </w:r>
          </w:p>
        </w:tc>
        <w:tc>
          <w:tcPr>
            <w:tcW w:w="2419" w:type="dxa"/>
            <w:tcBorders>
              <w:top w:val="single" w:sz="6" w:space="0" w:color="auto"/>
              <w:left w:val="single" w:sz="6" w:space="0" w:color="auto"/>
              <w:bottom w:val="single" w:sz="6" w:space="0" w:color="auto"/>
              <w:right w:val="single" w:sz="6" w:space="0" w:color="auto"/>
            </w:tcBorders>
            <w:hideMark/>
          </w:tcPr>
          <w:p w14:paraId="0333C9EC" w14:textId="5F62098C" w:rsidR="00CC073D" w:rsidRPr="00CC073D" w:rsidRDefault="00F46FEE" w:rsidP="00CC073D">
            <w:r>
              <w:t>Evidence gathered after each panel meeting and engagement with policy.</w:t>
            </w:r>
          </w:p>
        </w:tc>
        <w:tc>
          <w:tcPr>
            <w:tcW w:w="3014" w:type="dxa"/>
            <w:tcBorders>
              <w:top w:val="single" w:sz="6" w:space="0" w:color="auto"/>
              <w:left w:val="single" w:sz="6" w:space="0" w:color="auto"/>
              <w:bottom w:val="single" w:sz="6" w:space="0" w:color="auto"/>
              <w:right w:val="single" w:sz="6" w:space="0" w:color="auto"/>
            </w:tcBorders>
            <w:hideMark/>
          </w:tcPr>
          <w:p w14:paraId="74D62378" w14:textId="355F4679" w:rsidR="00CC073D" w:rsidRPr="00CC073D" w:rsidRDefault="00F46FEE" w:rsidP="00CC073D">
            <w:r>
              <w:t>A</w:t>
            </w:r>
            <w:r w:rsidRPr="00FA3760">
              <w:t>dditional interventions</w:t>
            </w:r>
            <w:r>
              <w:t>/changes to scheme and guidance</w:t>
            </w:r>
            <w:r w:rsidRPr="00FA3760">
              <w:t xml:space="preserve"> if required</w:t>
            </w:r>
            <w:r>
              <w:t>.</w:t>
            </w:r>
          </w:p>
        </w:tc>
      </w:tr>
      <w:tr w:rsidR="000A1F85" w:rsidRPr="00CC073D" w14:paraId="7C4AFE40" w14:textId="77777777" w:rsidTr="00F46FEE">
        <w:trPr>
          <w:trHeight w:val="585"/>
        </w:trPr>
        <w:tc>
          <w:tcPr>
            <w:tcW w:w="1933" w:type="dxa"/>
            <w:tcBorders>
              <w:top w:val="single" w:sz="6" w:space="0" w:color="auto"/>
              <w:left w:val="single" w:sz="6" w:space="0" w:color="auto"/>
              <w:bottom w:val="single" w:sz="6" w:space="0" w:color="auto"/>
              <w:right w:val="single" w:sz="6" w:space="0" w:color="auto"/>
            </w:tcBorders>
            <w:hideMark/>
          </w:tcPr>
          <w:p w14:paraId="16AB512F" w14:textId="36C8AEFE" w:rsidR="00CC073D" w:rsidRPr="00CC073D" w:rsidRDefault="00FA3760" w:rsidP="00CC073D">
            <w:r w:rsidRPr="00FA3760">
              <w:t xml:space="preserve">Engage with UKRI </w:t>
            </w:r>
            <w:r w:rsidR="00F46FEE">
              <w:t xml:space="preserve">central regarding </w:t>
            </w:r>
            <w:r w:rsidRPr="00FA3760">
              <w:t>impacts of tiered decision making</w:t>
            </w:r>
            <w:r w:rsidR="00F46FEE">
              <w:t>.</w:t>
            </w:r>
          </w:p>
        </w:tc>
        <w:tc>
          <w:tcPr>
            <w:tcW w:w="1097" w:type="dxa"/>
            <w:tcBorders>
              <w:top w:val="single" w:sz="6" w:space="0" w:color="auto"/>
              <w:left w:val="single" w:sz="6" w:space="0" w:color="auto"/>
              <w:bottom w:val="single" w:sz="6" w:space="0" w:color="auto"/>
              <w:right w:val="single" w:sz="6" w:space="0" w:color="auto"/>
            </w:tcBorders>
            <w:hideMark/>
          </w:tcPr>
          <w:p w14:paraId="45563BE2" w14:textId="149EE906" w:rsidR="00CC073D" w:rsidRPr="00CC073D" w:rsidRDefault="00CC073D" w:rsidP="00CC073D">
            <w:r w:rsidRPr="00CC073D">
              <w:t> </w:t>
            </w:r>
            <w:r w:rsidR="00FA3760">
              <w:t>1 May 2027</w:t>
            </w:r>
          </w:p>
        </w:tc>
        <w:tc>
          <w:tcPr>
            <w:tcW w:w="881" w:type="dxa"/>
            <w:tcBorders>
              <w:top w:val="single" w:sz="6" w:space="0" w:color="auto"/>
              <w:left w:val="single" w:sz="6" w:space="0" w:color="auto"/>
              <w:bottom w:val="single" w:sz="6" w:space="0" w:color="auto"/>
              <w:right w:val="single" w:sz="6" w:space="0" w:color="auto"/>
            </w:tcBorders>
            <w:hideMark/>
          </w:tcPr>
          <w:p w14:paraId="7CAC1448" w14:textId="77777777" w:rsidR="00CC073D" w:rsidRDefault="00CC073D" w:rsidP="00CC073D">
            <w:r w:rsidRPr="00CC073D">
              <w:t> </w:t>
            </w:r>
            <w:r w:rsidR="00FA3760">
              <w:t>ATT</w:t>
            </w:r>
          </w:p>
          <w:p w14:paraId="184435B4" w14:textId="5F645245" w:rsidR="00FA3760" w:rsidRPr="00CC073D" w:rsidRDefault="00FA3760" w:rsidP="00CC073D">
            <w:r>
              <w:t xml:space="preserve"> CC</w:t>
            </w:r>
          </w:p>
        </w:tc>
        <w:tc>
          <w:tcPr>
            <w:tcW w:w="2419" w:type="dxa"/>
            <w:tcBorders>
              <w:top w:val="single" w:sz="6" w:space="0" w:color="auto"/>
              <w:left w:val="single" w:sz="6" w:space="0" w:color="auto"/>
              <w:bottom w:val="single" w:sz="6" w:space="0" w:color="auto"/>
              <w:right w:val="single" w:sz="6" w:space="0" w:color="auto"/>
            </w:tcBorders>
            <w:hideMark/>
          </w:tcPr>
          <w:p w14:paraId="0BCD03C0" w14:textId="29A1092F" w:rsidR="00CC073D" w:rsidRPr="00CC073D" w:rsidRDefault="00F46FEE" w:rsidP="00CC073D">
            <w:r>
              <w:t>Evidence gathered after each panel meeting and engagement with policy.</w:t>
            </w:r>
          </w:p>
        </w:tc>
        <w:tc>
          <w:tcPr>
            <w:tcW w:w="3014" w:type="dxa"/>
            <w:tcBorders>
              <w:top w:val="single" w:sz="6" w:space="0" w:color="auto"/>
              <w:left w:val="single" w:sz="6" w:space="0" w:color="auto"/>
              <w:bottom w:val="single" w:sz="6" w:space="0" w:color="auto"/>
              <w:right w:val="single" w:sz="6" w:space="0" w:color="auto"/>
            </w:tcBorders>
            <w:hideMark/>
          </w:tcPr>
          <w:p w14:paraId="5315898E" w14:textId="776068A0" w:rsidR="00CC073D" w:rsidRPr="00CC073D" w:rsidRDefault="00F46FEE" w:rsidP="00CC073D">
            <w:r>
              <w:t>A</w:t>
            </w:r>
            <w:r w:rsidRPr="00FA3760">
              <w:t>dditional interventions</w:t>
            </w:r>
            <w:r>
              <w:t>/changes to scheme and guidance</w:t>
            </w:r>
            <w:r w:rsidRPr="00FA3760">
              <w:t xml:space="preserve"> if required</w:t>
            </w:r>
            <w:r>
              <w:t>.</w:t>
            </w:r>
          </w:p>
        </w:tc>
      </w:tr>
    </w:tbl>
    <w:p w14:paraId="122984E6" w14:textId="77777777" w:rsidR="00CC073D" w:rsidRPr="00CC073D" w:rsidRDefault="00CC073D" w:rsidP="00CC073D">
      <w:r w:rsidRPr="00CC073D">
        <w:t> </w:t>
      </w:r>
    </w:p>
    <w:p w14:paraId="47496A11" w14:textId="77777777" w:rsidR="0067172C" w:rsidRPr="00840287" w:rsidRDefault="0067172C" w:rsidP="00840287"/>
    <w:sectPr w:rsidR="0067172C" w:rsidRPr="00840287" w:rsidSect="00C474D6">
      <w:headerReference w:type="default" r:id="rId22"/>
      <w:footerReference w:type="default" r:id="rId23"/>
      <w:pgSz w:w="12240" w:h="15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868B" w14:textId="77777777" w:rsidR="00706E34" w:rsidRDefault="00706E34" w:rsidP="00C474D6">
      <w:pPr>
        <w:spacing w:after="0" w:line="240" w:lineRule="auto"/>
      </w:pPr>
      <w:r>
        <w:separator/>
      </w:r>
    </w:p>
  </w:endnote>
  <w:endnote w:type="continuationSeparator" w:id="0">
    <w:p w14:paraId="7897E4CA" w14:textId="77777777" w:rsidR="00706E34" w:rsidRDefault="00706E34" w:rsidP="00C4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derat Extended">
    <w:panose1 w:val="00000805000000000000"/>
    <w:charset w:val="00"/>
    <w:family w:val="modern"/>
    <w:notTrueType/>
    <w:pitch w:val="variable"/>
    <w:sig w:usb0="00000007" w:usb1="00000001" w:usb2="00000000" w:usb3="00000000" w:csb0="00000093" w:csb1="00000000"/>
  </w:font>
  <w:font w:name="Moderat">
    <w:panose1 w:val="000008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D2B2" w14:textId="2DEC875F" w:rsidR="35A02A95" w:rsidRDefault="35A02A95" w:rsidP="35A0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896D" w14:textId="77777777" w:rsidR="00706E34" w:rsidRDefault="00706E34" w:rsidP="00C474D6">
      <w:pPr>
        <w:spacing w:after="0" w:line="240" w:lineRule="auto"/>
      </w:pPr>
      <w:r>
        <w:separator/>
      </w:r>
    </w:p>
  </w:footnote>
  <w:footnote w:type="continuationSeparator" w:id="0">
    <w:p w14:paraId="50C9B88E" w14:textId="77777777" w:rsidR="00706E34" w:rsidRDefault="00706E34" w:rsidP="00C4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E896" w14:textId="4380DC1D" w:rsidR="00C474D6" w:rsidRDefault="00C474D6">
    <w:pPr>
      <w:pStyle w:val="Header"/>
    </w:pPr>
    <w:r>
      <w:ptab w:relativeTo="margin" w:alignment="left" w:leader="none"/>
    </w:r>
    <w:r>
      <w:rPr>
        <w:noProof/>
      </w:rPr>
      <w:drawing>
        <wp:inline distT="0" distB="0" distL="0" distR="0" wp14:anchorId="549EDC70" wp14:editId="2087E699">
          <wp:extent cx="2219325" cy="657225"/>
          <wp:effectExtent l="0" t="0" r="9525" b="9525"/>
          <wp:docPr id="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2098"/>
    <w:multiLevelType w:val="hybridMultilevel"/>
    <w:tmpl w:val="13FCEEDE"/>
    <w:lvl w:ilvl="0" w:tplc="7C343FF4">
      <w:start w:val="1"/>
      <w:numFmt w:val="bullet"/>
      <w:lvlText w:val=""/>
      <w:lvlJc w:val="left"/>
      <w:pPr>
        <w:ind w:left="720" w:hanging="360"/>
      </w:pPr>
      <w:rPr>
        <w:rFonts w:ascii="Symbol" w:hAnsi="Symbol" w:hint="default"/>
      </w:rPr>
    </w:lvl>
    <w:lvl w:ilvl="1" w:tplc="D5E657B0">
      <w:start w:val="1"/>
      <w:numFmt w:val="bullet"/>
      <w:lvlText w:val="o"/>
      <w:lvlJc w:val="left"/>
      <w:pPr>
        <w:ind w:left="1440" w:hanging="360"/>
      </w:pPr>
      <w:rPr>
        <w:rFonts w:ascii="Courier New" w:hAnsi="Courier New" w:hint="default"/>
      </w:rPr>
    </w:lvl>
    <w:lvl w:ilvl="2" w:tplc="926A9AEC">
      <w:start w:val="1"/>
      <w:numFmt w:val="bullet"/>
      <w:lvlText w:val=""/>
      <w:lvlJc w:val="left"/>
      <w:pPr>
        <w:ind w:left="2160" w:hanging="360"/>
      </w:pPr>
      <w:rPr>
        <w:rFonts w:ascii="Wingdings" w:hAnsi="Wingdings" w:hint="default"/>
      </w:rPr>
    </w:lvl>
    <w:lvl w:ilvl="3" w:tplc="ED72F0D6">
      <w:start w:val="1"/>
      <w:numFmt w:val="bullet"/>
      <w:lvlText w:val=""/>
      <w:lvlJc w:val="left"/>
      <w:pPr>
        <w:ind w:left="2880" w:hanging="360"/>
      </w:pPr>
      <w:rPr>
        <w:rFonts w:ascii="Symbol" w:hAnsi="Symbol" w:hint="default"/>
      </w:rPr>
    </w:lvl>
    <w:lvl w:ilvl="4" w:tplc="DC0EA538">
      <w:start w:val="1"/>
      <w:numFmt w:val="bullet"/>
      <w:lvlText w:val="o"/>
      <w:lvlJc w:val="left"/>
      <w:pPr>
        <w:ind w:left="3600" w:hanging="360"/>
      </w:pPr>
      <w:rPr>
        <w:rFonts w:ascii="Courier New" w:hAnsi="Courier New" w:hint="default"/>
      </w:rPr>
    </w:lvl>
    <w:lvl w:ilvl="5" w:tplc="F5C4E402">
      <w:start w:val="1"/>
      <w:numFmt w:val="bullet"/>
      <w:lvlText w:val=""/>
      <w:lvlJc w:val="left"/>
      <w:pPr>
        <w:ind w:left="4320" w:hanging="360"/>
      </w:pPr>
      <w:rPr>
        <w:rFonts w:ascii="Wingdings" w:hAnsi="Wingdings" w:hint="default"/>
      </w:rPr>
    </w:lvl>
    <w:lvl w:ilvl="6" w:tplc="BA246718">
      <w:start w:val="1"/>
      <w:numFmt w:val="bullet"/>
      <w:lvlText w:val=""/>
      <w:lvlJc w:val="left"/>
      <w:pPr>
        <w:ind w:left="5040" w:hanging="360"/>
      </w:pPr>
      <w:rPr>
        <w:rFonts w:ascii="Symbol" w:hAnsi="Symbol" w:hint="default"/>
      </w:rPr>
    </w:lvl>
    <w:lvl w:ilvl="7" w:tplc="5CF20DDC">
      <w:start w:val="1"/>
      <w:numFmt w:val="bullet"/>
      <w:lvlText w:val="o"/>
      <w:lvlJc w:val="left"/>
      <w:pPr>
        <w:ind w:left="5760" w:hanging="360"/>
      </w:pPr>
      <w:rPr>
        <w:rFonts w:ascii="Courier New" w:hAnsi="Courier New" w:hint="default"/>
      </w:rPr>
    </w:lvl>
    <w:lvl w:ilvl="8" w:tplc="21D4420E">
      <w:start w:val="1"/>
      <w:numFmt w:val="bullet"/>
      <w:lvlText w:val=""/>
      <w:lvlJc w:val="left"/>
      <w:pPr>
        <w:ind w:left="6480" w:hanging="360"/>
      </w:pPr>
      <w:rPr>
        <w:rFonts w:ascii="Wingdings" w:hAnsi="Wingdings" w:hint="default"/>
      </w:rPr>
    </w:lvl>
  </w:abstractNum>
  <w:abstractNum w:abstractNumId="1" w15:restartNumberingAfterBreak="0">
    <w:nsid w:val="174FBE60"/>
    <w:multiLevelType w:val="hybridMultilevel"/>
    <w:tmpl w:val="ACF60FB0"/>
    <w:lvl w:ilvl="0" w:tplc="3098C872">
      <w:start w:val="1"/>
      <w:numFmt w:val="bullet"/>
      <w:lvlText w:val=""/>
      <w:lvlJc w:val="left"/>
      <w:pPr>
        <w:ind w:left="720" w:hanging="360"/>
      </w:pPr>
      <w:rPr>
        <w:rFonts w:ascii="Symbol" w:hAnsi="Symbol" w:hint="default"/>
      </w:rPr>
    </w:lvl>
    <w:lvl w:ilvl="1" w:tplc="3E34E100">
      <w:start w:val="1"/>
      <w:numFmt w:val="bullet"/>
      <w:lvlText w:val="o"/>
      <w:lvlJc w:val="left"/>
      <w:pPr>
        <w:ind w:left="1440" w:hanging="360"/>
      </w:pPr>
      <w:rPr>
        <w:rFonts w:ascii="Courier New" w:hAnsi="Courier New" w:hint="default"/>
      </w:rPr>
    </w:lvl>
    <w:lvl w:ilvl="2" w:tplc="3BD00CE4">
      <w:start w:val="1"/>
      <w:numFmt w:val="bullet"/>
      <w:lvlText w:val=""/>
      <w:lvlJc w:val="left"/>
      <w:pPr>
        <w:ind w:left="2160" w:hanging="360"/>
      </w:pPr>
      <w:rPr>
        <w:rFonts w:ascii="Wingdings" w:hAnsi="Wingdings" w:hint="default"/>
      </w:rPr>
    </w:lvl>
    <w:lvl w:ilvl="3" w:tplc="0D1C502A">
      <w:start w:val="1"/>
      <w:numFmt w:val="bullet"/>
      <w:lvlText w:val=""/>
      <w:lvlJc w:val="left"/>
      <w:pPr>
        <w:ind w:left="2880" w:hanging="360"/>
      </w:pPr>
      <w:rPr>
        <w:rFonts w:ascii="Symbol" w:hAnsi="Symbol" w:hint="default"/>
      </w:rPr>
    </w:lvl>
    <w:lvl w:ilvl="4" w:tplc="CE32DC60">
      <w:start w:val="1"/>
      <w:numFmt w:val="bullet"/>
      <w:lvlText w:val="o"/>
      <w:lvlJc w:val="left"/>
      <w:pPr>
        <w:ind w:left="3600" w:hanging="360"/>
      </w:pPr>
      <w:rPr>
        <w:rFonts w:ascii="Courier New" w:hAnsi="Courier New" w:hint="default"/>
      </w:rPr>
    </w:lvl>
    <w:lvl w:ilvl="5" w:tplc="E9DE76A0">
      <w:start w:val="1"/>
      <w:numFmt w:val="bullet"/>
      <w:lvlText w:val=""/>
      <w:lvlJc w:val="left"/>
      <w:pPr>
        <w:ind w:left="4320" w:hanging="360"/>
      </w:pPr>
      <w:rPr>
        <w:rFonts w:ascii="Wingdings" w:hAnsi="Wingdings" w:hint="default"/>
      </w:rPr>
    </w:lvl>
    <w:lvl w:ilvl="6" w:tplc="4A1C7FD4">
      <w:start w:val="1"/>
      <w:numFmt w:val="bullet"/>
      <w:lvlText w:val=""/>
      <w:lvlJc w:val="left"/>
      <w:pPr>
        <w:ind w:left="5040" w:hanging="360"/>
      </w:pPr>
      <w:rPr>
        <w:rFonts w:ascii="Symbol" w:hAnsi="Symbol" w:hint="default"/>
      </w:rPr>
    </w:lvl>
    <w:lvl w:ilvl="7" w:tplc="504A7C88">
      <w:start w:val="1"/>
      <w:numFmt w:val="bullet"/>
      <w:lvlText w:val="o"/>
      <w:lvlJc w:val="left"/>
      <w:pPr>
        <w:ind w:left="5760" w:hanging="360"/>
      </w:pPr>
      <w:rPr>
        <w:rFonts w:ascii="Courier New" w:hAnsi="Courier New" w:hint="default"/>
      </w:rPr>
    </w:lvl>
    <w:lvl w:ilvl="8" w:tplc="081A0F80">
      <w:start w:val="1"/>
      <w:numFmt w:val="bullet"/>
      <w:lvlText w:val=""/>
      <w:lvlJc w:val="left"/>
      <w:pPr>
        <w:ind w:left="6480" w:hanging="360"/>
      </w:pPr>
      <w:rPr>
        <w:rFonts w:ascii="Wingdings" w:hAnsi="Wingdings" w:hint="default"/>
      </w:rPr>
    </w:lvl>
  </w:abstractNum>
  <w:abstractNum w:abstractNumId="2" w15:restartNumberingAfterBreak="0">
    <w:nsid w:val="18C88E69"/>
    <w:multiLevelType w:val="hybridMultilevel"/>
    <w:tmpl w:val="667E79C0"/>
    <w:lvl w:ilvl="0" w:tplc="291C785A">
      <w:start w:val="1"/>
      <w:numFmt w:val="bullet"/>
      <w:lvlText w:val=""/>
      <w:lvlJc w:val="left"/>
      <w:pPr>
        <w:ind w:left="720" w:hanging="360"/>
      </w:pPr>
      <w:rPr>
        <w:rFonts w:ascii="Symbol" w:hAnsi="Symbol" w:hint="default"/>
      </w:rPr>
    </w:lvl>
    <w:lvl w:ilvl="1" w:tplc="8E085C00">
      <w:start w:val="1"/>
      <w:numFmt w:val="bullet"/>
      <w:lvlText w:val="o"/>
      <w:lvlJc w:val="left"/>
      <w:pPr>
        <w:ind w:left="1440" w:hanging="360"/>
      </w:pPr>
      <w:rPr>
        <w:rFonts w:ascii="Courier New" w:hAnsi="Courier New" w:hint="default"/>
      </w:rPr>
    </w:lvl>
    <w:lvl w:ilvl="2" w:tplc="C6F07C18">
      <w:start w:val="1"/>
      <w:numFmt w:val="bullet"/>
      <w:lvlText w:val=""/>
      <w:lvlJc w:val="left"/>
      <w:pPr>
        <w:ind w:left="2160" w:hanging="360"/>
      </w:pPr>
      <w:rPr>
        <w:rFonts w:ascii="Wingdings" w:hAnsi="Wingdings" w:hint="default"/>
      </w:rPr>
    </w:lvl>
    <w:lvl w:ilvl="3" w:tplc="26F03BEC">
      <w:start w:val="1"/>
      <w:numFmt w:val="bullet"/>
      <w:lvlText w:val=""/>
      <w:lvlJc w:val="left"/>
      <w:pPr>
        <w:ind w:left="2880" w:hanging="360"/>
      </w:pPr>
      <w:rPr>
        <w:rFonts w:ascii="Symbol" w:hAnsi="Symbol" w:hint="default"/>
      </w:rPr>
    </w:lvl>
    <w:lvl w:ilvl="4" w:tplc="5BF0851A">
      <w:start w:val="1"/>
      <w:numFmt w:val="bullet"/>
      <w:lvlText w:val="o"/>
      <w:lvlJc w:val="left"/>
      <w:pPr>
        <w:ind w:left="3600" w:hanging="360"/>
      </w:pPr>
      <w:rPr>
        <w:rFonts w:ascii="Courier New" w:hAnsi="Courier New" w:hint="default"/>
      </w:rPr>
    </w:lvl>
    <w:lvl w:ilvl="5" w:tplc="C2B674A8">
      <w:start w:val="1"/>
      <w:numFmt w:val="bullet"/>
      <w:lvlText w:val=""/>
      <w:lvlJc w:val="left"/>
      <w:pPr>
        <w:ind w:left="4320" w:hanging="360"/>
      </w:pPr>
      <w:rPr>
        <w:rFonts w:ascii="Wingdings" w:hAnsi="Wingdings" w:hint="default"/>
      </w:rPr>
    </w:lvl>
    <w:lvl w:ilvl="6" w:tplc="B852A476">
      <w:start w:val="1"/>
      <w:numFmt w:val="bullet"/>
      <w:lvlText w:val=""/>
      <w:lvlJc w:val="left"/>
      <w:pPr>
        <w:ind w:left="5040" w:hanging="360"/>
      </w:pPr>
      <w:rPr>
        <w:rFonts w:ascii="Symbol" w:hAnsi="Symbol" w:hint="default"/>
      </w:rPr>
    </w:lvl>
    <w:lvl w:ilvl="7" w:tplc="AABEABA8">
      <w:start w:val="1"/>
      <w:numFmt w:val="bullet"/>
      <w:lvlText w:val="o"/>
      <w:lvlJc w:val="left"/>
      <w:pPr>
        <w:ind w:left="5760" w:hanging="360"/>
      </w:pPr>
      <w:rPr>
        <w:rFonts w:ascii="Courier New" w:hAnsi="Courier New" w:hint="default"/>
      </w:rPr>
    </w:lvl>
    <w:lvl w:ilvl="8" w:tplc="EA1266BE">
      <w:start w:val="1"/>
      <w:numFmt w:val="bullet"/>
      <w:lvlText w:val=""/>
      <w:lvlJc w:val="left"/>
      <w:pPr>
        <w:ind w:left="6480" w:hanging="360"/>
      </w:pPr>
      <w:rPr>
        <w:rFonts w:ascii="Wingdings" w:hAnsi="Wingdings" w:hint="default"/>
      </w:rPr>
    </w:lvl>
  </w:abstractNum>
  <w:abstractNum w:abstractNumId="3" w15:restartNumberingAfterBreak="0">
    <w:nsid w:val="1C82595B"/>
    <w:multiLevelType w:val="hybridMultilevel"/>
    <w:tmpl w:val="319479FA"/>
    <w:lvl w:ilvl="0" w:tplc="D646CD46">
      <w:start w:val="1"/>
      <w:numFmt w:val="bullet"/>
      <w:lvlText w:val=""/>
      <w:lvlJc w:val="left"/>
      <w:pPr>
        <w:ind w:left="720" w:hanging="360"/>
      </w:pPr>
      <w:rPr>
        <w:rFonts w:ascii="Symbol" w:hAnsi="Symbol" w:hint="default"/>
      </w:rPr>
    </w:lvl>
    <w:lvl w:ilvl="1" w:tplc="9844FAF4">
      <w:start w:val="1"/>
      <w:numFmt w:val="bullet"/>
      <w:lvlText w:val="o"/>
      <w:lvlJc w:val="left"/>
      <w:pPr>
        <w:ind w:left="1440" w:hanging="360"/>
      </w:pPr>
      <w:rPr>
        <w:rFonts w:ascii="Courier New" w:hAnsi="Courier New" w:hint="default"/>
      </w:rPr>
    </w:lvl>
    <w:lvl w:ilvl="2" w:tplc="10C25F68">
      <w:start w:val="1"/>
      <w:numFmt w:val="bullet"/>
      <w:lvlText w:val=""/>
      <w:lvlJc w:val="left"/>
      <w:pPr>
        <w:ind w:left="2160" w:hanging="360"/>
      </w:pPr>
      <w:rPr>
        <w:rFonts w:ascii="Wingdings" w:hAnsi="Wingdings" w:hint="default"/>
      </w:rPr>
    </w:lvl>
    <w:lvl w:ilvl="3" w:tplc="7786B1E4">
      <w:start w:val="1"/>
      <w:numFmt w:val="bullet"/>
      <w:lvlText w:val=""/>
      <w:lvlJc w:val="left"/>
      <w:pPr>
        <w:ind w:left="2880" w:hanging="360"/>
      </w:pPr>
      <w:rPr>
        <w:rFonts w:ascii="Symbol" w:hAnsi="Symbol" w:hint="default"/>
      </w:rPr>
    </w:lvl>
    <w:lvl w:ilvl="4" w:tplc="16DEB4CA">
      <w:start w:val="1"/>
      <w:numFmt w:val="bullet"/>
      <w:lvlText w:val="o"/>
      <w:lvlJc w:val="left"/>
      <w:pPr>
        <w:ind w:left="3600" w:hanging="360"/>
      </w:pPr>
      <w:rPr>
        <w:rFonts w:ascii="Courier New" w:hAnsi="Courier New" w:hint="default"/>
      </w:rPr>
    </w:lvl>
    <w:lvl w:ilvl="5" w:tplc="1E40C0EA">
      <w:start w:val="1"/>
      <w:numFmt w:val="bullet"/>
      <w:lvlText w:val=""/>
      <w:lvlJc w:val="left"/>
      <w:pPr>
        <w:ind w:left="4320" w:hanging="360"/>
      </w:pPr>
      <w:rPr>
        <w:rFonts w:ascii="Wingdings" w:hAnsi="Wingdings" w:hint="default"/>
      </w:rPr>
    </w:lvl>
    <w:lvl w:ilvl="6" w:tplc="7CF89CCE">
      <w:start w:val="1"/>
      <w:numFmt w:val="bullet"/>
      <w:lvlText w:val=""/>
      <w:lvlJc w:val="left"/>
      <w:pPr>
        <w:ind w:left="5040" w:hanging="360"/>
      </w:pPr>
      <w:rPr>
        <w:rFonts w:ascii="Symbol" w:hAnsi="Symbol" w:hint="default"/>
      </w:rPr>
    </w:lvl>
    <w:lvl w:ilvl="7" w:tplc="FCB0B1F0">
      <w:start w:val="1"/>
      <w:numFmt w:val="bullet"/>
      <w:lvlText w:val="o"/>
      <w:lvlJc w:val="left"/>
      <w:pPr>
        <w:ind w:left="5760" w:hanging="360"/>
      </w:pPr>
      <w:rPr>
        <w:rFonts w:ascii="Courier New" w:hAnsi="Courier New" w:hint="default"/>
      </w:rPr>
    </w:lvl>
    <w:lvl w:ilvl="8" w:tplc="E0F84244">
      <w:start w:val="1"/>
      <w:numFmt w:val="bullet"/>
      <w:lvlText w:val=""/>
      <w:lvlJc w:val="left"/>
      <w:pPr>
        <w:ind w:left="6480" w:hanging="360"/>
      </w:pPr>
      <w:rPr>
        <w:rFonts w:ascii="Wingdings" w:hAnsi="Wingdings" w:hint="default"/>
      </w:rPr>
    </w:lvl>
  </w:abstractNum>
  <w:abstractNum w:abstractNumId="4" w15:restartNumberingAfterBreak="0">
    <w:nsid w:val="5E973A18"/>
    <w:multiLevelType w:val="hybridMultilevel"/>
    <w:tmpl w:val="AB36C61E"/>
    <w:lvl w:ilvl="0" w:tplc="E4B225AA">
      <w:start w:val="1"/>
      <w:numFmt w:val="bullet"/>
      <w:lvlText w:val=""/>
      <w:lvlJc w:val="left"/>
      <w:pPr>
        <w:ind w:left="720" w:hanging="360"/>
      </w:pPr>
      <w:rPr>
        <w:rFonts w:ascii="Symbol" w:hAnsi="Symbol" w:hint="default"/>
      </w:rPr>
    </w:lvl>
    <w:lvl w:ilvl="1" w:tplc="3202C79C">
      <w:start w:val="1"/>
      <w:numFmt w:val="bullet"/>
      <w:lvlText w:val="o"/>
      <w:lvlJc w:val="left"/>
      <w:pPr>
        <w:ind w:left="1440" w:hanging="360"/>
      </w:pPr>
      <w:rPr>
        <w:rFonts w:ascii="Courier New" w:hAnsi="Courier New" w:hint="default"/>
      </w:rPr>
    </w:lvl>
    <w:lvl w:ilvl="2" w:tplc="2AB48F0C">
      <w:start w:val="1"/>
      <w:numFmt w:val="bullet"/>
      <w:lvlText w:val=""/>
      <w:lvlJc w:val="left"/>
      <w:pPr>
        <w:ind w:left="2160" w:hanging="360"/>
      </w:pPr>
      <w:rPr>
        <w:rFonts w:ascii="Wingdings" w:hAnsi="Wingdings" w:hint="default"/>
      </w:rPr>
    </w:lvl>
    <w:lvl w:ilvl="3" w:tplc="449A5F42">
      <w:start w:val="1"/>
      <w:numFmt w:val="bullet"/>
      <w:lvlText w:val=""/>
      <w:lvlJc w:val="left"/>
      <w:pPr>
        <w:ind w:left="2880" w:hanging="360"/>
      </w:pPr>
      <w:rPr>
        <w:rFonts w:ascii="Symbol" w:hAnsi="Symbol" w:hint="default"/>
      </w:rPr>
    </w:lvl>
    <w:lvl w:ilvl="4" w:tplc="F0F48028">
      <w:start w:val="1"/>
      <w:numFmt w:val="bullet"/>
      <w:lvlText w:val="o"/>
      <w:lvlJc w:val="left"/>
      <w:pPr>
        <w:ind w:left="3600" w:hanging="360"/>
      </w:pPr>
      <w:rPr>
        <w:rFonts w:ascii="Courier New" w:hAnsi="Courier New" w:hint="default"/>
      </w:rPr>
    </w:lvl>
    <w:lvl w:ilvl="5" w:tplc="0044A0B4">
      <w:start w:val="1"/>
      <w:numFmt w:val="bullet"/>
      <w:lvlText w:val=""/>
      <w:lvlJc w:val="left"/>
      <w:pPr>
        <w:ind w:left="4320" w:hanging="360"/>
      </w:pPr>
      <w:rPr>
        <w:rFonts w:ascii="Wingdings" w:hAnsi="Wingdings" w:hint="default"/>
      </w:rPr>
    </w:lvl>
    <w:lvl w:ilvl="6" w:tplc="BEB4795E">
      <w:start w:val="1"/>
      <w:numFmt w:val="bullet"/>
      <w:lvlText w:val=""/>
      <w:lvlJc w:val="left"/>
      <w:pPr>
        <w:ind w:left="5040" w:hanging="360"/>
      </w:pPr>
      <w:rPr>
        <w:rFonts w:ascii="Symbol" w:hAnsi="Symbol" w:hint="default"/>
      </w:rPr>
    </w:lvl>
    <w:lvl w:ilvl="7" w:tplc="825EB268">
      <w:start w:val="1"/>
      <w:numFmt w:val="bullet"/>
      <w:lvlText w:val="o"/>
      <w:lvlJc w:val="left"/>
      <w:pPr>
        <w:ind w:left="5760" w:hanging="360"/>
      </w:pPr>
      <w:rPr>
        <w:rFonts w:ascii="Courier New" w:hAnsi="Courier New" w:hint="default"/>
      </w:rPr>
    </w:lvl>
    <w:lvl w:ilvl="8" w:tplc="E500D378">
      <w:start w:val="1"/>
      <w:numFmt w:val="bullet"/>
      <w:lvlText w:val=""/>
      <w:lvlJc w:val="left"/>
      <w:pPr>
        <w:ind w:left="6480" w:hanging="360"/>
      </w:pPr>
      <w:rPr>
        <w:rFonts w:ascii="Wingdings" w:hAnsi="Wingdings" w:hint="default"/>
      </w:rPr>
    </w:lvl>
  </w:abstractNum>
  <w:abstractNum w:abstractNumId="5" w15:restartNumberingAfterBreak="0">
    <w:nsid w:val="67844C22"/>
    <w:multiLevelType w:val="hybridMultilevel"/>
    <w:tmpl w:val="D696B51C"/>
    <w:lvl w:ilvl="0" w:tplc="634CB514">
      <w:start w:val="1"/>
      <w:numFmt w:val="bullet"/>
      <w:lvlText w:val=""/>
      <w:lvlJc w:val="left"/>
      <w:pPr>
        <w:ind w:left="720" w:hanging="360"/>
      </w:pPr>
      <w:rPr>
        <w:rFonts w:ascii="Symbol" w:hAnsi="Symbol" w:hint="default"/>
      </w:rPr>
    </w:lvl>
    <w:lvl w:ilvl="1" w:tplc="5C34B502">
      <w:start w:val="1"/>
      <w:numFmt w:val="bullet"/>
      <w:lvlText w:val="o"/>
      <w:lvlJc w:val="left"/>
      <w:pPr>
        <w:ind w:left="1440" w:hanging="360"/>
      </w:pPr>
      <w:rPr>
        <w:rFonts w:ascii="Courier New" w:hAnsi="Courier New" w:hint="default"/>
      </w:rPr>
    </w:lvl>
    <w:lvl w:ilvl="2" w:tplc="88661E6E">
      <w:start w:val="1"/>
      <w:numFmt w:val="bullet"/>
      <w:lvlText w:val=""/>
      <w:lvlJc w:val="left"/>
      <w:pPr>
        <w:ind w:left="2160" w:hanging="360"/>
      </w:pPr>
      <w:rPr>
        <w:rFonts w:ascii="Wingdings" w:hAnsi="Wingdings" w:hint="default"/>
      </w:rPr>
    </w:lvl>
    <w:lvl w:ilvl="3" w:tplc="AFBA0B88">
      <w:start w:val="1"/>
      <w:numFmt w:val="bullet"/>
      <w:lvlText w:val=""/>
      <w:lvlJc w:val="left"/>
      <w:pPr>
        <w:ind w:left="2880" w:hanging="360"/>
      </w:pPr>
      <w:rPr>
        <w:rFonts w:ascii="Symbol" w:hAnsi="Symbol" w:hint="default"/>
      </w:rPr>
    </w:lvl>
    <w:lvl w:ilvl="4" w:tplc="9E1C2084">
      <w:start w:val="1"/>
      <w:numFmt w:val="bullet"/>
      <w:lvlText w:val="o"/>
      <w:lvlJc w:val="left"/>
      <w:pPr>
        <w:ind w:left="3600" w:hanging="360"/>
      </w:pPr>
      <w:rPr>
        <w:rFonts w:ascii="Courier New" w:hAnsi="Courier New" w:hint="default"/>
      </w:rPr>
    </w:lvl>
    <w:lvl w:ilvl="5" w:tplc="E0BC43AC">
      <w:start w:val="1"/>
      <w:numFmt w:val="bullet"/>
      <w:lvlText w:val=""/>
      <w:lvlJc w:val="left"/>
      <w:pPr>
        <w:ind w:left="4320" w:hanging="360"/>
      </w:pPr>
      <w:rPr>
        <w:rFonts w:ascii="Wingdings" w:hAnsi="Wingdings" w:hint="default"/>
      </w:rPr>
    </w:lvl>
    <w:lvl w:ilvl="6" w:tplc="8070ECD2">
      <w:start w:val="1"/>
      <w:numFmt w:val="bullet"/>
      <w:lvlText w:val=""/>
      <w:lvlJc w:val="left"/>
      <w:pPr>
        <w:ind w:left="5040" w:hanging="360"/>
      </w:pPr>
      <w:rPr>
        <w:rFonts w:ascii="Symbol" w:hAnsi="Symbol" w:hint="default"/>
      </w:rPr>
    </w:lvl>
    <w:lvl w:ilvl="7" w:tplc="C6541AA2">
      <w:start w:val="1"/>
      <w:numFmt w:val="bullet"/>
      <w:lvlText w:val="o"/>
      <w:lvlJc w:val="left"/>
      <w:pPr>
        <w:ind w:left="5760" w:hanging="360"/>
      </w:pPr>
      <w:rPr>
        <w:rFonts w:ascii="Courier New" w:hAnsi="Courier New" w:hint="default"/>
      </w:rPr>
    </w:lvl>
    <w:lvl w:ilvl="8" w:tplc="23EA0C9C">
      <w:start w:val="1"/>
      <w:numFmt w:val="bullet"/>
      <w:lvlText w:val=""/>
      <w:lvlJc w:val="left"/>
      <w:pPr>
        <w:ind w:left="6480" w:hanging="360"/>
      </w:pPr>
      <w:rPr>
        <w:rFonts w:ascii="Wingdings" w:hAnsi="Wingdings" w:hint="default"/>
      </w:rPr>
    </w:lvl>
  </w:abstractNum>
  <w:abstractNum w:abstractNumId="6" w15:restartNumberingAfterBreak="0">
    <w:nsid w:val="73AE7A81"/>
    <w:multiLevelType w:val="hybridMultilevel"/>
    <w:tmpl w:val="4DCE32A6"/>
    <w:lvl w:ilvl="0" w:tplc="6A9C6288">
      <w:start w:val="1"/>
      <w:numFmt w:val="bullet"/>
      <w:lvlText w:val=""/>
      <w:lvlJc w:val="left"/>
      <w:pPr>
        <w:ind w:left="720" w:hanging="360"/>
      </w:pPr>
      <w:rPr>
        <w:rFonts w:ascii="Symbol" w:hAnsi="Symbol" w:hint="default"/>
      </w:rPr>
    </w:lvl>
    <w:lvl w:ilvl="1" w:tplc="5802D120">
      <w:start w:val="1"/>
      <w:numFmt w:val="bullet"/>
      <w:lvlText w:val="o"/>
      <w:lvlJc w:val="left"/>
      <w:pPr>
        <w:ind w:left="1440" w:hanging="360"/>
      </w:pPr>
      <w:rPr>
        <w:rFonts w:ascii="Courier New" w:hAnsi="Courier New" w:hint="default"/>
      </w:rPr>
    </w:lvl>
    <w:lvl w:ilvl="2" w:tplc="42785C64">
      <w:start w:val="1"/>
      <w:numFmt w:val="bullet"/>
      <w:lvlText w:val=""/>
      <w:lvlJc w:val="left"/>
      <w:pPr>
        <w:ind w:left="2160" w:hanging="360"/>
      </w:pPr>
      <w:rPr>
        <w:rFonts w:ascii="Wingdings" w:hAnsi="Wingdings" w:hint="default"/>
      </w:rPr>
    </w:lvl>
    <w:lvl w:ilvl="3" w:tplc="C0D68B06">
      <w:start w:val="1"/>
      <w:numFmt w:val="bullet"/>
      <w:lvlText w:val=""/>
      <w:lvlJc w:val="left"/>
      <w:pPr>
        <w:ind w:left="2880" w:hanging="360"/>
      </w:pPr>
      <w:rPr>
        <w:rFonts w:ascii="Symbol" w:hAnsi="Symbol" w:hint="default"/>
      </w:rPr>
    </w:lvl>
    <w:lvl w:ilvl="4" w:tplc="E842D0D6">
      <w:start w:val="1"/>
      <w:numFmt w:val="bullet"/>
      <w:lvlText w:val="o"/>
      <w:lvlJc w:val="left"/>
      <w:pPr>
        <w:ind w:left="3600" w:hanging="360"/>
      </w:pPr>
      <w:rPr>
        <w:rFonts w:ascii="Courier New" w:hAnsi="Courier New" w:hint="default"/>
      </w:rPr>
    </w:lvl>
    <w:lvl w:ilvl="5" w:tplc="38D81294">
      <w:start w:val="1"/>
      <w:numFmt w:val="bullet"/>
      <w:lvlText w:val=""/>
      <w:lvlJc w:val="left"/>
      <w:pPr>
        <w:ind w:left="4320" w:hanging="360"/>
      </w:pPr>
      <w:rPr>
        <w:rFonts w:ascii="Wingdings" w:hAnsi="Wingdings" w:hint="default"/>
      </w:rPr>
    </w:lvl>
    <w:lvl w:ilvl="6" w:tplc="2B3C1730">
      <w:start w:val="1"/>
      <w:numFmt w:val="bullet"/>
      <w:lvlText w:val=""/>
      <w:lvlJc w:val="left"/>
      <w:pPr>
        <w:ind w:left="5040" w:hanging="360"/>
      </w:pPr>
      <w:rPr>
        <w:rFonts w:ascii="Symbol" w:hAnsi="Symbol" w:hint="default"/>
      </w:rPr>
    </w:lvl>
    <w:lvl w:ilvl="7" w:tplc="CCC63DE6">
      <w:start w:val="1"/>
      <w:numFmt w:val="bullet"/>
      <w:lvlText w:val="o"/>
      <w:lvlJc w:val="left"/>
      <w:pPr>
        <w:ind w:left="5760" w:hanging="360"/>
      </w:pPr>
      <w:rPr>
        <w:rFonts w:ascii="Courier New" w:hAnsi="Courier New" w:hint="default"/>
      </w:rPr>
    </w:lvl>
    <w:lvl w:ilvl="8" w:tplc="06649278">
      <w:start w:val="1"/>
      <w:numFmt w:val="bullet"/>
      <w:lvlText w:val=""/>
      <w:lvlJc w:val="left"/>
      <w:pPr>
        <w:ind w:left="6480" w:hanging="360"/>
      </w:pPr>
      <w:rPr>
        <w:rFonts w:ascii="Wingdings" w:hAnsi="Wingdings" w:hint="default"/>
      </w:rPr>
    </w:lvl>
  </w:abstractNum>
  <w:num w:numId="1" w16cid:durableId="2057973011">
    <w:abstractNumId w:val="2"/>
  </w:num>
  <w:num w:numId="2" w16cid:durableId="1757898040">
    <w:abstractNumId w:val="6"/>
  </w:num>
  <w:num w:numId="3" w16cid:durableId="804742589">
    <w:abstractNumId w:val="5"/>
  </w:num>
  <w:num w:numId="4" w16cid:durableId="969047846">
    <w:abstractNumId w:val="0"/>
  </w:num>
  <w:num w:numId="5" w16cid:durableId="900138467">
    <w:abstractNumId w:val="1"/>
  </w:num>
  <w:num w:numId="6" w16cid:durableId="1497963567">
    <w:abstractNumId w:val="3"/>
  </w:num>
  <w:num w:numId="7" w16cid:durableId="1528831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D"/>
    <w:rsid w:val="00003857"/>
    <w:rsid w:val="000214A4"/>
    <w:rsid w:val="00064246"/>
    <w:rsid w:val="000A1F85"/>
    <w:rsid w:val="000D357D"/>
    <w:rsid w:val="000D5ACF"/>
    <w:rsid w:val="0011587B"/>
    <w:rsid w:val="00136B96"/>
    <w:rsid w:val="00185F4A"/>
    <w:rsid w:val="00196FD2"/>
    <w:rsid w:val="001E3B30"/>
    <w:rsid w:val="001F3F29"/>
    <w:rsid w:val="002609B9"/>
    <w:rsid w:val="00260F06"/>
    <w:rsid w:val="002803EC"/>
    <w:rsid w:val="002A0DD1"/>
    <w:rsid w:val="002E6887"/>
    <w:rsid w:val="00302686"/>
    <w:rsid w:val="00325FEF"/>
    <w:rsid w:val="00331717"/>
    <w:rsid w:val="00333A65"/>
    <w:rsid w:val="00371BED"/>
    <w:rsid w:val="00390807"/>
    <w:rsid w:val="003A4C38"/>
    <w:rsid w:val="003D0081"/>
    <w:rsid w:val="003D26DD"/>
    <w:rsid w:val="003D6498"/>
    <w:rsid w:val="003D7F08"/>
    <w:rsid w:val="0043C853"/>
    <w:rsid w:val="00445D92"/>
    <w:rsid w:val="004460FA"/>
    <w:rsid w:val="004633C5"/>
    <w:rsid w:val="00482147"/>
    <w:rsid w:val="004A3F04"/>
    <w:rsid w:val="004D7276"/>
    <w:rsid w:val="005B16F0"/>
    <w:rsid w:val="00622F84"/>
    <w:rsid w:val="00634870"/>
    <w:rsid w:val="00663BCB"/>
    <w:rsid w:val="0067172C"/>
    <w:rsid w:val="006879FB"/>
    <w:rsid w:val="006B452B"/>
    <w:rsid w:val="006C3248"/>
    <w:rsid w:val="006C63E3"/>
    <w:rsid w:val="00706E34"/>
    <w:rsid w:val="007B3FE6"/>
    <w:rsid w:val="007D185D"/>
    <w:rsid w:val="00805256"/>
    <w:rsid w:val="00836C6B"/>
    <w:rsid w:val="00840287"/>
    <w:rsid w:val="008E0D05"/>
    <w:rsid w:val="008E48D4"/>
    <w:rsid w:val="008E56CF"/>
    <w:rsid w:val="009510F0"/>
    <w:rsid w:val="00975368"/>
    <w:rsid w:val="0099581B"/>
    <w:rsid w:val="00995B2B"/>
    <w:rsid w:val="00996E26"/>
    <w:rsid w:val="009B7BA1"/>
    <w:rsid w:val="009F2723"/>
    <w:rsid w:val="009F3182"/>
    <w:rsid w:val="00A90A6A"/>
    <w:rsid w:val="00A94810"/>
    <w:rsid w:val="00AC7FEE"/>
    <w:rsid w:val="00B1376B"/>
    <w:rsid w:val="00B15049"/>
    <w:rsid w:val="00B2038C"/>
    <w:rsid w:val="00B234C5"/>
    <w:rsid w:val="00B84B44"/>
    <w:rsid w:val="00BB0814"/>
    <w:rsid w:val="00BB6EF7"/>
    <w:rsid w:val="00BC141E"/>
    <w:rsid w:val="00BC71C4"/>
    <w:rsid w:val="00C02D6D"/>
    <w:rsid w:val="00C27034"/>
    <w:rsid w:val="00C27B44"/>
    <w:rsid w:val="00C474D6"/>
    <w:rsid w:val="00C567A4"/>
    <w:rsid w:val="00C60DCF"/>
    <w:rsid w:val="00C94DA7"/>
    <w:rsid w:val="00CC073D"/>
    <w:rsid w:val="00D1555E"/>
    <w:rsid w:val="00D258A0"/>
    <w:rsid w:val="00D32011"/>
    <w:rsid w:val="00D4042C"/>
    <w:rsid w:val="00D86A39"/>
    <w:rsid w:val="00D97E24"/>
    <w:rsid w:val="00DE6445"/>
    <w:rsid w:val="00DE6932"/>
    <w:rsid w:val="00E00A36"/>
    <w:rsid w:val="00E21F2B"/>
    <w:rsid w:val="00E23582"/>
    <w:rsid w:val="00E326F1"/>
    <w:rsid w:val="00E559A6"/>
    <w:rsid w:val="00E66CEE"/>
    <w:rsid w:val="00E75778"/>
    <w:rsid w:val="00E77F09"/>
    <w:rsid w:val="00F15807"/>
    <w:rsid w:val="00F1603D"/>
    <w:rsid w:val="00F20F5A"/>
    <w:rsid w:val="00F30EEF"/>
    <w:rsid w:val="00F46FEE"/>
    <w:rsid w:val="00F62D67"/>
    <w:rsid w:val="00FA3760"/>
    <w:rsid w:val="00FC254E"/>
    <w:rsid w:val="00FE2D7D"/>
    <w:rsid w:val="00FE7777"/>
    <w:rsid w:val="01652127"/>
    <w:rsid w:val="018E2C37"/>
    <w:rsid w:val="01A88CC9"/>
    <w:rsid w:val="01D43A1A"/>
    <w:rsid w:val="022D866B"/>
    <w:rsid w:val="02448BE1"/>
    <w:rsid w:val="02568594"/>
    <w:rsid w:val="027BA26C"/>
    <w:rsid w:val="028D3B23"/>
    <w:rsid w:val="028FBB39"/>
    <w:rsid w:val="0320658C"/>
    <w:rsid w:val="03F68173"/>
    <w:rsid w:val="0461C79D"/>
    <w:rsid w:val="04CBFFD7"/>
    <w:rsid w:val="053C8E2D"/>
    <w:rsid w:val="055B02CB"/>
    <w:rsid w:val="057C07AE"/>
    <w:rsid w:val="06843D19"/>
    <w:rsid w:val="06891C64"/>
    <w:rsid w:val="068A5EE8"/>
    <w:rsid w:val="06DFEFFE"/>
    <w:rsid w:val="06F6CACD"/>
    <w:rsid w:val="07422D51"/>
    <w:rsid w:val="0756C0FB"/>
    <w:rsid w:val="07713FA9"/>
    <w:rsid w:val="078B0D63"/>
    <w:rsid w:val="07A156FD"/>
    <w:rsid w:val="0888DF9B"/>
    <w:rsid w:val="08AFFB57"/>
    <w:rsid w:val="09293327"/>
    <w:rsid w:val="09B998EB"/>
    <w:rsid w:val="09C45DD7"/>
    <w:rsid w:val="09FF18D1"/>
    <w:rsid w:val="0A307341"/>
    <w:rsid w:val="0A66E3CA"/>
    <w:rsid w:val="0AC96051"/>
    <w:rsid w:val="0AF8E488"/>
    <w:rsid w:val="0B87374A"/>
    <w:rsid w:val="0C1D0BB0"/>
    <w:rsid w:val="0C4716C2"/>
    <w:rsid w:val="0C59827E"/>
    <w:rsid w:val="0C5A252A"/>
    <w:rsid w:val="0CB2BC2C"/>
    <w:rsid w:val="0D06569E"/>
    <w:rsid w:val="0D4E2AD1"/>
    <w:rsid w:val="0D71D084"/>
    <w:rsid w:val="0D8B41C2"/>
    <w:rsid w:val="0D8F0BC5"/>
    <w:rsid w:val="0DDA945A"/>
    <w:rsid w:val="0DEF416B"/>
    <w:rsid w:val="0DF8CAC8"/>
    <w:rsid w:val="0E2E91AF"/>
    <w:rsid w:val="0E6BEDDE"/>
    <w:rsid w:val="0E8F3C96"/>
    <w:rsid w:val="0EAE6EA1"/>
    <w:rsid w:val="0EC4AC34"/>
    <w:rsid w:val="0F10E109"/>
    <w:rsid w:val="0F206D96"/>
    <w:rsid w:val="0F575041"/>
    <w:rsid w:val="0F78F3ED"/>
    <w:rsid w:val="0F9EA710"/>
    <w:rsid w:val="1006C158"/>
    <w:rsid w:val="10663291"/>
    <w:rsid w:val="10CC3145"/>
    <w:rsid w:val="1194E48A"/>
    <w:rsid w:val="11EA2A83"/>
    <w:rsid w:val="11F1FDDF"/>
    <w:rsid w:val="13839CD1"/>
    <w:rsid w:val="13C00724"/>
    <w:rsid w:val="13F25E70"/>
    <w:rsid w:val="13F26EEA"/>
    <w:rsid w:val="1405F67D"/>
    <w:rsid w:val="14259578"/>
    <w:rsid w:val="142F37D5"/>
    <w:rsid w:val="14B53324"/>
    <w:rsid w:val="14CDA7F5"/>
    <w:rsid w:val="152CB855"/>
    <w:rsid w:val="152CC618"/>
    <w:rsid w:val="157EA398"/>
    <w:rsid w:val="15B014FF"/>
    <w:rsid w:val="15FA4242"/>
    <w:rsid w:val="168321D7"/>
    <w:rsid w:val="16C7A8CA"/>
    <w:rsid w:val="170472A5"/>
    <w:rsid w:val="1704C3F9"/>
    <w:rsid w:val="17F40C30"/>
    <w:rsid w:val="184F854D"/>
    <w:rsid w:val="185EF133"/>
    <w:rsid w:val="18CD2371"/>
    <w:rsid w:val="18F4CF99"/>
    <w:rsid w:val="1907199D"/>
    <w:rsid w:val="1A73953F"/>
    <w:rsid w:val="1ACBF65B"/>
    <w:rsid w:val="1AD65D13"/>
    <w:rsid w:val="1AFE8715"/>
    <w:rsid w:val="1B1800A8"/>
    <w:rsid w:val="1B80D044"/>
    <w:rsid w:val="1BC91870"/>
    <w:rsid w:val="1BD16046"/>
    <w:rsid w:val="1C499D04"/>
    <w:rsid w:val="1C909142"/>
    <w:rsid w:val="1C98F7BA"/>
    <w:rsid w:val="1D3F8134"/>
    <w:rsid w:val="1D4CB5B4"/>
    <w:rsid w:val="1D8B97EB"/>
    <w:rsid w:val="1DD6F46D"/>
    <w:rsid w:val="1DF76630"/>
    <w:rsid w:val="1E05FE66"/>
    <w:rsid w:val="1E6049B1"/>
    <w:rsid w:val="1EA6171D"/>
    <w:rsid w:val="1ED18899"/>
    <w:rsid w:val="1ED68A6F"/>
    <w:rsid w:val="1F1D7207"/>
    <w:rsid w:val="1FD4538D"/>
    <w:rsid w:val="1FF6EBFE"/>
    <w:rsid w:val="2042A39B"/>
    <w:rsid w:val="2050A2A5"/>
    <w:rsid w:val="20C2EBCE"/>
    <w:rsid w:val="2102F034"/>
    <w:rsid w:val="21AE4103"/>
    <w:rsid w:val="21BE0741"/>
    <w:rsid w:val="21CA6641"/>
    <w:rsid w:val="21E1B5D3"/>
    <w:rsid w:val="223F88EF"/>
    <w:rsid w:val="22B46660"/>
    <w:rsid w:val="23665469"/>
    <w:rsid w:val="2374AB75"/>
    <w:rsid w:val="23A81859"/>
    <w:rsid w:val="23ADBA75"/>
    <w:rsid w:val="24188983"/>
    <w:rsid w:val="242FBC13"/>
    <w:rsid w:val="243C350A"/>
    <w:rsid w:val="2486ED1F"/>
    <w:rsid w:val="24A9104E"/>
    <w:rsid w:val="24AC0D0C"/>
    <w:rsid w:val="24AD1515"/>
    <w:rsid w:val="24BA47BF"/>
    <w:rsid w:val="24F54D77"/>
    <w:rsid w:val="25AB0C18"/>
    <w:rsid w:val="25BD25BF"/>
    <w:rsid w:val="26176C0B"/>
    <w:rsid w:val="2634D8AD"/>
    <w:rsid w:val="267522F1"/>
    <w:rsid w:val="26CFCEEB"/>
    <w:rsid w:val="26DEDBA8"/>
    <w:rsid w:val="2701EF0C"/>
    <w:rsid w:val="27044C7C"/>
    <w:rsid w:val="270DAC0C"/>
    <w:rsid w:val="27140016"/>
    <w:rsid w:val="27547A31"/>
    <w:rsid w:val="275F83C0"/>
    <w:rsid w:val="27BD0A1C"/>
    <w:rsid w:val="28E78F33"/>
    <w:rsid w:val="29668E26"/>
    <w:rsid w:val="29B82322"/>
    <w:rsid w:val="29D00E4E"/>
    <w:rsid w:val="29D102CF"/>
    <w:rsid w:val="2A2EF3DE"/>
    <w:rsid w:val="2A75CBB8"/>
    <w:rsid w:val="2A9436E2"/>
    <w:rsid w:val="2A96CB67"/>
    <w:rsid w:val="2ABAC425"/>
    <w:rsid w:val="2B419941"/>
    <w:rsid w:val="2BB68FC6"/>
    <w:rsid w:val="2C243D67"/>
    <w:rsid w:val="2C3DC17E"/>
    <w:rsid w:val="2C5B5F08"/>
    <w:rsid w:val="2CA47414"/>
    <w:rsid w:val="2D269564"/>
    <w:rsid w:val="2D8615FE"/>
    <w:rsid w:val="2DD6D589"/>
    <w:rsid w:val="2DE9D6A6"/>
    <w:rsid w:val="2E052C67"/>
    <w:rsid w:val="2E0C623F"/>
    <w:rsid w:val="2E2AF5F0"/>
    <w:rsid w:val="2E33ECDB"/>
    <w:rsid w:val="2E7CC939"/>
    <w:rsid w:val="2E870816"/>
    <w:rsid w:val="2F0A73BC"/>
    <w:rsid w:val="2FB94805"/>
    <w:rsid w:val="30154DBF"/>
    <w:rsid w:val="302FD83E"/>
    <w:rsid w:val="3036A076"/>
    <w:rsid w:val="30B938A5"/>
    <w:rsid w:val="30BADE80"/>
    <w:rsid w:val="30CFA87B"/>
    <w:rsid w:val="30D60EB3"/>
    <w:rsid w:val="31680005"/>
    <w:rsid w:val="31C08ACF"/>
    <w:rsid w:val="31C9C793"/>
    <w:rsid w:val="322DED3D"/>
    <w:rsid w:val="329C6982"/>
    <w:rsid w:val="32A1C9F6"/>
    <w:rsid w:val="32AB78F8"/>
    <w:rsid w:val="32FB6056"/>
    <w:rsid w:val="331B96F9"/>
    <w:rsid w:val="3323793A"/>
    <w:rsid w:val="33697AE6"/>
    <w:rsid w:val="33A40DFA"/>
    <w:rsid w:val="33A8082E"/>
    <w:rsid w:val="33EED901"/>
    <w:rsid w:val="33FC4C71"/>
    <w:rsid w:val="34307928"/>
    <w:rsid w:val="350AC29B"/>
    <w:rsid w:val="35A02A95"/>
    <w:rsid w:val="35A04DB7"/>
    <w:rsid w:val="35D38ADB"/>
    <w:rsid w:val="35FDD6E9"/>
    <w:rsid w:val="360B8F0A"/>
    <w:rsid w:val="361E37CA"/>
    <w:rsid w:val="36CC279F"/>
    <w:rsid w:val="37F32313"/>
    <w:rsid w:val="38030AC0"/>
    <w:rsid w:val="3814A1DB"/>
    <w:rsid w:val="38C6CE6A"/>
    <w:rsid w:val="39082EFE"/>
    <w:rsid w:val="397B617B"/>
    <w:rsid w:val="39952681"/>
    <w:rsid w:val="3995D475"/>
    <w:rsid w:val="39C6B68B"/>
    <w:rsid w:val="3A36880F"/>
    <w:rsid w:val="3A697F1F"/>
    <w:rsid w:val="3A9CB40B"/>
    <w:rsid w:val="3ABDF228"/>
    <w:rsid w:val="3AE2F24E"/>
    <w:rsid w:val="3AEA9519"/>
    <w:rsid w:val="3B035500"/>
    <w:rsid w:val="3B0B1AC6"/>
    <w:rsid w:val="3B0D3428"/>
    <w:rsid w:val="3B52C53A"/>
    <w:rsid w:val="3B71C0B9"/>
    <w:rsid w:val="3B99990C"/>
    <w:rsid w:val="3BA9F294"/>
    <w:rsid w:val="3BD8EEFB"/>
    <w:rsid w:val="3C107DEA"/>
    <w:rsid w:val="3C48753A"/>
    <w:rsid w:val="3C5EE300"/>
    <w:rsid w:val="3CE9A96A"/>
    <w:rsid w:val="3D51D4F4"/>
    <w:rsid w:val="3D5E4870"/>
    <w:rsid w:val="3D6D569B"/>
    <w:rsid w:val="3E8AC973"/>
    <w:rsid w:val="3EF3E223"/>
    <w:rsid w:val="3F1BC604"/>
    <w:rsid w:val="3F35AA4D"/>
    <w:rsid w:val="3F4DF196"/>
    <w:rsid w:val="4001EA6E"/>
    <w:rsid w:val="40222707"/>
    <w:rsid w:val="40358B4B"/>
    <w:rsid w:val="408A1619"/>
    <w:rsid w:val="40A187DB"/>
    <w:rsid w:val="40B8D291"/>
    <w:rsid w:val="410895FE"/>
    <w:rsid w:val="41825181"/>
    <w:rsid w:val="41A15C26"/>
    <w:rsid w:val="41B372D8"/>
    <w:rsid w:val="41C08844"/>
    <w:rsid w:val="41E04926"/>
    <w:rsid w:val="4256DE25"/>
    <w:rsid w:val="438100B6"/>
    <w:rsid w:val="439DAC55"/>
    <w:rsid w:val="43ABF539"/>
    <w:rsid w:val="43C47301"/>
    <w:rsid w:val="43D9186A"/>
    <w:rsid w:val="43F1808F"/>
    <w:rsid w:val="445B5325"/>
    <w:rsid w:val="44FD48A7"/>
    <w:rsid w:val="451CCCFE"/>
    <w:rsid w:val="4526482C"/>
    <w:rsid w:val="452A2F52"/>
    <w:rsid w:val="458CEB2D"/>
    <w:rsid w:val="45A6FB66"/>
    <w:rsid w:val="45BEBC4C"/>
    <w:rsid w:val="45C10496"/>
    <w:rsid w:val="45D87F55"/>
    <w:rsid w:val="468945F9"/>
    <w:rsid w:val="4698794F"/>
    <w:rsid w:val="46C82515"/>
    <w:rsid w:val="46D390BE"/>
    <w:rsid w:val="46E57245"/>
    <w:rsid w:val="47368C52"/>
    <w:rsid w:val="47648563"/>
    <w:rsid w:val="4795731D"/>
    <w:rsid w:val="480D6E9F"/>
    <w:rsid w:val="482C0B00"/>
    <w:rsid w:val="4851F562"/>
    <w:rsid w:val="485294B8"/>
    <w:rsid w:val="4882E75C"/>
    <w:rsid w:val="493201D2"/>
    <w:rsid w:val="494073FC"/>
    <w:rsid w:val="4988B3A7"/>
    <w:rsid w:val="499B25E9"/>
    <w:rsid w:val="4AB40A70"/>
    <w:rsid w:val="4B3FF42A"/>
    <w:rsid w:val="4B5EC8FC"/>
    <w:rsid w:val="4B96B651"/>
    <w:rsid w:val="4C4B2E53"/>
    <w:rsid w:val="4CA3E12E"/>
    <w:rsid w:val="4D242A70"/>
    <w:rsid w:val="4D281B48"/>
    <w:rsid w:val="4DA5C4B6"/>
    <w:rsid w:val="4DE4F6FC"/>
    <w:rsid w:val="4E0354DC"/>
    <w:rsid w:val="4F12BD6A"/>
    <w:rsid w:val="4F196E99"/>
    <w:rsid w:val="4F9B6EEF"/>
    <w:rsid w:val="4FFBC928"/>
    <w:rsid w:val="50148FC8"/>
    <w:rsid w:val="502059A8"/>
    <w:rsid w:val="5077DA92"/>
    <w:rsid w:val="507B2B55"/>
    <w:rsid w:val="50DACAF7"/>
    <w:rsid w:val="50E4F797"/>
    <w:rsid w:val="50EB6E10"/>
    <w:rsid w:val="5173D731"/>
    <w:rsid w:val="517D7387"/>
    <w:rsid w:val="5241FD27"/>
    <w:rsid w:val="52AB3751"/>
    <w:rsid w:val="5311EAA9"/>
    <w:rsid w:val="53A22C84"/>
    <w:rsid w:val="53F48693"/>
    <w:rsid w:val="544EDB0F"/>
    <w:rsid w:val="54734FA4"/>
    <w:rsid w:val="54A1E5CD"/>
    <w:rsid w:val="54BDC73C"/>
    <w:rsid w:val="54CAA130"/>
    <w:rsid w:val="54F136C3"/>
    <w:rsid w:val="54F28144"/>
    <w:rsid w:val="5513CE88"/>
    <w:rsid w:val="55427A72"/>
    <w:rsid w:val="557EEF3B"/>
    <w:rsid w:val="55992ADD"/>
    <w:rsid w:val="55CA51E1"/>
    <w:rsid w:val="55D023D3"/>
    <w:rsid w:val="55E9ABF8"/>
    <w:rsid w:val="55F72110"/>
    <w:rsid w:val="55FD345F"/>
    <w:rsid w:val="563FEDC9"/>
    <w:rsid w:val="5645DB0E"/>
    <w:rsid w:val="565060D1"/>
    <w:rsid w:val="5670B8D9"/>
    <w:rsid w:val="569C41BB"/>
    <w:rsid w:val="56B1D5E4"/>
    <w:rsid w:val="56DF4BD4"/>
    <w:rsid w:val="570AEF96"/>
    <w:rsid w:val="57FB4637"/>
    <w:rsid w:val="5832A448"/>
    <w:rsid w:val="587DEC78"/>
    <w:rsid w:val="5915043C"/>
    <w:rsid w:val="5936DD53"/>
    <w:rsid w:val="59532747"/>
    <w:rsid w:val="5979D5A2"/>
    <w:rsid w:val="59AC6C77"/>
    <w:rsid w:val="59DDDDAA"/>
    <w:rsid w:val="59ED9951"/>
    <w:rsid w:val="59FF1378"/>
    <w:rsid w:val="5A25A7F5"/>
    <w:rsid w:val="5A897B1A"/>
    <w:rsid w:val="5A8D9533"/>
    <w:rsid w:val="5A9BFC30"/>
    <w:rsid w:val="5AD3BC6A"/>
    <w:rsid w:val="5ADFA88E"/>
    <w:rsid w:val="5B12A217"/>
    <w:rsid w:val="5B39FB52"/>
    <w:rsid w:val="5B670918"/>
    <w:rsid w:val="5B823BAE"/>
    <w:rsid w:val="5B8CDE63"/>
    <w:rsid w:val="5C2A4CAF"/>
    <w:rsid w:val="5C5E7A1F"/>
    <w:rsid w:val="5CA27DA6"/>
    <w:rsid w:val="5CB0BDD8"/>
    <w:rsid w:val="5CEF8A39"/>
    <w:rsid w:val="5D754275"/>
    <w:rsid w:val="5DB1F4E4"/>
    <w:rsid w:val="5DB77CEA"/>
    <w:rsid w:val="5DE5725F"/>
    <w:rsid w:val="5DF9440D"/>
    <w:rsid w:val="5E104562"/>
    <w:rsid w:val="5E22E334"/>
    <w:rsid w:val="5E25D998"/>
    <w:rsid w:val="5E697AA2"/>
    <w:rsid w:val="5EC96A40"/>
    <w:rsid w:val="5EF90527"/>
    <w:rsid w:val="5F13A661"/>
    <w:rsid w:val="5F35DA08"/>
    <w:rsid w:val="605DA3BC"/>
    <w:rsid w:val="60932456"/>
    <w:rsid w:val="60A0941B"/>
    <w:rsid w:val="60A8BE79"/>
    <w:rsid w:val="60AE63FA"/>
    <w:rsid w:val="60B3D4DC"/>
    <w:rsid w:val="60D02C51"/>
    <w:rsid w:val="61038357"/>
    <w:rsid w:val="611AB51E"/>
    <w:rsid w:val="611F3FE0"/>
    <w:rsid w:val="618EA4E8"/>
    <w:rsid w:val="61D2D497"/>
    <w:rsid w:val="627AA438"/>
    <w:rsid w:val="627AEF2D"/>
    <w:rsid w:val="627FB9FC"/>
    <w:rsid w:val="62CB8FEB"/>
    <w:rsid w:val="632F16FF"/>
    <w:rsid w:val="63665CB7"/>
    <w:rsid w:val="639F500E"/>
    <w:rsid w:val="63BFEA1F"/>
    <w:rsid w:val="63D008B5"/>
    <w:rsid w:val="641599EF"/>
    <w:rsid w:val="6432EDAD"/>
    <w:rsid w:val="643973D0"/>
    <w:rsid w:val="654CEF4D"/>
    <w:rsid w:val="65D24073"/>
    <w:rsid w:val="65D3484C"/>
    <w:rsid w:val="65F3DF13"/>
    <w:rsid w:val="66882A10"/>
    <w:rsid w:val="66A6DECF"/>
    <w:rsid w:val="66ED8116"/>
    <w:rsid w:val="673AB3B8"/>
    <w:rsid w:val="675FCC63"/>
    <w:rsid w:val="67EC50C4"/>
    <w:rsid w:val="6804BB57"/>
    <w:rsid w:val="6863DA02"/>
    <w:rsid w:val="6876ACCA"/>
    <w:rsid w:val="689C0EC8"/>
    <w:rsid w:val="68AD2C49"/>
    <w:rsid w:val="691A4133"/>
    <w:rsid w:val="696B80AD"/>
    <w:rsid w:val="69D0D163"/>
    <w:rsid w:val="69EA2EB6"/>
    <w:rsid w:val="6A9217F9"/>
    <w:rsid w:val="6AE7E2B8"/>
    <w:rsid w:val="6B3268DC"/>
    <w:rsid w:val="6B7ECF5B"/>
    <w:rsid w:val="6BD29A5F"/>
    <w:rsid w:val="6BED446A"/>
    <w:rsid w:val="6C033CD7"/>
    <w:rsid w:val="6C6826BE"/>
    <w:rsid w:val="6CAF5AC0"/>
    <w:rsid w:val="6CAFD8A4"/>
    <w:rsid w:val="6CB5886C"/>
    <w:rsid w:val="6D088066"/>
    <w:rsid w:val="6D6CC6EF"/>
    <w:rsid w:val="6DEB015F"/>
    <w:rsid w:val="6E266E4B"/>
    <w:rsid w:val="6E4A89A1"/>
    <w:rsid w:val="6E7CE5A3"/>
    <w:rsid w:val="6E89AD55"/>
    <w:rsid w:val="6EA3720F"/>
    <w:rsid w:val="6EB9448C"/>
    <w:rsid w:val="6F207FF4"/>
    <w:rsid w:val="716A95B7"/>
    <w:rsid w:val="7197926D"/>
    <w:rsid w:val="71E243E4"/>
    <w:rsid w:val="71F07610"/>
    <w:rsid w:val="72175C48"/>
    <w:rsid w:val="7226D555"/>
    <w:rsid w:val="722EBAD3"/>
    <w:rsid w:val="7244A502"/>
    <w:rsid w:val="727D0E37"/>
    <w:rsid w:val="72B9CA33"/>
    <w:rsid w:val="72E180E6"/>
    <w:rsid w:val="733854CC"/>
    <w:rsid w:val="737ADE41"/>
    <w:rsid w:val="739324E2"/>
    <w:rsid w:val="73CA8DE9"/>
    <w:rsid w:val="744B8EA8"/>
    <w:rsid w:val="74A9D5B0"/>
    <w:rsid w:val="7516A2D5"/>
    <w:rsid w:val="75A7161A"/>
    <w:rsid w:val="75CD860E"/>
    <w:rsid w:val="75EB2F9A"/>
    <w:rsid w:val="75EE7AEE"/>
    <w:rsid w:val="7679E79E"/>
    <w:rsid w:val="767EE2F5"/>
    <w:rsid w:val="767FDB2F"/>
    <w:rsid w:val="76F8D4CE"/>
    <w:rsid w:val="7704F379"/>
    <w:rsid w:val="7741D260"/>
    <w:rsid w:val="77820722"/>
    <w:rsid w:val="778F81BD"/>
    <w:rsid w:val="77A6EA69"/>
    <w:rsid w:val="77DD9BC3"/>
    <w:rsid w:val="78181B70"/>
    <w:rsid w:val="78578469"/>
    <w:rsid w:val="786AD3A4"/>
    <w:rsid w:val="788A294D"/>
    <w:rsid w:val="789988B6"/>
    <w:rsid w:val="78CAC270"/>
    <w:rsid w:val="78D9A017"/>
    <w:rsid w:val="78F20090"/>
    <w:rsid w:val="78F5973B"/>
    <w:rsid w:val="790AE193"/>
    <w:rsid w:val="79331D64"/>
    <w:rsid w:val="7952B4CD"/>
    <w:rsid w:val="7972ED9C"/>
    <w:rsid w:val="7987926D"/>
    <w:rsid w:val="7AAC8E39"/>
    <w:rsid w:val="7B2B3F3D"/>
    <w:rsid w:val="7B5039B8"/>
    <w:rsid w:val="7B52D863"/>
    <w:rsid w:val="7BB9E110"/>
    <w:rsid w:val="7BBF558D"/>
    <w:rsid w:val="7BE01314"/>
    <w:rsid w:val="7BF5D826"/>
    <w:rsid w:val="7C052A33"/>
    <w:rsid w:val="7C0995AA"/>
    <w:rsid w:val="7C80E99C"/>
    <w:rsid w:val="7C8CE98B"/>
    <w:rsid w:val="7D112EC8"/>
    <w:rsid w:val="7D1CAFA9"/>
    <w:rsid w:val="7D4096BD"/>
    <w:rsid w:val="7D94384F"/>
    <w:rsid w:val="7DBFC454"/>
    <w:rsid w:val="7DCBFC8D"/>
    <w:rsid w:val="7E633BAE"/>
    <w:rsid w:val="7ECA4130"/>
    <w:rsid w:val="7ECF3C27"/>
    <w:rsid w:val="7ED18D0F"/>
    <w:rsid w:val="7F14E770"/>
    <w:rsid w:val="7F715256"/>
    <w:rsid w:val="7F86466A"/>
    <w:rsid w:val="7FAD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4B7D"/>
  <w15:chartTrackingRefBased/>
  <w15:docId w15:val="{7B9F47CC-D156-4BB7-A56D-E094226E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1"/>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32"/>
    <w:rPr>
      <w:rFonts w:ascii="Roboto" w:hAnsi="Roboto"/>
      <w:color w:val="262626" w:themeColor="text1" w:themeTint="D9"/>
      <w:sz w:val="22"/>
      <w:lang w:val="en-GB"/>
    </w:rPr>
  </w:style>
  <w:style w:type="paragraph" w:styleId="Heading1">
    <w:name w:val="heading 1"/>
    <w:basedOn w:val="Normal"/>
    <w:next w:val="Normal"/>
    <w:link w:val="Heading1Char"/>
    <w:uiPriority w:val="9"/>
    <w:qFormat/>
    <w:rsid w:val="00DE6932"/>
    <w:pPr>
      <w:keepNext/>
      <w:keepLines/>
      <w:spacing w:before="240" w:after="0"/>
      <w:outlineLvl w:val="0"/>
    </w:pPr>
    <w:rPr>
      <w:rFonts w:ascii="Moderat Extended" w:eastAsiaTheme="majorEastAsia" w:hAnsi="Moderat Extended" w:cstheme="majorBidi"/>
      <w:b/>
      <w:bCs/>
      <w:color w:val="002060"/>
      <w:sz w:val="56"/>
      <w:szCs w:val="56"/>
    </w:rPr>
  </w:style>
  <w:style w:type="paragraph" w:styleId="Heading2">
    <w:name w:val="heading 2"/>
    <w:basedOn w:val="Normal"/>
    <w:next w:val="Normal"/>
    <w:link w:val="Heading2Char"/>
    <w:uiPriority w:val="9"/>
    <w:unhideWhenUsed/>
    <w:qFormat/>
    <w:rsid w:val="00DE6932"/>
    <w:pPr>
      <w:keepNext/>
      <w:keepLines/>
      <w:spacing w:before="120" w:after="120"/>
      <w:outlineLvl w:val="1"/>
    </w:pPr>
    <w:rPr>
      <w:rFonts w:ascii="Moderat" w:eastAsiaTheme="majorEastAsia" w:hAnsi="Moderat" w:cstheme="majorBidi"/>
      <w:b/>
      <w:bCs/>
      <w:color w:val="002060"/>
      <w:sz w:val="44"/>
      <w:szCs w:val="44"/>
    </w:rPr>
  </w:style>
  <w:style w:type="paragraph" w:styleId="Heading3">
    <w:name w:val="heading 3"/>
    <w:basedOn w:val="Normal"/>
    <w:next w:val="Normal"/>
    <w:link w:val="Heading3Char"/>
    <w:uiPriority w:val="9"/>
    <w:unhideWhenUsed/>
    <w:qFormat/>
    <w:rsid w:val="00DE6932"/>
    <w:pPr>
      <w:keepNext/>
      <w:keepLines/>
      <w:spacing w:before="120" w:after="120"/>
      <w:outlineLvl w:val="2"/>
    </w:pPr>
    <w:rPr>
      <w:rFonts w:eastAsiaTheme="majorEastAsia" w:cstheme="majorBidi"/>
      <w:b/>
      <w:bCs/>
      <w:color w:val="1F3763"/>
      <w:sz w:val="32"/>
      <w:szCs w:val="32"/>
    </w:rPr>
  </w:style>
  <w:style w:type="paragraph" w:styleId="Heading4">
    <w:name w:val="heading 4"/>
    <w:basedOn w:val="Normal"/>
    <w:next w:val="Normal"/>
    <w:link w:val="Heading4Char"/>
    <w:uiPriority w:val="9"/>
    <w:unhideWhenUsed/>
    <w:qFormat/>
    <w:rsid w:val="00DE6932"/>
    <w:pPr>
      <w:keepNext/>
      <w:keepLines/>
      <w:spacing w:before="120" w:after="120"/>
      <w:outlineLvl w:val="3"/>
    </w:pPr>
    <w:rPr>
      <w:rFonts w:eastAsiaTheme="majorEastAsia" w:cstheme="majorBidi"/>
      <w:b/>
      <w:bCs/>
      <w:color w:val="002060"/>
      <w:sz w:val="24"/>
      <w:szCs w:val="24"/>
    </w:rPr>
  </w:style>
  <w:style w:type="paragraph" w:styleId="Heading5">
    <w:name w:val="heading 5"/>
    <w:basedOn w:val="Normal"/>
    <w:next w:val="Normal"/>
    <w:link w:val="Heading5Char"/>
    <w:uiPriority w:val="9"/>
    <w:unhideWhenUsed/>
    <w:qFormat/>
    <w:rsid w:val="00DE6932"/>
    <w:pPr>
      <w:keepNext/>
      <w:keepLines/>
      <w:spacing w:before="120" w:after="120"/>
      <w:outlineLvl w:val="4"/>
    </w:pPr>
    <w:rPr>
      <w:rFonts w:eastAsiaTheme="majorEastAsia" w:cstheme="majorBidi"/>
      <w:color w:val="002060"/>
      <w:sz w:val="24"/>
      <w:szCs w:val="24"/>
    </w:rPr>
  </w:style>
  <w:style w:type="paragraph" w:styleId="Heading6">
    <w:name w:val="heading 6"/>
    <w:basedOn w:val="Normal"/>
    <w:next w:val="Normal"/>
    <w:link w:val="Heading6Char"/>
    <w:uiPriority w:val="9"/>
    <w:semiHidden/>
    <w:unhideWhenUsed/>
    <w:qFormat/>
    <w:locked/>
    <w:rsid w:val="00CC07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CC07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locked/>
    <w:rsid w:val="00CC07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CC07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932"/>
    <w:rPr>
      <w:rFonts w:ascii="Moderat" w:eastAsiaTheme="majorEastAsia" w:hAnsi="Moderat" w:cstheme="majorBidi"/>
      <w:b/>
      <w:bCs/>
      <w:color w:val="002060"/>
      <w:sz w:val="44"/>
      <w:szCs w:val="44"/>
      <w:lang w:val="en-GB"/>
    </w:rPr>
  </w:style>
  <w:style w:type="character" w:customStyle="1" w:styleId="Heading3Char">
    <w:name w:val="Heading 3 Char"/>
    <w:basedOn w:val="DefaultParagraphFont"/>
    <w:link w:val="Heading3"/>
    <w:uiPriority w:val="9"/>
    <w:rsid w:val="00DE6932"/>
    <w:rPr>
      <w:rFonts w:ascii="Roboto" w:eastAsiaTheme="majorEastAsia" w:hAnsi="Roboto" w:cstheme="majorBidi"/>
      <w:b/>
      <w:bCs/>
      <w:color w:val="1F3763"/>
      <w:sz w:val="32"/>
      <w:szCs w:val="32"/>
      <w:lang w:val="en-GB"/>
    </w:rPr>
  </w:style>
  <w:style w:type="paragraph" w:customStyle="1" w:styleId="Tableheading">
    <w:name w:val="Table heading"/>
    <w:basedOn w:val="Normal"/>
    <w:link w:val="TableheadingChar"/>
    <w:uiPriority w:val="1"/>
    <w:qFormat/>
    <w:rsid w:val="00DE6932"/>
    <w:pPr>
      <w:keepNext/>
    </w:pPr>
    <w:rPr>
      <w:b/>
      <w:bCs/>
    </w:rPr>
  </w:style>
  <w:style w:type="character" w:customStyle="1" w:styleId="TableheadingChar">
    <w:name w:val="Table heading Char"/>
    <w:basedOn w:val="DefaultParagraphFont"/>
    <w:link w:val="Tableheading"/>
    <w:uiPriority w:val="1"/>
    <w:rsid w:val="00DE6932"/>
    <w:rPr>
      <w:rFonts w:ascii="Roboto" w:hAnsi="Roboto"/>
      <w:b/>
      <w:bCs/>
      <w:color w:val="262626" w:themeColor="text1" w:themeTint="D9"/>
      <w:sz w:val="22"/>
      <w:lang w:val="en-GB"/>
    </w:rPr>
  </w:style>
  <w:style w:type="paragraph" w:customStyle="1" w:styleId="Text">
    <w:name w:val="Text"/>
    <w:basedOn w:val="Normal"/>
    <w:link w:val="TextChar"/>
    <w:uiPriority w:val="1"/>
    <w:qFormat/>
    <w:locked/>
    <w:rsid w:val="00DE6932"/>
    <w:rPr>
      <w:rFonts w:eastAsia="Times New Roman" w:cs="Arial"/>
      <w:color w:val="1D1C1D"/>
      <w:sz w:val="23"/>
      <w:szCs w:val="23"/>
      <w:lang w:eastAsia="en-GB"/>
    </w:rPr>
  </w:style>
  <w:style w:type="character" w:customStyle="1" w:styleId="TextChar">
    <w:name w:val="Text Char"/>
    <w:basedOn w:val="DefaultParagraphFont"/>
    <w:link w:val="Text"/>
    <w:uiPriority w:val="1"/>
    <w:rsid w:val="00DE6932"/>
    <w:rPr>
      <w:rFonts w:ascii="Roboto" w:eastAsia="Times New Roman" w:hAnsi="Roboto" w:cs="Arial"/>
      <w:color w:val="1D1C1D"/>
      <w:sz w:val="23"/>
      <w:szCs w:val="23"/>
      <w:lang w:val="en-GB" w:eastAsia="en-GB"/>
    </w:rPr>
  </w:style>
  <w:style w:type="character" w:customStyle="1" w:styleId="Heading1Char">
    <w:name w:val="Heading 1 Char"/>
    <w:basedOn w:val="DefaultParagraphFont"/>
    <w:link w:val="Heading1"/>
    <w:uiPriority w:val="9"/>
    <w:rsid w:val="00DE6932"/>
    <w:rPr>
      <w:rFonts w:ascii="Moderat Extended" w:eastAsiaTheme="majorEastAsia" w:hAnsi="Moderat Extended" w:cstheme="majorBidi"/>
      <w:b/>
      <w:bCs/>
      <w:color w:val="002060"/>
      <w:sz w:val="56"/>
      <w:szCs w:val="56"/>
      <w:lang w:val="en-GB"/>
    </w:rPr>
  </w:style>
  <w:style w:type="character" w:customStyle="1" w:styleId="Heading4Char">
    <w:name w:val="Heading 4 Char"/>
    <w:basedOn w:val="DefaultParagraphFont"/>
    <w:link w:val="Heading4"/>
    <w:uiPriority w:val="9"/>
    <w:rsid w:val="00DE6932"/>
    <w:rPr>
      <w:rFonts w:ascii="Roboto" w:eastAsiaTheme="majorEastAsia" w:hAnsi="Roboto" w:cstheme="majorBidi"/>
      <w:b/>
      <w:bCs/>
      <w:color w:val="002060"/>
      <w:sz w:val="24"/>
      <w:szCs w:val="24"/>
      <w:lang w:val="en-GB"/>
    </w:rPr>
  </w:style>
  <w:style w:type="character" w:customStyle="1" w:styleId="Heading5Char">
    <w:name w:val="Heading 5 Char"/>
    <w:basedOn w:val="DefaultParagraphFont"/>
    <w:link w:val="Heading5"/>
    <w:uiPriority w:val="9"/>
    <w:rsid w:val="00DE6932"/>
    <w:rPr>
      <w:rFonts w:ascii="Roboto" w:eastAsiaTheme="majorEastAsia" w:hAnsi="Roboto" w:cstheme="majorBidi"/>
      <w:color w:val="002060"/>
      <w:sz w:val="24"/>
      <w:szCs w:val="24"/>
      <w:lang w:val="en-GB"/>
    </w:rPr>
  </w:style>
  <w:style w:type="paragraph" w:styleId="TOC1">
    <w:name w:val="toc 1"/>
    <w:basedOn w:val="Normal"/>
    <w:next w:val="Normal"/>
    <w:autoRedefine/>
    <w:uiPriority w:val="39"/>
    <w:semiHidden/>
    <w:unhideWhenUsed/>
    <w:qFormat/>
    <w:rsid w:val="00DE6932"/>
    <w:pPr>
      <w:spacing w:after="100"/>
    </w:pPr>
    <w:rPr>
      <w:b/>
      <w:sz w:val="24"/>
    </w:rPr>
  </w:style>
  <w:style w:type="paragraph" w:styleId="Subtitle">
    <w:name w:val="Subtitle"/>
    <w:basedOn w:val="Normal"/>
    <w:next w:val="Normal"/>
    <w:link w:val="SubtitleChar"/>
    <w:uiPriority w:val="11"/>
    <w:qFormat/>
    <w:rsid w:val="00DE6932"/>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E6932"/>
    <w:rPr>
      <w:rFonts w:asciiTheme="minorHAnsi" w:eastAsiaTheme="minorEastAsia" w:hAnsiTheme="minorHAnsi"/>
      <w:color w:val="5A5A5A" w:themeColor="text1" w:themeTint="A5"/>
      <w:spacing w:val="15"/>
      <w:sz w:val="22"/>
      <w:lang w:val="en-GB"/>
    </w:rPr>
  </w:style>
  <w:style w:type="paragraph" w:styleId="ListParagraph">
    <w:name w:val="List Paragraph"/>
    <w:basedOn w:val="Normal"/>
    <w:uiPriority w:val="34"/>
    <w:qFormat/>
    <w:rsid w:val="00DE6932"/>
    <w:pPr>
      <w:ind w:left="720"/>
      <w:contextualSpacing/>
    </w:pPr>
  </w:style>
  <w:style w:type="character" w:customStyle="1" w:styleId="Heading6Char">
    <w:name w:val="Heading 6 Char"/>
    <w:basedOn w:val="DefaultParagraphFont"/>
    <w:link w:val="Heading6"/>
    <w:uiPriority w:val="9"/>
    <w:semiHidden/>
    <w:rsid w:val="00CC073D"/>
    <w:rPr>
      <w:rFonts w:asciiTheme="minorHAnsi" w:eastAsiaTheme="majorEastAsia" w:hAnsiTheme="minorHAnsi" w:cstheme="majorBidi"/>
      <w:i/>
      <w:iCs/>
      <w:color w:val="595959" w:themeColor="text1" w:themeTint="A6"/>
      <w:sz w:val="22"/>
      <w:lang w:val="en-GB"/>
    </w:rPr>
  </w:style>
  <w:style w:type="character" w:customStyle="1" w:styleId="Heading7Char">
    <w:name w:val="Heading 7 Char"/>
    <w:basedOn w:val="DefaultParagraphFont"/>
    <w:link w:val="Heading7"/>
    <w:uiPriority w:val="9"/>
    <w:semiHidden/>
    <w:rsid w:val="00CC073D"/>
    <w:rPr>
      <w:rFonts w:asciiTheme="minorHAnsi" w:eastAsiaTheme="majorEastAsia" w:hAnsiTheme="minorHAnsi"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CC073D"/>
    <w:rPr>
      <w:rFonts w:asciiTheme="minorHAnsi" w:eastAsiaTheme="majorEastAsia" w:hAnsiTheme="minorHAnsi"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CC073D"/>
    <w:rPr>
      <w:rFonts w:asciiTheme="minorHAnsi" w:eastAsiaTheme="majorEastAsia" w:hAnsiTheme="minorHAnsi" w:cstheme="majorBidi"/>
      <w:color w:val="272727" w:themeColor="text1" w:themeTint="D8"/>
      <w:sz w:val="22"/>
      <w:lang w:val="en-GB"/>
    </w:rPr>
  </w:style>
  <w:style w:type="paragraph" w:styleId="Title">
    <w:name w:val="Title"/>
    <w:basedOn w:val="Normal"/>
    <w:next w:val="Normal"/>
    <w:link w:val="TitleChar"/>
    <w:uiPriority w:val="10"/>
    <w:qFormat/>
    <w:rsid w:val="00CC073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C073D"/>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qFormat/>
    <w:locked/>
    <w:rsid w:val="00CC073D"/>
    <w:pPr>
      <w:spacing w:before="160"/>
      <w:jc w:val="center"/>
    </w:pPr>
    <w:rPr>
      <w:i/>
      <w:iCs/>
      <w:color w:val="404040" w:themeColor="text1" w:themeTint="BF"/>
    </w:rPr>
  </w:style>
  <w:style w:type="character" w:customStyle="1" w:styleId="QuoteChar">
    <w:name w:val="Quote Char"/>
    <w:basedOn w:val="DefaultParagraphFont"/>
    <w:link w:val="Quote"/>
    <w:uiPriority w:val="29"/>
    <w:rsid w:val="00CC073D"/>
    <w:rPr>
      <w:rFonts w:ascii="Roboto" w:hAnsi="Roboto"/>
      <w:i/>
      <w:iCs/>
      <w:color w:val="404040" w:themeColor="text1" w:themeTint="BF"/>
      <w:sz w:val="22"/>
      <w:lang w:val="en-GB"/>
    </w:rPr>
  </w:style>
  <w:style w:type="character" w:styleId="IntenseEmphasis">
    <w:name w:val="Intense Emphasis"/>
    <w:basedOn w:val="DefaultParagraphFont"/>
    <w:uiPriority w:val="21"/>
    <w:qFormat/>
    <w:locked/>
    <w:rsid w:val="00CC073D"/>
    <w:rPr>
      <w:i/>
      <w:iCs/>
      <w:color w:val="0F4761" w:themeColor="accent1" w:themeShade="BF"/>
    </w:rPr>
  </w:style>
  <w:style w:type="paragraph" w:styleId="IntenseQuote">
    <w:name w:val="Intense Quote"/>
    <w:basedOn w:val="Normal"/>
    <w:next w:val="Normal"/>
    <w:link w:val="IntenseQuoteChar"/>
    <w:uiPriority w:val="30"/>
    <w:qFormat/>
    <w:locked/>
    <w:rsid w:val="00CC0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73D"/>
    <w:rPr>
      <w:rFonts w:ascii="Roboto" w:hAnsi="Roboto"/>
      <w:i/>
      <w:iCs/>
      <w:color w:val="0F4761" w:themeColor="accent1" w:themeShade="BF"/>
      <w:sz w:val="22"/>
      <w:lang w:val="en-GB"/>
    </w:rPr>
  </w:style>
  <w:style w:type="character" w:styleId="IntenseReference">
    <w:name w:val="Intense Reference"/>
    <w:basedOn w:val="DefaultParagraphFont"/>
    <w:uiPriority w:val="32"/>
    <w:qFormat/>
    <w:locked/>
    <w:rsid w:val="00CC073D"/>
    <w:rPr>
      <w:b/>
      <w:bCs/>
      <w:smallCaps/>
      <w:color w:val="0F4761" w:themeColor="accent1" w:themeShade="BF"/>
      <w:spacing w:val="5"/>
    </w:rPr>
  </w:style>
  <w:style w:type="character" w:styleId="Hyperlink">
    <w:name w:val="Hyperlink"/>
    <w:basedOn w:val="DefaultParagraphFont"/>
    <w:uiPriority w:val="99"/>
    <w:unhideWhenUsed/>
    <w:rsid w:val="00CC073D"/>
    <w:rPr>
      <w:color w:val="467886" w:themeColor="hyperlink"/>
      <w:u w:val="single"/>
    </w:rPr>
  </w:style>
  <w:style w:type="character" w:styleId="UnresolvedMention">
    <w:name w:val="Unresolved Mention"/>
    <w:basedOn w:val="DefaultParagraphFont"/>
    <w:uiPriority w:val="99"/>
    <w:semiHidden/>
    <w:unhideWhenUsed/>
    <w:rsid w:val="00CC073D"/>
    <w:rPr>
      <w:color w:val="605E5C"/>
      <w:shd w:val="clear" w:color="auto" w:fill="E1DFDD"/>
    </w:rPr>
  </w:style>
  <w:style w:type="paragraph" w:styleId="Header">
    <w:name w:val="header"/>
    <w:basedOn w:val="Normal"/>
    <w:link w:val="HeaderChar"/>
    <w:uiPriority w:val="99"/>
    <w:unhideWhenUsed/>
    <w:rsid w:val="00C47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D6"/>
    <w:rPr>
      <w:rFonts w:ascii="Roboto" w:hAnsi="Roboto"/>
      <w:color w:val="262626" w:themeColor="text1" w:themeTint="D9"/>
      <w:sz w:val="22"/>
      <w:lang w:val="en-GB"/>
    </w:rPr>
  </w:style>
  <w:style w:type="paragraph" w:styleId="Footer">
    <w:name w:val="footer"/>
    <w:basedOn w:val="Normal"/>
    <w:link w:val="FooterChar"/>
    <w:uiPriority w:val="99"/>
    <w:unhideWhenUsed/>
    <w:rsid w:val="00C47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D6"/>
    <w:rPr>
      <w:rFonts w:ascii="Roboto" w:hAnsi="Roboto"/>
      <w:color w:val="262626" w:themeColor="text1" w:themeTint="D9"/>
      <w:sz w:val="22"/>
      <w:lang w:val="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Roboto" w:hAnsi="Roboto"/>
      <w:color w:val="262626" w:themeColor="text1" w:themeTint="D9"/>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2686"/>
    <w:pPr>
      <w:spacing w:after="0" w:line="240" w:lineRule="auto"/>
    </w:pPr>
    <w:rPr>
      <w:rFonts w:ascii="Roboto" w:hAnsi="Roboto"/>
      <w:color w:val="262626" w:themeColor="text1" w:themeTint="D9"/>
      <w:sz w:val="22"/>
      <w:lang w:val="en-GB"/>
    </w:rPr>
  </w:style>
  <w:style w:type="paragraph" w:styleId="CommentSubject">
    <w:name w:val="annotation subject"/>
    <w:basedOn w:val="CommentText"/>
    <w:next w:val="CommentText"/>
    <w:link w:val="CommentSubjectChar"/>
    <w:uiPriority w:val="99"/>
    <w:semiHidden/>
    <w:unhideWhenUsed/>
    <w:rsid w:val="00302686"/>
    <w:rPr>
      <w:b/>
      <w:bCs/>
    </w:rPr>
  </w:style>
  <w:style w:type="character" w:customStyle="1" w:styleId="CommentSubjectChar">
    <w:name w:val="Comment Subject Char"/>
    <w:basedOn w:val="CommentTextChar"/>
    <w:link w:val="CommentSubject"/>
    <w:uiPriority w:val="99"/>
    <w:semiHidden/>
    <w:rsid w:val="00302686"/>
    <w:rPr>
      <w:rFonts w:ascii="Roboto" w:hAnsi="Roboto"/>
      <w:b/>
      <w:bCs/>
      <w:color w:val="262626" w:themeColor="text1" w:themeTint="D9"/>
      <w:sz w:val="20"/>
      <w:szCs w:val="20"/>
      <w:lang w:val="en-GB"/>
    </w:rPr>
  </w:style>
  <w:style w:type="character" w:styleId="Mention">
    <w:name w:val="Mention"/>
    <w:basedOn w:val="DefaultParagraphFont"/>
    <w:uiPriority w:val="99"/>
    <w:unhideWhenUsed/>
    <w:rsid w:val="00D1555E"/>
    <w:rPr>
      <w:color w:val="2B579A"/>
      <w:shd w:val="clear" w:color="auto" w:fill="E1DFDD"/>
    </w:rPr>
  </w:style>
  <w:style w:type="character" w:styleId="FollowedHyperlink">
    <w:name w:val="FollowedHyperlink"/>
    <w:basedOn w:val="DefaultParagraphFont"/>
    <w:uiPriority w:val="99"/>
    <w:semiHidden/>
    <w:unhideWhenUsed/>
    <w:rsid w:val="008E56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62351">
      <w:bodyDiv w:val="1"/>
      <w:marLeft w:val="0"/>
      <w:marRight w:val="0"/>
      <w:marTop w:val="0"/>
      <w:marBottom w:val="0"/>
      <w:divBdr>
        <w:top w:val="none" w:sz="0" w:space="0" w:color="auto"/>
        <w:left w:val="none" w:sz="0" w:space="0" w:color="auto"/>
        <w:bottom w:val="none" w:sz="0" w:space="0" w:color="auto"/>
        <w:right w:val="none" w:sz="0" w:space="0" w:color="auto"/>
      </w:divBdr>
      <w:divsChild>
        <w:div w:id="1529953684">
          <w:marLeft w:val="0"/>
          <w:marRight w:val="0"/>
          <w:marTop w:val="0"/>
          <w:marBottom w:val="0"/>
          <w:divBdr>
            <w:top w:val="none" w:sz="0" w:space="0" w:color="auto"/>
            <w:left w:val="none" w:sz="0" w:space="0" w:color="auto"/>
            <w:bottom w:val="none" w:sz="0" w:space="0" w:color="auto"/>
            <w:right w:val="none" w:sz="0" w:space="0" w:color="auto"/>
          </w:divBdr>
        </w:div>
        <w:div w:id="1667246941">
          <w:marLeft w:val="0"/>
          <w:marRight w:val="0"/>
          <w:marTop w:val="0"/>
          <w:marBottom w:val="0"/>
          <w:divBdr>
            <w:top w:val="none" w:sz="0" w:space="0" w:color="auto"/>
            <w:left w:val="none" w:sz="0" w:space="0" w:color="auto"/>
            <w:bottom w:val="none" w:sz="0" w:space="0" w:color="auto"/>
            <w:right w:val="none" w:sz="0" w:space="0" w:color="auto"/>
          </w:divBdr>
        </w:div>
      </w:divsChild>
    </w:div>
    <w:div w:id="733044761">
      <w:bodyDiv w:val="1"/>
      <w:marLeft w:val="0"/>
      <w:marRight w:val="0"/>
      <w:marTop w:val="0"/>
      <w:marBottom w:val="0"/>
      <w:divBdr>
        <w:top w:val="none" w:sz="0" w:space="0" w:color="auto"/>
        <w:left w:val="none" w:sz="0" w:space="0" w:color="auto"/>
        <w:bottom w:val="none" w:sz="0" w:space="0" w:color="auto"/>
        <w:right w:val="none" w:sz="0" w:space="0" w:color="auto"/>
      </w:divBdr>
      <w:divsChild>
        <w:div w:id="398939353">
          <w:marLeft w:val="0"/>
          <w:marRight w:val="0"/>
          <w:marTop w:val="0"/>
          <w:marBottom w:val="0"/>
          <w:divBdr>
            <w:top w:val="none" w:sz="0" w:space="0" w:color="auto"/>
            <w:left w:val="none" w:sz="0" w:space="0" w:color="auto"/>
            <w:bottom w:val="none" w:sz="0" w:space="0" w:color="auto"/>
            <w:right w:val="none" w:sz="0" w:space="0" w:color="auto"/>
          </w:divBdr>
        </w:div>
        <w:div w:id="1017731726">
          <w:marLeft w:val="0"/>
          <w:marRight w:val="0"/>
          <w:marTop w:val="0"/>
          <w:marBottom w:val="0"/>
          <w:divBdr>
            <w:top w:val="none" w:sz="0" w:space="0" w:color="auto"/>
            <w:left w:val="none" w:sz="0" w:space="0" w:color="auto"/>
            <w:bottom w:val="none" w:sz="0" w:space="0" w:color="auto"/>
            <w:right w:val="none" w:sz="0" w:space="0" w:color="auto"/>
          </w:divBdr>
        </w:div>
        <w:div w:id="381563435">
          <w:marLeft w:val="0"/>
          <w:marRight w:val="0"/>
          <w:marTop w:val="0"/>
          <w:marBottom w:val="0"/>
          <w:divBdr>
            <w:top w:val="none" w:sz="0" w:space="0" w:color="auto"/>
            <w:left w:val="none" w:sz="0" w:space="0" w:color="auto"/>
            <w:bottom w:val="none" w:sz="0" w:space="0" w:color="auto"/>
            <w:right w:val="none" w:sz="0" w:space="0" w:color="auto"/>
          </w:divBdr>
        </w:div>
        <w:div w:id="584220593">
          <w:marLeft w:val="0"/>
          <w:marRight w:val="0"/>
          <w:marTop w:val="0"/>
          <w:marBottom w:val="0"/>
          <w:divBdr>
            <w:top w:val="none" w:sz="0" w:space="0" w:color="auto"/>
            <w:left w:val="none" w:sz="0" w:space="0" w:color="auto"/>
            <w:bottom w:val="none" w:sz="0" w:space="0" w:color="auto"/>
            <w:right w:val="none" w:sz="0" w:space="0" w:color="auto"/>
          </w:divBdr>
        </w:div>
        <w:div w:id="1578128908">
          <w:marLeft w:val="0"/>
          <w:marRight w:val="0"/>
          <w:marTop w:val="0"/>
          <w:marBottom w:val="0"/>
          <w:divBdr>
            <w:top w:val="none" w:sz="0" w:space="0" w:color="auto"/>
            <w:left w:val="none" w:sz="0" w:space="0" w:color="auto"/>
            <w:bottom w:val="none" w:sz="0" w:space="0" w:color="auto"/>
            <w:right w:val="none" w:sz="0" w:space="0" w:color="auto"/>
          </w:divBdr>
        </w:div>
        <w:div w:id="701250828">
          <w:marLeft w:val="0"/>
          <w:marRight w:val="0"/>
          <w:marTop w:val="0"/>
          <w:marBottom w:val="0"/>
          <w:divBdr>
            <w:top w:val="none" w:sz="0" w:space="0" w:color="auto"/>
            <w:left w:val="none" w:sz="0" w:space="0" w:color="auto"/>
            <w:bottom w:val="none" w:sz="0" w:space="0" w:color="auto"/>
            <w:right w:val="none" w:sz="0" w:space="0" w:color="auto"/>
          </w:divBdr>
        </w:div>
        <w:div w:id="285355283">
          <w:marLeft w:val="0"/>
          <w:marRight w:val="0"/>
          <w:marTop w:val="0"/>
          <w:marBottom w:val="0"/>
          <w:divBdr>
            <w:top w:val="none" w:sz="0" w:space="0" w:color="auto"/>
            <w:left w:val="none" w:sz="0" w:space="0" w:color="auto"/>
            <w:bottom w:val="none" w:sz="0" w:space="0" w:color="auto"/>
            <w:right w:val="none" w:sz="0" w:space="0" w:color="auto"/>
          </w:divBdr>
        </w:div>
        <w:div w:id="1173566106">
          <w:marLeft w:val="0"/>
          <w:marRight w:val="0"/>
          <w:marTop w:val="0"/>
          <w:marBottom w:val="0"/>
          <w:divBdr>
            <w:top w:val="none" w:sz="0" w:space="0" w:color="auto"/>
            <w:left w:val="none" w:sz="0" w:space="0" w:color="auto"/>
            <w:bottom w:val="none" w:sz="0" w:space="0" w:color="auto"/>
            <w:right w:val="none" w:sz="0" w:space="0" w:color="auto"/>
          </w:divBdr>
        </w:div>
        <w:div w:id="1605989934">
          <w:marLeft w:val="0"/>
          <w:marRight w:val="0"/>
          <w:marTop w:val="0"/>
          <w:marBottom w:val="0"/>
          <w:divBdr>
            <w:top w:val="none" w:sz="0" w:space="0" w:color="auto"/>
            <w:left w:val="none" w:sz="0" w:space="0" w:color="auto"/>
            <w:bottom w:val="none" w:sz="0" w:space="0" w:color="auto"/>
            <w:right w:val="none" w:sz="0" w:space="0" w:color="auto"/>
          </w:divBdr>
        </w:div>
        <w:div w:id="1529752457">
          <w:marLeft w:val="0"/>
          <w:marRight w:val="0"/>
          <w:marTop w:val="0"/>
          <w:marBottom w:val="0"/>
          <w:divBdr>
            <w:top w:val="none" w:sz="0" w:space="0" w:color="auto"/>
            <w:left w:val="none" w:sz="0" w:space="0" w:color="auto"/>
            <w:bottom w:val="none" w:sz="0" w:space="0" w:color="auto"/>
            <w:right w:val="none" w:sz="0" w:space="0" w:color="auto"/>
          </w:divBdr>
        </w:div>
        <w:div w:id="992830569">
          <w:marLeft w:val="0"/>
          <w:marRight w:val="0"/>
          <w:marTop w:val="0"/>
          <w:marBottom w:val="0"/>
          <w:divBdr>
            <w:top w:val="none" w:sz="0" w:space="0" w:color="auto"/>
            <w:left w:val="none" w:sz="0" w:space="0" w:color="auto"/>
            <w:bottom w:val="none" w:sz="0" w:space="0" w:color="auto"/>
            <w:right w:val="none" w:sz="0" w:space="0" w:color="auto"/>
          </w:divBdr>
        </w:div>
        <w:div w:id="979266601">
          <w:marLeft w:val="0"/>
          <w:marRight w:val="0"/>
          <w:marTop w:val="0"/>
          <w:marBottom w:val="0"/>
          <w:divBdr>
            <w:top w:val="none" w:sz="0" w:space="0" w:color="auto"/>
            <w:left w:val="none" w:sz="0" w:space="0" w:color="auto"/>
            <w:bottom w:val="none" w:sz="0" w:space="0" w:color="auto"/>
            <w:right w:val="none" w:sz="0" w:space="0" w:color="auto"/>
          </w:divBdr>
        </w:div>
        <w:div w:id="2001687663">
          <w:marLeft w:val="0"/>
          <w:marRight w:val="0"/>
          <w:marTop w:val="0"/>
          <w:marBottom w:val="0"/>
          <w:divBdr>
            <w:top w:val="none" w:sz="0" w:space="0" w:color="auto"/>
            <w:left w:val="none" w:sz="0" w:space="0" w:color="auto"/>
            <w:bottom w:val="none" w:sz="0" w:space="0" w:color="auto"/>
            <w:right w:val="none" w:sz="0" w:space="0" w:color="auto"/>
          </w:divBdr>
        </w:div>
        <w:div w:id="1231579700">
          <w:marLeft w:val="0"/>
          <w:marRight w:val="0"/>
          <w:marTop w:val="0"/>
          <w:marBottom w:val="0"/>
          <w:divBdr>
            <w:top w:val="none" w:sz="0" w:space="0" w:color="auto"/>
            <w:left w:val="none" w:sz="0" w:space="0" w:color="auto"/>
            <w:bottom w:val="none" w:sz="0" w:space="0" w:color="auto"/>
            <w:right w:val="none" w:sz="0" w:space="0" w:color="auto"/>
          </w:divBdr>
        </w:div>
        <w:div w:id="2136486336">
          <w:marLeft w:val="0"/>
          <w:marRight w:val="0"/>
          <w:marTop w:val="0"/>
          <w:marBottom w:val="0"/>
          <w:divBdr>
            <w:top w:val="none" w:sz="0" w:space="0" w:color="auto"/>
            <w:left w:val="none" w:sz="0" w:space="0" w:color="auto"/>
            <w:bottom w:val="none" w:sz="0" w:space="0" w:color="auto"/>
            <w:right w:val="none" w:sz="0" w:space="0" w:color="auto"/>
          </w:divBdr>
        </w:div>
        <w:div w:id="689649817">
          <w:marLeft w:val="0"/>
          <w:marRight w:val="0"/>
          <w:marTop w:val="0"/>
          <w:marBottom w:val="0"/>
          <w:divBdr>
            <w:top w:val="none" w:sz="0" w:space="0" w:color="auto"/>
            <w:left w:val="none" w:sz="0" w:space="0" w:color="auto"/>
            <w:bottom w:val="none" w:sz="0" w:space="0" w:color="auto"/>
            <w:right w:val="none" w:sz="0" w:space="0" w:color="auto"/>
          </w:divBdr>
        </w:div>
        <w:div w:id="1457990349">
          <w:marLeft w:val="0"/>
          <w:marRight w:val="0"/>
          <w:marTop w:val="0"/>
          <w:marBottom w:val="0"/>
          <w:divBdr>
            <w:top w:val="none" w:sz="0" w:space="0" w:color="auto"/>
            <w:left w:val="none" w:sz="0" w:space="0" w:color="auto"/>
            <w:bottom w:val="none" w:sz="0" w:space="0" w:color="auto"/>
            <w:right w:val="none" w:sz="0" w:space="0" w:color="auto"/>
          </w:divBdr>
        </w:div>
        <w:div w:id="351609051">
          <w:marLeft w:val="0"/>
          <w:marRight w:val="0"/>
          <w:marTop w:val="0"/>
          <w:marBottom w:val="0"/>
          <w:divBdr>
            <w:top w:val="none" w:sz="0" w:space="0" w:color="auto"/>
            <w:left w:val="none" w:sz="0" w:space="0" w:color="auto"/>
            <w:bottom w:val="none" w:sz="0" w:space="0" w:color="auto"/>
            <w:right w:val="none" w:sz="0" w:space="0" w:color="auto"/>
          </w:divBdr>
        </w:div>
        <w:div w:id="1075013115">
          <w:marLeft w:val="0"/>
          <w:marRight w:val="0"/>
          <w:marTop w:val="0"/>
          <w:marBottom w:val="0"/>
          <w:divBdr>
            <w:top w:val="none" w:sz="0" w:space="0" w:color="auto"/>
            <w:left w:val="none" w:sz="0" w:space="0" w:color="auto"/>
            <w:bottom w:val="none" w:sz="0" w:space="0" w:color="auto"/>
            <w:right w:val="none" w:sz="0" w:space="0" w:color="auto"/>
          </w:divBdr>
          <w:divsChild>
            <w:div w:id="582495267">
              <w:marLeft w:val="-75"/>
              <w:marRight w:val="0"/>
              <w:marTop w:val="30"/>
              <w:marBottom w:val="30"/>
              <w:divBdr>
                <w:top w:val="none" w:sz="0" w:space="0" w:color="auto"/>
                <w:left w:val="none" w:sz="0" w:space="0" w:color="auto"/>
                <w:bottom w:val="none" w:sz="0" w:space="0" w:color="auto"/>
                <w:right w:val="none" w:sz="0" w:space="0" w:color="auto"/>
              </w:divBdr>
              <w:divsChild>
                <w:div w:id="2120876671">
                  <w:marLeft w:val="0"/>
                  <w:marRight w:val="0"/>
                  <w:marTop w:val="0"/>
                  <w:marBottom w:val="0"/>
                  <w:divBdr>
                    <w:top w:val="none" w:sz="0" w:space="0" w:color="auto"/>
                    <w:left w:val="none" w:sz="0" w:space="0" w:color="auto"/>
                    <w:bottom w:val="none" w:sz="0" w:space="0" w:color="auto"/>
                    <w:right w:val="none" w:sz="0" w:space="0" w:color="auto"/>
                  </w:divBdr>
                  <w:divsChild>
                    <w:div w:id="1970436725">
                      <w:marLeft w:val="0"/>
                      <w:marRight w:val="0"/>
                      <w:marTop w:val="0"/>
                      <w:marBottom w:val="0"/>
                      <w:divBdr>
                        <w:top w:val="none" w:sz="0" w:space="0" w:color="auto"/>
                        <w:left w:val="none" w:sz="0" w:space="0" w:color="auto"/>
                        <w:bottom w:val="none" w:sz="0" w:space="0" w:color="auto"/>
                        <w:right w:val="none" w:sz="0" w:space="0" w:color="auto"/>
                      </w:divBdr>
                    </w:div>
                  </w:divsChild>
                </w:div>
                <w:div w:id="1965190083">
                  <w:marLeft w:val="0"/>
                  <w:marRight w:val="0"/>
                  <w:marTop w:val="0"/>
                  <w:marBottom w:val="0"/>
                  <w:divBdr>
                    <w:top w:val="none" w:sz="0" w:space="0" w:color="auto"/>
                    <w:left w:val="none" w:sz="0" w:space="0" w:color="auto"/>
                    <w:bottom w:val="none" w:sz="0" w:space="0" w:color="auto"/>
                    <w:right w:val="none" w:sz="0" w:space="0" w:color="auto"/>
                  </w:divBdr>
                  <w:divsChild>
                    <w:div w:id="1385906193">
                      <w:marLeft w:val="0"/>
                      <w:marRight w:val="0"/>
                      <w:marTop w:val="0"/>
                      <w:marBottom w:val="0"/>
                      <w:divBdr>
                        <w:top w:val="none" w:sz="0" w:space="0" w:color="auto"/>
                        <w:left w:val="none" w:sz="0" w:space="0" w:color="auto"/>
                        <w:bottom w:val="none" w:sz="0" w:space="0" w:color="auto"/>
                        <w:right w:val="none" w:sz="0" w:space="0" w:color="auto"/>
                      </w:divBdr>
                    </w:div>
                  </w:divsChild>
                </w:div>
                <w:div w:id="211231503">
                  <w:marLeft w:val="0"/>
                  <w:marRight w:val="0"/>
                  <w:marTop w:val="0"/>
                  <w:marBottom w:val="0"/>
                  <w:divBdr>
                    <w:top w:val="none" w:sz="0" w:space="0" w:color="auto"/>
                    <w:left w:val="none" w:sz="0" w:space="0" w:color="auto"/>
                    <w:bottom w:val="none" w:sz="0" w:space="0" w:color="auto"/>
                    <w:right w:val="none" w:sz="0" w:space="0" w:color="auto"/>
                  </w:divBdr>
                  <w:divsChild>
                    <w:div w:id="1145854452">
                      <w:marLeft w:val="0"/>
                      <w:marRight w:val="0"/>
                      <w:marTop w:val="0"/>
                      <w:marBottom w:val="0"/>
                      <w:divBdr>
                        <w:top w:val="none" w:sz="0" w:space="0" w:color="auto"/>
                        <w:left w:val="none" w:sz="0" w:space="0" w:color="auto"/>
                        <w:bottom w:val="none" w:sz="0" w:space="0" w:color="auto"/>
                        <w:right w:val="none" w:sz="0" w:space="0" w:color="auto"/>
                      </w:divBdr>
                    </w:div>
                  </w:divsChild>
                </w:div>
                <w:div w:id="27530726">
                  <w:marLeft w:val="0"/>
                  <w:marRight w:val="0"/>
                  <w:marTop w:val="0"/>
                  <w:marBottom w:val="0"/>
                  <w:divBdr>
                    <w:top w:val="none" w:sz="0" w:space="0" w:color="auto"/>
                    <w:left w:val="none" w:sz="0" w:space="0" w:color="auto"/>
                    <w:bottom w:val="none" w:sz="0" w:space="0" w:color="auto"/>
                    <w:right w:val="none" w:sz="0" w:space="0" w:color="auto"/>
                  </w:divBdr>
                  <w:divsChild>
                    <w:div w:id="2025553028">
                      <w:marLeft w:val="0"/>
                      <w:marRight w:val="0"/>
                      <w:marTop w:val="0"/>
                      <w:marBottom w:val="0"/>
                      <w:divBdr>
                        <w:top w:val="none" w:sz="0" w:space="0" w:color="auto"/>
                        <w:left w:val="none" w:sz="0" w:space="0" w:color="auto"/>
                        <w:bottom w:val="none" w:sz="0" w:space="0" w:color="auto"/>
                        <w:right w:val="none" w:sz="0" w:space="0" w:color="auto"/>
                      </w:divBdr>
                    </w:div>
                  </w:divsChild>
                </w:div>
                <w:div w:id="1022048950">
                  <w:marLeft w:val="0"/>
                  <w:marRight w:val="0"/>
                  <w:marTop w:val="0"/>
                  <w:marBottom w:val="0"/>
                  <w:divBdr>
                    <w:top w:val="none" w:sz="0" w:space="0" w:color="auto"/>
                    <w:left w:val="none" w:sz="0" w:space="0" w:color="auto"/>
                    <w:bottom w:val="none" w:sz="0" w:space="0" w:color="auto"/>
                    <w:right w:val="none" w:sz="0" w:space="0" w:color="auto"/>
                  </w:divBdr>
                  <w:divsChild>
                    <w:div w:id="497381275">
                      <w:marLeft w:val="0"/>
                      <w:marRight w:val="0"/>
                      <w:marTop w:val="0"/>
                      <w:marBottom w:val="0"/>
                      <w:divBdr>
                        <w:top w:val="none" w:sz="0" w:space="0" w:color="auto"/>
                        <w:left w:val="none" w:sz="0" w:space="0" w:color="auto"/>
                        <w:bottom w:val="none" w:sz="0" w:space="0" w:color="auto"/>
                        <w:right w:val="none" w:sz="0" w:space="0" w:color="auto"/>
                      </w:divBdr>
                    </w:div>
                  </w:divsChild>
                </w:div>
                <w:div w:id="638222121">
                  <w:marLeft w:val="0"/>
                  <w:marRight w:val="0"/>
                  <w:marTop w:val="0"/>
                  <w:marBottom w:val="0"/>
                  <w:divBdr>
                    <w:top w:val="none" w:sz="0" w:space="0" w:color="auto"/>
                    <w:left w:val="none" w:sz="0" w:space="0" w:color="auto"/>
                    <w:bottom w:val="none" w:sz="0" w:space="0" w:color="auto"/>
                    <w:right w:val="none" w:sz="0" w:space="0" w:color="auto"/>
                  </w:divBdr>
                  <w:divsChild>
                    <w:div w:id="19208598">
                      <w:marLeft w:val="0"/>
                      <w:marRight w:val="0"/>
                      <w:marTop w:val="0"/>
                      <w:marBottom w:val="0"/>
                      <w:divBdr>
                        <w:top w:val="none" w:sz="0" w:space="0" w:color="auto"/>
                        <w:left w:val="none" w:sz="0" w:space="0" w:color="auto"/>
                        <w:bottom w:val="none" w:sz="0" w:space="0" w:color="auto"/>
                        <w:right w:val="none" w:sz="0" w:space="0" w:color="auto"/>
                      </w:divBdr>
                    </w:div>
                  </w:divsChild>
                </w:div>
                <w:div w:id="1683779621">
                  <w:marLeft w:val="0"/>
                  <w:marRight w:val="0"/>
                  <w:marTop w:val="0"/>
                  <w:marBottom w:val="0"/>
                  <w:divBdr>
                    <w:top w:val="none" w:sz="0" w:space="0" w:color="auto"/>
                    <w:left w:val="none" w:sz="0" w:space="0" w:color="auto"/>
                    <w:bottom w:val="none" w:sz="0" w:space="0" w:color="auto"/>
                    <w:right w:val="none" w:sz="0" w:space="0" w:color="auto"/>
                  </w:divBdr>
                  <w:divsChild>
                    <w:div w:id="1881436547">
                      <w:marLeft w:val="0"/>
                      <w:marRight w:val="0"/>
                      <w:marTop w:val="0"/>
                      <w:marBottom w:val="0"/>
                      <w:divBdr>
                        <w:top w:val="none" w:sz="0" w:space="0" w:color="auto"/>
                        <w:left w:val="none" w:sz="0" w:space="0" w:color="auto"/>
                        <w:bottom w:val="none" w:sz="0" w:space="0" w:color="auto"/>
                        <w:right w:val="none" w:sz="0" w:space="0" w:color="auto"/>
                      </w:divBdr>
                    </w:div>
                  </w:divsChild>
                </w:div>
                <w:div w:id="1506164161">
                  <w:marLeft w:val="0"/>
                  <w:marRight w:val="0"/>
                  <w:marTop w:val="0"/>
                  <w:marBottom w:val="0"/>
                  <w:divBdr>
                    <w:top w:val="none" w:sz="0" w:space="0" w:color="auto"/>
                    <w:left w:val="none" w:sz="0" w:space="0" w:color="auto"/>
                    <w:bottom w:val="none" w:sz="0" w:space="0" w:color="auto"/>
                    <w:right w:val="none" w:sz="0" w:space="0" w:color="auto"/>
                  </w:divBdr>
                  <w:divsChild>
                    <w:div w:id="1805273242">
                      <w:marLeft w:val="0"/>
                      <w:marRight w:val="0"/>
                      <w:marTop w:val="0"/>
                      <w:marBottom w:val="0"/>
                      <w:divBdr>
                        <w:top w:val="none" w:sz="0" w:space="0" w:color="auto"/>
                        <w:left w:val="none" w:sz="0" w:space="0" w:color="auto"/>
                        <w:bottom w:val="none" w:sz="0" w:space="0" w:color="auto"/>
                        <w:right w:val="none" w:sz="0" w:space="0" w:color="auto"/>
                      </w:divBdr>
                    </w:div>
                  </w:divsChild>
                </w:div>
                <w:div w:id="1526477023">
                  <w:marLeft w:val="0"/>
                  <w:marRight w:val="0"/>
                  <w:marTop w:val="0"/>
                  <w:marBottom w:val="0"/>
                  <w:divBdr>
                    <w:top w:val="none" w:sz="0" w:space="0" w:color="auto"/>
                    <w:left w:val="none" w:sz="0" w:space="0" w:color="auto"/>
                    <w:bottom w:val="none" w:sz="0" w:space="0" w:color="auto"/>
                    <w:right w:val="none" w:sz="0" w:space="0" w:color="auto"/>
                  </w:divBdr>
                  <w:divsChild>
                    <w:div w:id="750615156">
                      <w:marLeft w:val="0"/>
                      <w:marRight w:val="0"/>
                      <w:marTop w:val="0"/>
                      <w:marBottom w:val="0"/>
                      <w:divBdr>
                        <w:top w:val="none" w:sz="0" w:space="0" w:color="auto"/>
                        <w:left w:val="none" w:sz="0" w:space="0" w:color="auto"/>
                        <w:bottom w:val="none" w:sz="0" w:space="0" w:color="auto"/>
                        <w:right w:val="none" w:sz="0" w:space="0" w:color="auto"/>
                      </w:divBdr>
                    </w:div>
                  </w:divsChild>
                </w:div>
                <w:div w:id="1494683435">
                  <w:marLeft w:val="0"/>
                  <w:marRight w:val="0"/>
                  <w:marTop w:val="0"/>
                  <w:marBottom w:val="0"/>
                  <w:divBdr>
                    <w:top w:val="none" w:sz="0" w:space="0" w:color="auto"/>
                    <w:left w:val="none" w:sz="0" w:space="0" w:color="auto"/>
                    <w:bottom w:val="none" w:sz="0" w:space="0" w:color="auto"/>
                    <w:right w:val="none" w:sz="0" w:space="0" w:color="auto"/>
                  </w:divBdr>
                  <w:divsChild>
                    <w:div w:id="1904294912">
                      <w:marLeft w:val="0"/>
                      <w:marRight w:val="0"/>
                      <w:marTop w:val="0"/>
                      <w:marBottom w:val="0"/>
                      <w:divBdr>
                        <w:top w:val="none" w:sz="0" w:space="0" w:color="auto"/>
                        <w:left w:val="none" w:sz="0" w:space="0" w:color="auto"/>
                        <w:bottom w:val="none" w:sz="0" w:space="0" w:color="auto"/>
                        <w:right w:val="none" w:sz="0" w:space="0" w:color="auto"/>
                      </w:divBdr>
                    </w:div>
                  </w:divsChild>
                </w:div>
                <w:div w:id="1626542248">
                  <w:marLeft w:val="0"/>
                  <w:marRight w:val="0"/>
                  <w:marTop w:val="0"/>
                  <w:marBottom w:val="0"/>
                  <w:divBdr>
                    <w:top w:val="none" w:sz="0" w:space="0" w:color="auto"/>
                    <w:left w:val="none" w:sz="0" w:space="0" w:color="auto"/>
                    <w:bottom w:val="none" w:sz="0" w:space="0" w:color="auto"/>
                    <w:right w:val="none" w:sz="0" w:space="0" w:color="auto"/>
                  </w:divBdr>
                  <w:divsChild>
                    <w:div w:id="1856379528">
                      <w:marLeft w:val="0"/>
                      <w:marRight w:val="0"/>
                      <w:marTop w:val="0"/>
                      <w:marBottom w:val="0"/>
                      <w:divBdr>
                        <w:top w:val="none" w:sz="0" w:space="0" w:color="auto"/>
                        <w:left w:val="none" w:sz="0" w:space="0" w:color="auto"/>
                        <w:bottom w:val="none" w:sz="0" w:space="0" w:color="auto"/>
                        <w:right w:val="none" w:sz="0" w:space="0" w:color="auto"/>
                      </w:divBdr>
                    </w:div>
                  </w:divsChild>
                </w:div>
                <w:div w:id="111096970">
                  <w:marLeft w:val="0"/>
                  <w:marRight w:val="0"/>
                  <w:marTop w:val="0"/>
                  <w:marBottom w:val="0"/>
                  <w:divBdr>
                    <w:top w:val="none" w:sz="0" w:space="0" w:color="auto"/>
                    <w:left w:val="none" w:sz="0" w:space="0" w:color="auto"/>
                    <w:bottom w:val="none" w:sz="0" w:space="0" w:color="auto"/>
                    <w:right w:val="none" w:sz="0" w:space="0" w:color="auto"/>
                  </w:divBdr>
                  <w:divsChild>
                    <w:div w:id="182209461">
                      <w:marLeft w:val="0"/>
                      <w:marRight w:val="0"/>
                      <w:marTop w:val="0"/>
                      <w:marBottom w:val="0"/>
                      <w:divBdr>
                        <w:top w:val="none" w:sz="0" w:space="0" w:color="auto"/>
                        <w:left w:val="none" w:sz="0" w:space="0" w:color="auto"/>
                        <w:bottom w:val="none" w:sz="0" w:space="0" w:color="auto"/>
                        <w:right w:val="none" w:sz="0" w:space="0" w:color="auto"/>
                      </w:divBdr>
                    </w:div>
                  </w:divsChild>
                </w:div>
                <w:div w:id="246185647">
                  <w:marLeft w:val="0"/>
                  <w:marRight w:val="0"/>
                  <w:marTop w:val="0"/>
                  <w:marBottom w:val="0"/>
                  <w:divBdr>
                    <w:top w:val="none" w:sz="0" w:space="0" w:color="auto"/>
                    <w:left w:val="none" w:sz="0" w:space="0" w:color="auto"/>
                    <w:bottom w:val="none" w:sz="0" w:space="0" w:color="auto"/>
                    <w:right w:val="none" w:sz="0" w:space="0" w:color="auto"/>
                  </w:divBdr>
                  <w:divsChild>
                    <w:div w:id="471555783">
                      <w:marLeft w:val="0"/>
                      <w:marRight w:val="0"/>
                      <w:marTop w:val="0"/>
                      <w:marBottom w:val="0"/>
                      <w:divBdr>
                        <w:top w:val="none" w:sz="0" w:space="0" w:color="auto"/>
                        <w:left w:val="none" w:sz="0" w:space="0" w:color="auto"/>
                        <w:bottom w:val="none" w:sz="0" w:space="0" w:color="auto"/>
                        <w:right w:val="none" w:sz="0" w:space="0" w:color="auto"/>
                      </w:divBdr>
                    </w:div>
                  </w:divsChild>
                </w:div>
                <w:div w:id="13658194">
                  <w:marLeft w:val="0"/>
                  <w:marRight w:val="0"/>
                  <w:marTop w:val="0"/>
                  <w:marBottom w:val="0"/>
                  <w:divBdr>
                    <w:top w:val="none" w:sz="0" w:space="0" w:color="auto"/>
                    <w:left w:val="none" w:sz="0" w:space="0" w:color="auto"/>
                    <w:bottom w:val="none" w:sz="0" w:space="0" w:color="auto"/>
                    <w:right w:val="none" w:sz="0" w:space="0" w:color="auto"/>
                  </w:divBdr>
                  <w:divsChild>
                    <w:div w:id="499201922">
                      <w:marLeft w:val="0"/>
                      <w:marRight w:val="0"/>
                      <w:marTop w:val="0"/>
                      <w:marBottom w:val="0"/>
                      <w:divBdr>
                        <w:top w:val="none" w:sz="0" w:space="0" w:color="auto"/>
                        <w:left w:val="none" w:sz="0" w:space="0" w:color="auto"/>
                        <w:bottom w:val="none" w:sz="0" w:space="0" w:color="auto"/>
                        <w:right w:val="none" w:sz="0" w:space="0" w:color="auto"/>
                      </w:divBdr>
                    </w:div>
                  </w:divsChild>
                </w:div>
                <w:div w:id="1024985356">
                  <w:marLeft w:val="0"/>
                  <w:marRight w:val="0"/>
                  <w:marTop w:val="0"/>
                  <w:marBottom w:val="0"/>
                  <w:divBdr>
                    <w:top w:val="none" w:sz="0" w:space="0" w:color="auto"/>
                    <w:left w:val="none" w:sz="0" w:space="0" w:color="auto"/>
                    <w:bottom w:val="none" w:sz="0" w:space="0" w:color="auto"/>
                    <w:right w:val="none" w:sz="0" w:space="0" w:color="auto"/>
                  </w:divBdr>
                  <w:divsChild>
                    <w:div w:id="1100829887">
                      <w:marLeft w:val="0"/>
                      <w:marRight w:val="0"/>
                      <w:marTop w:val="0"/>
                      <w:marBottom w:val="0"/>
                      <w:divBdr>
                        <w:top w:val="none" w:sz="0" w:space="0" w:color="auto"/>
                        <w:left w:val="none" w:sz="0" w:space="0" w:color="auto"/>
                        <w:bottom w:val="none" w:sz="0" w:space="0" w:color="auto"/>
                        <w:right w:val="none" w:sz="0" w:space="0" w:color="auto"/>
                      </w:divBdr>
                    </w:div>
                  </w:divsChild>
                </w:div>
                <w:div w:id="1520969969">
                  <w:marLeft w:val="0"/>
                  <w:marRight w:val="0"/>
                  <w:marTop w:val="0"/>
                  <w:marBottom w:val="0"/>
                  <w:divBdr>
                    <w:top w:val="none" w:sz="0" w:space="0" w:color="auto"/>
                    <w:left w:val="none" w:sz="0" w:space="0" w:color="auto"/>
                    <w:bottom w:val="none" w:sz="0" w:space="0" w:color="auto"/>
                    <w:right w:val="none" w:sz="0" w:space="0" w:color="auto"/>
                  </w:divBdr>
                  <w:divsChild>
                    <w:div w:id="496118629">
                      <w:marLeft w:val="0"/>
                      <w:marRight w:val="0"/>
                      <w:marTop w:val="0"/>
                      <w:marBottom w:val="0"/>
                      <w:divBdr>
                        <w:top w:val="none" w:sz="0" w:space="0" w:color="auto"/>
                        <w:left w:val="none" w:sz="0" w:space="0" w:color="auto"/>
                        <w:bottom w:val="none" w:sz="0" w:space="0" w:color="auto"/>
                        <w:right w:val="none" w:sz="0" w:space="0" w:color="auto"/>
                      </w:divBdr>
                    </w:div>
                  </w:divsChild>
                </w:div>
                <w:div w:id="877399297">
                  <w:marLeft w:val="0"/>
                  <w:marRight w:val="0"/>
                  <w:marTop w:val="0"/>
                  <w:marBottom w:val="0"/>
                  <w:divBdr>
                    <w:top w:val="none" w:sz="0" w:space="0" w:color="auto"/>
                    <w:left w:val="none" w:sz="0" w:space="0" w:color="auto"/>
                    <w:bottom w:val="none" w:sz="0" w:space="0" w:color="auto"/>
                    <w:right w:val="none" w:sz="0" w:space="0" w:color="auto"/>
                  </w:divBdr>
                  <w:divsChild>
                    <w:div w:id="1042709364">
                      <w:marLeft w:val="0"/>
                      <w:marRight w:val="0"/>
                      <w:marTop w:val="0"/>
                      <w:marBottom w:val="0"/>
                      <w:divBdr>
                        <w:top w:val="none" w:sz="0" w:space="0" w:color="auto"/>
                        <w:left w:val="none" w:sz="0" w:space="0" w:color="auto"/>
                        <w:bottom w:val="none" w:sz="0" w:space="0" w:color="auto"/>
                        <w:right w:val="none" w:sz="0" w:space="0" w:color="auto"/>
                      </w:divBdr>
                    </w:div>
                  </w:divsChild>
                </w:div>
                <w:div w:id="472790231">
                  <w:marLeft w:val="0"/>
                  <w:marRight w:val="0"/>
                  <w:marTop w:val="0"/>
                  <w:marBottom w:val="0"/>
                  <w:divBdr>
                    <w:top w:val="none" w:sz="0" w:space="0" w:color="auto"/>
                    <w:left w:val="none" w:sz="0" w:space="0" w:color="auto"/>
                    <w:bottom w:val="none" w:sz="0" w:space="0" w:color="auto"/>
                    <w:right w:val="none" w:sz="0" w:space="0" w:color="auto"/>
                  </w:divBdr>
                  <w:divsChild>
                    <w:div w:id="1743408381">
                      <w:marLeft w:val="0"/>
                      <w:marRight w:val="0"/>
                      <w:marTop w:val="0"/>
                      <w:marBottom w:val="0"/>
                      <w:divBdr>
                        <w:top w:val="none" w:sz="0" w:space="0" w:color="auto"/>
                        <w:left w:val="none" w:sz="0" w:space="0" w:color="auto"/>
                        <w:bottom w:val="none" w:sz="0" w:space="0" w:color="auto"/>
                        <w:right w:val="none" w:sz="0" w:space="0" w:color="auto"/>
                      </w:divBdr>
                    </w:div>
                  </w:divsChild>
                </w:div>
                <w:div w:id="903492567">
                  <w:marLeft w:val="0"/>
                  <w:marRight w:val="0"/>
                  <w:marTop w:val="0"/>
                  <w:marBottom w:val="0"/>
                  <w:divBdr>
                    <w:top w:val="none" w:sz="0" w:space="0" w:color="auto"/>
                    <w:left w:val="none" w:sz="0" w:space="0" w:color="auto"/>
                    <w:bottom w:val="none" w:sz="0" w:space="0" w:color="auto"/>
                    <w:right w:val="none" w:sz="0" w:space="0" w:color="auto"/>
                  </w:divBdr>
                  <w:divsChild>
                    <w:div w:id="891693631">
                      <w:marLeft w:val="0"/>
                      <w:marRight w:val="0"/>
                      <w:marTop w:val="0"/>
                      <w:marBottom w:val="0"/>
                      <w:divBdr>
                        <w:top w:val="none" w:sz="0" w:space="0" w:color="auto"/>
                        <w:left w:val="none" w:sz="0" w:space="0" w:color="auto"/>
                        <w:bottom w:val="none" w:sz="0" w:space="0" w:color="auto"/>
                        <w:right w:val="none" w:sz="0" w:space="0" w:color="auto"/>
                      </w:divBdr>
                    </w:div>
                  </w:divsChild>
                </w:div>
                <w:div w:id="2125801423">
                  <w:marLeft w:val="0"/>
                  <w:marRight w:val="0"/>
                  <w:marTop w:val="0"/>
                  <w:marBottom w:val="0"/>
                  <w:divBdr>
                    <w:top w:val="none" w:sz="0" w:space="0" w:color="auto"/>
                    <w:left w:val="none" w:sz="0" w:space="0" w:color="auto"/>
                    <w:bottom w:val="none" w:sz="0" w:space="0" w:color="auto"/>
                    <w:right w:val="none" w:sz="0" w:space="0" w:color="auto"/>
                  </w:divBdr>
                  <w:divsChild>
                    <w:div w:id="1331519441">
                      <w:marLeft w:val="0"/>
                      <w:marRight w:val="0"/>
                      <w:marTop w:val="0"/>
                      <w:marBottom w:val="0"/>
                      <w:divBdr>
                        <w:top w:val="none" w:sz="0" w:space="0" w:color="auto"/>
                        <w:left w:val="none" w:sz="0" w:space="0" w:color="auto"/>
                        <w:bottom w:val="none" w:sz="0" w:space="0" w:color="auto"/>
                        <w:right w:val="none" w:sz="0" w:space="0" w:color="auto"/>
                      </w:divBdr>
                    </w:div>
                  </w:divsChild>
                </w:div>
                <w:div w:id="660544330">
                  <w:marLeft w:val="0"/>
                  <w:marRight w:val="0"/>
                  <w:marTop w:val="0"/>
                  <w:marBottom w:val="0"/>
                  <w:divBdr>
                    <w:top w:val="none" w:sz="0" w:space="0" w:color="auto"/>
                    <w:left w:val="none" w:sz="0" w:space="0" w:color="auto"/>
                    <w:bottom w:val="none" w:sz="0" w:space="0" w:color="auto"/>
                    <w:right w:val="none" w:sz="0" w:space="0" w:color="auto"/>
                  </w:divBdr>
                  <w:divsChild>
                    <w:div w:id="1426344369">
                      <w:marLeft w:val="0"/>
                      <w:marRight w:val="0"/>
                      <w:marTop w:val="0"/>
                      <w:marBottom w:val="0"/>
                      <w:divBdr>
                        <w:top w:val="none" w:sz="0" w:space="0" w:color="auto"/>
                        <w:left w:val="none" w:sz="0" w:space="0" w:color="auto"/>
                        <w:bottom w:val="none" w:sz="0" w:space="0" w:color="auto"/>
                        <w:right w:val="none" w:sz="0" w:space="0" w:color="auto"/>
                      </w:divBdr>
                    </w:div>
                  </w:divsChild>
                </w:div>
                <w:div w:id="462819029">
                  <w:marLeft w:val="0"/>
                  <w:marRight w:val="0"/>
                  <w:marTop w:val="0"/>
                  <w:marBottom w:val="0"/>
                  <w:divBdr>
                    <w:top w:val="none" w:sz="0" w:space="0" w:color="auto"/>
                    <w:left w:val="none" w:sz="0" w:space="0" w:color="auto"/>
                    <w:bottom w:val="none" w:sz="0" w:space="0" w:color="auto"/>
                    <w:right w:val="none" w:sz="0" w:space="0" w:color="auto"/>
                  </w:divBdr>
                  <w:divsChild>
                    <w:div w:id="1851405570">
                      <w:marLeft w:val="0"/>
                      <w:marRight w:val="0"/>
                      <w:marTop w:val="0"/>
                      <w:marBottom w:val="0"/>
                      <w:divBdr>
                        <w:top w:val="none" w:sz="0" w:space="0" w:color="auto"/>
                        <w:left w:val="none" w:sz="0" w:space="0" w:color="auto"/>
                        <w:bottom w:val="none" w:sz="0" w:space="0" w:color="auto"/>
                        <w:right w:val="none" w:sz="0" w:space="0" w:color="auto"/>
                      </w:divBdr>
                    </w:div>
                  </w:divsChild>
                </w:div>
                <w:div w:id="574126443">
                  <w:marLeft w:val="0"/>
                  <w:marRight w:val="0"/>
                  <w:marTop w:val="0"/>
                  <w:marBottom w:val="0"/>
                  <w:divBdr>
                    <w:top w:val="none" w:sz="0" w:space="0" w:color="auto"/>
                    <w:left w:val="none" w:sz="0" w:space="0" w:color="auto"/>
                    <w:bottom w:val="none" w:sz="0" w:space="0" w:color="auto"/>
                    <w:right w:val="none" w:sz="0" w:space="0" w:color="auto"/>
                  </w:divBdr>
                  <w:divsChild>
                    <w:div w:id="88549616">
                      <w:marLeft w:val="0"/>
                      <w:marRight w:val="0"/>
                      <w:marTop w:val="0"/>
                      <w:marBottom w:val="0"/>
                      <w:divBdr>
                        <w:top w:val="none" w:sz="0" w:space="0" w:color="auto"/>
                        <w:left w:val="none" w:sz="0" w:space="0" w:color="auto"/>
                        <w:bottom w:val="none" w:sz="0" w:space="0" w:color="auto"/>
                        <w:right w:val="none" w:sz="0" w:space="0" w:color="auto"/>
                      </w:divBdr>
                    </w:div>
                  </w:divsChild>
                </w:div>
                <w:div w:id="874542414">
                  <w:marLeft w:val="0"/>
                  <w:marRight w:val="0"/>
                  <w:marTop w:val="0"/>
                  <w:marBottom w:val="0"/>
                  <w:divBdr>
                    <w:top w:val="none" w:sz="0" w:space="0" w:color="auto"/>
                    <w:left w:val="none" w:sz="0" w:space="0" w:color="auto"/>
                    <w:bottom w:val="none" w:sz="0" w:space="0" w:color="auto"/>
                    <w:right w:val="none" w:sz="0" w:space="0" w:color="auto"/>
                  </w:divBdr>
                  <w:divsChild>
                    <w:div w:id="716440974">
                      <w:marLeft w:val="0"/>
                      <w:marRight w:val="0"/>
                      <w:marTop w:val="0"/>
                      <w:marBottom w:val="0"/>
                      <w:divBdr>
                        <w:top w:val="none" w:sz="0" w:space="0" w:color="auto"/>
                        <w:left w:val="none" w:sz="0" w:space="0" w:color="auto"/>
                        <w:bottom w:val="none" w:sz="0" w:space="0" w:color="auto"/>
                        <w:right w:val="none" w:sz="0" w:space="0" w:color="auto"/>
                      </w:divBdr>
                    </w:div>
                  </w:divsChild>
                </w:div>
                <w:div w:id="1360350605">
                  <w:marLeft w:val="0"/>
                  <w:marRight w:val="0"/>
                  <w:marTop w:val="0"/>
                  <w:marBottom w:val="0"/>
                  <w:divBdr>
                    <w:top w:val="none" w:sz="0" w:space="0" w:color="auto"/>
                    <w:left w:val="none" w:sz="0" w:space="0" w:color="auto"/>
                    <w:bottom w:val="none" w:sz="0" w:space="0" w:color="auto"/>
                    <w:right w:val="none" w:sz="0" w:space="0" w:color="auto"/>
                  </w:divBdr>
                  <w:divsChild>
                    <w:div w:id="1487815657">
                      <w:marLeft w:val="0"/>
                      <w:marRight w:val="0"/>
                      <w:marTop w:val="0"/>
                      <w:marBottom w:val="0"/>
                      <w:divBdr>
                        <w:top w:val="none" w:sz="0" w:space="0" w:color="auto"/>
                        <w:left w:val="none" w:sz="0" w:space="0" w:color="auto"/>
                        <w:bottom w:val="none" w:sz="0" w:space="0" w:color="auto"/>
                        <w:right w:val="none" w:sz="0" w:space="0" w:color="auto"/>
                      </w:divBdr>
                    </w:div>
                  </w:divsChild>
                </w:div>
                <w:div w:id="418796166">
                  <w:marLeft w:val="0"/>
                  <w:marRight w:val="0"/>
                  <w:marTop w:val="0"/>
                  <w:marBottom w:val="0"/>
                  <w:divBdr>
                    <w:top w:val="none" w:sz="0" w:space="0" w:color="auto"/>
                    <w:left w:val="none" w:sz="0" w:space="0" w:color="auto"/>
                    <w:bottom w:val="none" w:sz="0" w:space="0" w:color="auto"/>
                    <w:right w:val="none" w:sz="0" w:space="0" w:color="auto"/>
                  </w:divBdr>
                  <w:divsChild>
                    <w:div w:id="1014764736">
                      <w:marLeft w:val="0"/>
                      <w:marRight w:val="0"/>
                      <w:marTop w:val="0"/>
                      <w:marBottom w:val="0"/>
                      <w:divBdr>
                        <w:top w:val="none" w:sz="0" w:space="0" w:color="auto"/>
                        <w:left w:val="none" w:sz="0" w:space="0" w:color="auto"/>
                        <w:bottom w:val="none" w:sz="0" w:space="0" w:color="auto"/>
                        <w:right w:val="none" w:sz="0" w:space="0" w:color="auto"/>
                      </w:divBdr>
                    </w:div>
                  </w:divsChild>
                </w:div>
                <w:div w:id="837886245">
                  <w:marLeft w:val="0"/>
                  <w:marRight w:val="0"/>
                  <w:marTop w:val="0"/>
                  <w:marBottom w:val="0"/>
                  <w:divBdr>
                    <w:top w:val="none" w:sz="0" w:space="0" w:color="auto"/>
                    <w:left w:val="none" w:sz="0" w:space="0" w:color="auto"/>
                    <w:bottom w:val="none" w:sz="0" w:space="0" w:color="auto"/>
                    <w:right w:val="none" w:sz="0" w:space="0" w:color="auto"/>
                  </w:divBdr>
                  <w:divsChild>
                    <w:div w:id="1846094962">
                      <w:marLeft w:val="0"/>
                      <w:marRight w:val="0"/>
                      <w:marTop w:val="0"/>
                      <w:marBottom w:val="0"/>
                      <w:divBdr>
                        <w:top w:val="none" w:sz="0" w:space="0" w:color="auto"/>
                        <w:left w:val="none" w:sz="0" w:space="0" w:color="auto"/>
                        <w:bottom w:val="none" w:sz="0" w:space="0" w:color="auto"/>
                        <w:right w:val="none" w:sz="0" w:space="0" w:color="auto"/>
                      </w:divBdr>
                    </w:div>
                  </w:divsChild>
                </w:div>
                <w:div w:id="471290123">
                  <w:marLeft w:val="0"/>
                  <w:marRight w:val="0"/>
                  <w:marTop w:val="0"/>
                  <w:marBottom w:val="0"/>
                  <w:divBdr>
                    <w:top w:val="none" w:sz="0" w:space="0" w:color="auto"/>
                    <w:left w:val="none" w:sz="0" w:space="0" w:color="auto"/>
                    <w:bottom w:val="none" w:sz="0" w:space="0" w:color="auto"/>
                    <w:right w:val="none" w:sz="0" w:space="0" w:color="auto"/>
                  </w:divBdr>
                  <w:divsChild>
                    <w:div w:id="613634344">
                      <w:marLeft w:val="0"/>
                      <w:marRight w:val="0"/>
                      <w:marTop w:val="0"/>
                      <w:marBottom w:val="0"/>
                      <w:divBdr>
                        <w:top w:val="none" w:sz="0" w:space="0" w:color="auto"/>
                        <w:left w:val="none" w:sz="0" w:space="0" w:color="auto"/>
                        <w:bottom w:val="none" w:sz="0" w:space="0" w:color="auto"/>
                        <w:right w:val="none" w:sz="0" w:space="0" w:color="auto"/>
                      </w:divBdr>
                    </w:div>
                  </w:divsChild>
                </w:div>
                <w:div w:id="958342399">
                  <w:marLeft w:val="0"/>
                  <w:marRight w:val="0"/>
                  <w:marTop w:val="0"/>
                  <w:marBottom w:val="0"/>
                  <w:divBdr>
                    <w:top w:val="none" w:sz="0" w:space="0" w:color="auto"/>
                    <w:left w:val="none" w:sz="0" w:space="0" w:color="auto"/>
                    <w:bottom w:val="none" w:sz="0" w:space="0" w:color="auto"/>
                    <w:right w:val="none" w:sz="0" w:space="0" w:color="auto"/>
                  </w:divBdr>
                  <w:divsChild>
                    <w:div w:id="913587266">
                      <w:marLeft w:val="0"/>
                      <w:marRight w:val="0"/>
                      <w:marTop w:val="0"/>
                      <w:marBottom w:val="0"/>
                      <w:divBdr>
                        <w:top w:val="none" w:sz="0" w:space="0" w:color="auto"/>
                        <w:left w:val="none" w:sz="0" w:space="0" w:color="auto"/>
                        <w:bottom w:val="none" w:sz="0" w:space="0" w:color="auto"/>
                        <w:right w:val="none" w:sz="0" w:space="0" w:color="auto"/>
                      </w:divBdr>
                    </w:div>
                  </w:divsChild>
                </w:div>
                <w:div w:id="2021738863">
                  <w:marLeft w:val="0"/>
                  <w:marRight w:val="0"/>
                  <w:marTop w:val="0"/>
                  <w:marBottom w:val="0"/>
                  <w:divBdr>
                    <w:top w:val="none" w:sz="0" w:space="0" w:color="auto"/>
                    <w:left w:val="none" w:sz="0" w:space="0" w:color="auto"/>
                    <w:bottom w:val="none" w:sz="0" w:space="0" w:color="auto"/>
                    <w:right w:val="none" w:sz="0" w:space="0" w:color="auto"/>
                  </w:divBdr>
                  <w:divsChild>
                    <w:div w:id="1660965049">
                      <w:marLeft w:val="0"/>
                      <w:marRight w:val="0"/>
                      <w:marTop w:val="0"/>
                      <w:marBottom w:val="0"/>
                      <w:divBdr>
                        <w:top w:val="none" w:sz="0" w:space="0" w:color="auto"/>
                        <w:left w:val="none" w:sz="0" w:space="0" w:color="auto"/>
                        <w:bottom w:val="none" w:sz="0" w:space="0" w:color="auto"/>
                        <w:right w:val="none" w:sz="0" w:space="0" w:color="auto"/>
                      </w:divBdr>
                    </w:div>
                  </w:divsChild>
                </w:div>
                <w:div w:id="428935068">
                  <w:marLeft w:val="0"/>
                  <w:marRight w:val="0"/>
                  <w:marTop w:val="0"/>
                  <w:marBottom w:val="0"/>
                  <w:divBdr>
                    <w:top w:val="none" w:sz="0" w:space="0" w:color="auto"/>
                    <w:left w:val="none" w:sz="0" w:space="0" w:color="auto"/>
                    <w:bottom w:val="none" w:sz="0" w:space="0" w:color="auto"/>
                    <w:right w:val="none" w:sz="0" w:space="0" w:color="auto"/>
                  </w:divBdr>
                  <w:divsChild>
                    <w:div w:id="1005018639">
                      <w:marLeft w:val="0"/>
                      <w:marRight w:val="0"/>
                      <w:marTop w:val="0"/>
                      <w:marBottom w:val="0"/>
                      <w:divBdr>
                        <w:top w:val="none" w:sz="0" w:space="0" w:color="auto"/>
                        <w:left w:val="none" w:sz="0" w:space="0" w:color="auto"/>
                        <w:bottom w:val="none" w:sz="0" w:space="0" w:color="auto"/>
                        <w:right w:val="none" w:sz="0" w:space="0" w:color="auto"/>
                      </w:divBdr>
                    </w:div>
                  </w:divsChild>
                </w:div>
                <w:div w:id="198933912">
                  <w:marLeft w:val="0"/>
                  <w:marRight w:val="0"/>
                  <w:marTop w:val="0"/>
                  <w:marBottom w:val="0"/>
                  <w:divBdr>
                    <w:top w:val="none" w:sz="0" w:space="0" w:color="auto"/>
                    <w:left w:val="none" w:sz="0" w:space="0" w:color="auto"/>
                    <w:bottom w:val="none" w:sz="0" w:space="0" w:color="auto"/>
                    <w:right w:val="none" w:sz="0" w:space="0" w:color="auto"/>
                  </w:divBdr>
                  <w:divsChild>
                    <w:div w:id="17201771">
                      <w:marLeft w:val="0"/>
                      <w:marRight w:val="0"/>
                      <w:marTop w:val="0"/>
                      <w:marBottom w:val="0"/>
                      <w:divBdr>
                        <w:top w:val="none" w:sz="0" w:space="0" w:color="auto"/>
                        <w:left w:val="none" w:sz="0" w:space="0" w:color="auto"/>
                        <w:bottom w:val="none" w:sz="0" w:space="0" w:color="auto"/>
                        <w:right w:val="none" w:sz="0" w:space="0" w:color="auto"/>
                      </w:divBdr>
                    </w:div>
                  </w:divsChild>
                </w:div>
                <w:div w:id="1791974772">
                  <w:marLeft w:val="0"/>
                  <w:marRight w:val="0"/>
                  <w:marTop w:val="0"/>
                  <w:marBottom w:val="0"/>
                  <w:divBdr>
                    <w:top w:val="none" w:sz="0" w:space="0" w:color="auto"/>
                    <w:left w:val="none" w:sz="0" w:space="0" w:color="auto"/>
                    <w:bottom w:val="none" w:sz="0" w:space="0" w:color="auto"/>
                    <w:right w:val="none" w:sz="0" w:space="0" w:color="auto"/>
                  </w:divBdr>
                  <w:divsChild>
                    <w:div w:id="1349942353">
                      <w:marLeft w:val="0"/>
                      <w:marRight w:val="0"/>
                      <w:marTop w:val="0"/>
                      <w:marBottom w:val="0"/>
                      <w:divBdr>
                        <w:top w:val="none" w:sz="0" w:space="0" w:color="auto"/>
                        <w:left w:val="none" w:sz="0" w:space="0" w:color="auto"/>
                        <w:bottom w:val="none" w:sz="0" w:space="0" w:color="auto"/>
                        <w:right w:val="none" w:sz="0" w:space="0" w:color="auto"/>
                      </w:divBdr>
                    </w:div>
                  </w:divsChild>
                </w:div>
                <w:div w:id="1009479219">
                  <w:marLeft w:val="0"/>
                  <w:marRight w:val="0"/>
                  <w:marTop w:val="0"/>
                  <w:marBottom w:val="0"/>
                  <w:divBdr>
                    <w:top w:val="none" w:sz="0" w:space="0" w:color="auto"/>
                    <w:left w:val="none" w:sz="0" w:space="0" w:color="auto"/>
                    <w:bottom w:val="none" w:sz="0" w:space="0" w:color="auto"/>
                    <w:right w:val="none" w:sz="0" w:space="0" w:color="auto"/>
                  </w:divBdr>
                  <w:divsChild>
                    <w:div w:id="1185023468">
                      <w:marLeft w:val="0"/>
                      <w:marRight w:val="0"/>
                      <w:marTop w:val="0"/>
                      <w:marBottom w:val="0"/>
                      <w:divBdr>
                        <w:top w:val="none" w:sz="0" w:space="0" w:color="auto"/>
                        <w:left w:val="none" w:sz="0" w:space="0" w:color="auto"/>
                        <w:bottom w:val="none" w:sz="0" w:space="0" w:color="auto"/>
                        <w:right w:val="none" w:sz="0" w:space="0" w:color="auto"/>
                      </w:divBdr>
                    </w:div>
                  </w:divsChild>
                </w:div>
                <w:div w:id="833839626">
                  <w:marLeft w:val="0"/>
                  <w:marRight w:val="0"/>
                  <w:marTop w:val="0"/>
                  <w:marBottom w:val="0"/>
                  <w:divBdr>
                    <w:top w:val="none" w:sz="0" w:space="0" w:color="auto"/>
                    <w:left w:val="none" w:sz="0" w:space="0" w:color="auto"/>
                    <w:bottom w:val="none" w:sz="0" w:space="0" w:color="auto"/>
                    <w:right w:val="none" w:sz="0" w:space="0" w:color="auto"/>
                  </w:divBdr>
                  <w:divsChild>
                    <w:div w:id="1358314014">
                      <w:marLeft w:val="0"/>
                      <w:marRight w:val="0"/>
                      <w:marTop w:val="0"/>
                      <w:marBottom w:val="0"/>
                      <w:divBdr>
                        <w:top w:val="none" w:sz="0" w:space="0" w:color="auto"/>
                        <w:left w:val="none" w:sz="0" w:space="0" w:color="auto"/>
                        <w:bottom w:val="none" w:sz="0" w:space="0" w:color="auto"/>
                        <w:right w:val="none" w:sz="0" w:space="0" w:color="auto"/>
                      </w:divBdr>
                    </w:div>
                  </w:divsChild>
                </w:div>
                <w:div w:id="998114397">
                  <w:marLeft w:val="0"/>
                  <w:marRight w:val="0"/>
                  <w:marTop w:val="0"/>
                  <w:marBottom w:val="0"/>
                  <w:divBdr>
                    <w:top w:val="none" w:sz="0" w:space="0" w:color="auto"/>
                    <w:left w:val="none" w:sz="0" w:space="0" w:color="auto"/>
                    <w:bottom w:val="none" w:sz="0" w:space="0" w:color="auto"/>
                    <w:right w:val="none" w:sz="0" w:space="0" w:color="auto"/>
                  </w:divBdr>
                  <w:divsChild>
                    <w:div w:id="1089696934">
                      <w:marLeft w:val="0"/>
                      <w:marRight w:val="0"/>
                      <w:marTop w:val="0"/>
                      <w:marBottom w:val="0"/>
                      <w:divBdr>
                        <w:top w:val="none" w:sz="0" w:space="0" w:color="auto"/>
                        <w:left w:val="none" w:sz="0" w:space="0" w:color="auto"/>
                        <w:bottom w:val="none" w:sz="0" w:space="0" w:color="auto"/>
                        <w:right w:val="none" w:sz="0" w:space="0" w:color="auto"/>
                      </w:divBdr>
                    </w:div>
                  </w:divsChild>
                </w:div>
                <w:div w:id="1228149200">
                  <w:marLeft w:val="0"/>
                  <w:marRight w:val="0"/>
                  <w:marTop w:val="0"/>
                  <w:marBottom w:val="0"/>
                  <w:divBdr>
                    <w:top w:val="none" w:sz="0" w:space="0" w:color="auto"/>
                    <w:left w:val="none" w:sz="0" w:space="0" w:color="auto"/>
                    <w:bottom w:val="none" w:sz="0" w:space="0" w:color="auto"/>
                    <w:right w:val="none" w:sz="0" w:space="0" w:color="auto"/>
                  </w:divBdr>
                  <w:divsChild>
                    <w:div w:id="1992832436">
                      <w:marLeft w:val="0"/>
                      <w:marRight w:val="0"/>
                      <w:marTop w:val="0"/>
                      <w:marBottom w:val="0"/>
                      <w:divBdr>
                        <w:top w:val="none" w:sz="0" w:space="0" w:color="auto"/>
                        <w:left w:val="none" w:sz="0" w:space="0" w:color="auto"/>
                        <w:bottom w:val="none" w:sz="0" w:space="0" w:color="auto"/>
                        <w:right w:val="none" w:sz="0" w:space="0" w:color="auto"/>
                      </w:divBdr>
                    </w:div>
                  </w:divsChild>
                </w:div>
                <w:div w:id="1188762080">
                  <w:marLeft w:val="0"/>
                  <w:marRight w:val="0"/>
                  <w:marTop w:val="0"/>
                  <w:marBottom w:val="0"/>
                  <w:divBdr>
                    <w:top w:val="none" w:sz="0" w:space="0" w:color="auto"/>
                    <w:left w:val="none" w:sz="0" w:space="0" w:color="auto"/>
                    <w:bottom w:val="none" w:sz="0" w:space="0" w:color="auto"/>
                    <w:right w:val="none" w:sz="0" w:space="0" w:color="auto"/>
                  </w:divBdr>
                  <w:divsChild>
                    <w:div w:id="1397359027">
                      <w:marLeft w:val="0"/>
                      <w:marRight w:val="0"/>
                      <w:marTop w:val="0"/>
                      <w:marBottom w:val="0"/>
                      <w:divBdr>
                        <w:top w:val="none" w:sz="0" w:space="0" w:color="auto"/>
                        <w:left w:val="none" w:sz="0" w:space="0" w:color="auto"/>
                        <w:bottom w:val="none" w:sz="0" w:space="0" w:color="auto"/>
                        <w:right w:val="none" w:sz="0" w:space="0" w:color="auto"/>
                      </w:divBdr>
                    </w:div>
                  </w:divsChild>
                </w:div>
                <w:div w:id="1866673688">
                  <w:marLeft w:val="0"/>
                  <w:marRight w:val="0"/>
                  <w:marTop w:val="0"/>
                  <w:marBottom w:val="0"/>
                  <w:divBdr>
                    <w:top w:val="none" w:sz="0" w:space="0" w:color="auto"/>
                    <w:left w:val="none" w:sz="0" w:space="0" w:color="auto"/>
                    <w:bottom w:val="none" w:sz="0" w:space="0" w:color="auto"/>
                    <w:right w:val="none" w:sz="0" w:space="0" w:color="auto"/>
                  </w:divBdr>
                  <w:divsChild>
                    <w:div w:id="970937006">
                      <w:marLeft w:val="0"/>
                      <w:marRight w:val="0"/>
                      <w:marTop w:val="0"/>
                      <w:marBottom w:val="0"/>
                      <w:divBdr>
                        <w:top w:val="none" w:sz="0" w:space="0" w:color="auto"/>
                        <w:left w:val="none" w:sz="0" w:space="0" w:color="auto"/>
                        <w:bottom w:val="none" w:sz="0" w:space="0" w:color="auto"/>
                        <w:right w:val="none" w:sz="0" w:space="0" w:color="auto"/>
                      </w:divBdr>
                    </w:div>
                  </w:divsChild>
                </w:div>
                <w:div w:id="515114014">
                  <w:marLeft w:val="0"/>
                  <w:marRight w:val="0"/>
                  <w:marTop w:val="0"/>
                  <w:marBottom w:val="0"/>
                  <w:divBdr>
                    <w:top w:val="none" w:sz="0" w:space="0" w:color="auto"/>
                    <w:left w:val="none" w:sz="0" w:space="0" w:color="auto"/>
                    <w:bottom w:val="none" w:sz="0" w:space="0" w:color="auto"/>
                    <w:right w:val="none" w:sz="0" w:space="0" w:color="auto"/>
                  </w:divBdr>
                  <w:divsChild>
                    <w:div w:id="19449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3557">
          <w:marLeft w:val="0"/>
          <w:marRight w:val="0"/>
          <w:marTop w:val="0"/>
          <w:marBottom w:val="0"/>
          <w:divBdr>
            <w:top w:val="none" w:sz="0" w:space="0" w:color="auto"/>
            <w:left w:val="none" w:sz="0" w:space="0" w:color="auto"/>
            <w:bottom w:val="none" w:sz="0" w:space="0" w:color="auto"/>
            <w:right w:val="none" w:sz="0" w:space="0" w:color="auto"/>
          </w:divBdr>
        </w:div>
        <w:div w:id="1116749958">
          <w:marLeft w:val="0"/>
          <w:marRight w:val="0"/>
          <w:marTop w:val="0"/>
          <w:marBottom w:val="0"/>
          <w:divBdr>
            <w:top w:val="none" w:sz="0" w:space="0" w:color="auto"/>
            <w:left w:val="none" w:sz="0" w:space="0" w:color="auto"/>
            <w:bottom w:val="none" w:sz="0" w:space="0" w:color="auto"/>
            <w:right w:val="none" w:sz="0" w:space="0" w:color="auto"/>
          </w:divBdr>
        </w:div>
        <w:div w:id="1742827332">
          <w:marLeft w:val="0"/>
          <w:marRight w:val="0"/>
          <w:marTop w:val="0"/>
          <w:marBottom w:val="0"/>
          <w:divBdr>
            <w:top w:val="none" w:sz="0" w:space="0" w:color="auto"/>
            <w:left w:val="none" w:sz="0" w:space="0" w:color="auto"/>
            <w:bottom w:val="none" w:sz="0" w:space="0" w:color="auto"/>
            <w:right w:val="none" w:sz="0" w:space="0" w:color="auto"/>
          </w:divBdr>
        </w:div>
        <w:div w:id="55055389">
          <w:marLeft w:val="0"/>
          <w:marRight w:val="0"/>
          <w:marTop w:val="0"/>
          <w:marBottom w:val="0"/>
          <w:divBdr>
            <w:top w:val="none" w:sz="0" w:space="0" w:color="auto"/>
            <w:left w:val="none" w:sz="0" w:space="0" w:color="auto"/>
            <w:bottom w:val="none" w:sz="0" w:space="0" w:color="auto"/>
            <w:right w:val="none" w:sz="0" w:space="0" w:color="auto"/>
          </w:divBdr>
          <w:divsChild>
            <w:div w:id="812329547">
              <w:marLeft w:val="-75"/>
              <w:marRight w:val="0"/>
              <w:marTop w:val="30"/>
              <w:marBottom w:val="30"/>
              <w:divBdr>
                <w:top w:val="none" w:sz="0" w:space="0" w:color="auto"/>
                <w:left w:val="none" w:sz="0" w:space="0" w:color="auto"/>
                <w:bottom w:val="none" w:sz="0" w:space="0" w:color="auto"/>
                <w:right w:val="none" w:sz="0" w:space="0" w:color="auto"/>
              </w:divBdr>
              <w:divsChild>
                <w:div w:id="36512058">
                  <w:marLeft w:val="0"/>
                  <w:marRight w:val="0"/>
                  <w:marTop w:val="0"/>
                  <w:marBottom w:val="0"/>
                  <w:divBdr>
                    <w:top w:val="none" w:sz="0" w:space="0" w:color="auto"/>
                    <w:left w:val="none" w:sz="0" w:space="0" w:color="auto"/>
                    <w:bottom w:val="none" w:sz="0" w:space="0" w:color="auto"/>
                    <w:right w:val="none" w:sz="0" w:space="0" w:color="auto"/>
                  </w:divBdr>
                  <w:divsChild>
                    <w:div w:id="523980245">
                      <w:marLeft w:val="0"/>
                      <w:marRight w:val="0"/>
                      <w:marTop w:val="0"/>
                      <w:marBottom w:val="0"/>
                      <w:divBdr>
                        <w:top w:val="none" w:sz="0" w:space="0" w:color="auto"/>
                        <w:left w:val="none" w:sz="0" w:space="0" w:color="auto"/>
                        <w:bottom w:val="none" w:sz="0" w:space="0" w:color="auto"/>
                        <w:right w:val="none" w:sz="0" w:space="0" w:color="auto"/>
                      </w:divBdr>
                    </w:div>
                  </w:divsChild>
                </w:div>
                <w:div w:id="1531186750">
                  <w:marLeft w:val="0"/>
                  <w:marRight w:val="0"/>
                  <w:marTop w:val="0"/>
                  <w:marBottom w:val="0"/>
                  <w:divBdr>
                    <w:top w:val="none" w:sz="0" w:space="0" w:color="auto"/>
                    <w:left w:val="none" w:sz="0" w:space="0" w:color="auto"/>
                    <w:bottom w:val="none" w:sz="0" w:space="0" w:color="auto"/>
                    <w:right w:val="none" w:sz="0" w:space="0" w:color="auto"/>
                  </w:divBdr>
                  <w:divsChild>
                    <w:div w:id="1381857347">
                      <w:marLeft w:val="0"/>
                      <w:marRight w:val="0"/>
                      <w:marTop w:val="0"/>
                      <w:marBottom w:val="0"/>
                      <w:divBdr>
                        <w:top w:val="none" w:sz="0" w:space="0" w:color="auto"/>
                        <w:left w:val="none" w:sz="0" w:space="0" w:color="auto"/>
                        <w:bottom w:val="none" w:sz="0" w:space="0" w:color="auto"/>
                        <w:right w:val="none" w:sz="0" w:space="0" w:color="auto"/>
                      </w:divBdr>
                    </w:div>
                  </w:divsChild>
                </w:div>
                <w:div w:id="107704211">
                  <w:marLeft w:val="0"/>
                  <w:marRight w:val="0"/>
                  <w:marTop w:val="0"/>
                  <w:marBottom w:val="0"/>
                  <w:divBdr>
                    <w:top w:val="none" w:sz="0" w:space="0" w:color="auto"/>
                    <w:left w:val="none" w:sz="0" w:space="0" w:color="auto"/>
                    <w:bottom w:val="none" w:sz="0" w:space="0" w:color="auto"/>
                    <w:right w:val="none" w:sz="0" w:space="0" w:color="auto"/>
                  </w:divBdr>
                  <w:divsChild>
                    <w:div w:id="1516192659">
                      <w:marLeft w:val="0"/>
                      <w:marRight w:val="0"/>
                      <w:marTop w:val="0"/>
                      <w:marBottom w:val="0"/>
                      <w:divBdr>
                        <w:top w:val="none" w:sz="0" w:space="0" w:color="auto"/>
                        <w:left w:val="none" w:sz="0" w:space="0" w:color="auto"/>
                        <w:bottom w:val="none" w:sz="0" w:space="0" w:color="auto"/>
                        <w:right w:val="none" w:sz="0" w:space="0" w:color="auto"/>
                      </w:divBdr>
                    </w:div>
                  </w:divsChild>
                </w:div>
                <w:div w:id="1207333980">
                  <w:marLeft w:val="0"/>
                  <w:marRight w:val="0"/>
                  <w:marTop w:val="0"/>
                  <w:marBottom w:val="0"/>
                  <w:divBdr>
                    <w:top w:val="none" w:sz="0" w:space="0" w:color="auto"/>
                    <w:left w:val="none" w:sz="0" w:space="0" w:color="auto"/>
                    <w:bottom w:val="none" w:sz="0" w:space="0" w:color="auto"/>
                    <w:right w:val="none" w:sz="0" w:space="0" w:color="auto"/>
                  </w:divBdr>
                  <w:divsChild>
                    <w:div w:id="354188769">
                      <w:marLeft w:val="0"/>
                      <w:marRight w:val="0"/>
                      <w:marTop w:val="0"/>
                      <w:marBottom w:val="0"/>
                      <w:divBdr>
                        <w:top w:val="none" w:sz="0" w:space="0" w:color="auto"/>
                        <w:left w:val="none" w:sz="0" w:space="0" w:color="auto"/>
                        <w:bottom w:val="none" w:sz="0" w:space="0" w:color="auto"/>
                        <w:right w:val="none" w:sz="0" w:space="0" w:color="auto"/>
                      </w:divBdr>
                    </w:div>
                  </w:divsChild>
                </w:div>
                <w:div w:id="1336803760">
                  <w:marLeft w:val="0"/>
                  <w:marRight w:val="0"/>
                  <w:marTop w:val="0"/>
                  <w:marBottom w:val="0"/>
                  <w:divBdr>
                    <w:top w:val="none" w:sz="0" w:space="0" w:color="auto"/>
                    <w:left w:val="none" w:sz="0" w:space="0" w:color="auto"/>
                    <w:bottom w:val="none" w:sz="0" w:space="0" w:color="auto"/>
                    <w:right w:val="none" w:sz="0" w:space="0" w:color="auto"/>
                  </w:divBdr>
                  <w:divsChild>
                    <w:div w:id="679547357">
                      <w:marLeft w:val="0"/>
                      <w:marRight w:val="0"/>
                      <w:marTop w:val="0"/>
                      <w:marBottom w:val="0"/>
                      <w:divBdr>
                        <w:top w:val="none" w:sz="0" w:space="0" w:color="auto"/>
                        <w:left w:val="none" w:sz="0" w:space="0" w:color="auto"/>
                        <w:bottom w:val="none" w:sz="0" w:space="0" w:color="auto"/>
                        <w:right w:val="none" w:sz="0" w:space="0" w:color="auto"/>
                      </w:divBdr>
                    </w:div>
                  </w:divsChild>
                </w:div>
                <w:div w:id="1674719701">
                  <w:marLeft w:val="0"/>
                  <w:marRight w:val="0"/>
                  <w:marTop w:val="0"/>
                  <w:marBottom w:val="0"/>
                  <w:divBdr>
                    <w:top w:val="none" w:sz="0" w:space="0" w:color="auto"/>
                    <w:left w:val="none" w:sz="0" w:space="0" w:color="auto"/>
                    <w:bottom w:val="none" w:sz="0" w:space="0" w:color="auto"/>
                    <w:right w:val="none" w:sz="0" w:space="0" w:color="auto"/>
                  </w:divBdr>
                  <w:divsChild>
                    <w:div w:id="1187787792">
                      <w:marLeft w:val="0"/>
                      <w:marRight w:val="0"/>
                      <w:marTop w:val="0"/>
                      <w:marBottom w:val="0"/>
                      <w:divBdr>
                        <w:top w:val="none" w:sz="0" w:space="0" w:color="auto"/>
                        <w:left w:val="none" w:sz="0" w:space="0" w:color="auto"/>
                        <w:bottom w:val="none" w:sz="0" w:space="0" w:color="auto"/>
                        <w:right w:val="none" w:sz="0" w:space="0" w:color="auto"/>
                      </w:divBdr>
                    </w:div>
                  </w:divsChild>
                </w:div>
                <w:div w:id="424377958">
                  <w:marLeft w:val="0"/>
                  <w:marRight w:val="0"/>
                  <w:marTop w:val="0"/>
                  <w:marBottom w:val="0"/>
                  <w:divBdr>
                    <w:top w:val="none" w:sz="0" w:space="0" w:color="auto"/>
                    <w:left w:val="none" w:sz="0" w:space="0" w:color="auto"/>
                    <w:bottom w:val="none" w:sz="0" w:space="0" w:color="auto"/>
                    <w:right w:val="none" w:sz="0" w:space="0" w:color="auto"/>
                  </w:divBdr>
                  <w:divsChild>
                    <w:div w:id="1030840260">
                      <w:marLeft w:val="0"/>
                      <w:marRight w:val="0"/>
                      <w:marTop w:val="0"/>
                      <w:marBottom w:val="0"/>
                      <w:divBdr>
                        <w:top w:val="none" w:sz="0" w:space="0" w:color="auto"/>
                        <w:left w:val="none" w:sz="0" w:space="0" w:color="auto"/>
                        <w:bottom w:val="none" w:sz="0" w:space="0" w:color="auto"/>
                        <w:right w:val="none" w:sz="0" w:space="0" w:color="auto"/>
                      </w:divBdr>
                    </w:div>
                  </w:divsChild>
                </w:div>
                <w:div w:id="1181044880">
                  <w:marLeft w:val="0"/>
                  <w:marRight w:val="0"/>
                  <w:marTop w:val="0"/>
                  <w:marBottom w:val="0"/>
                  <w:divBdr>
                    <w:top w:val="none" w:sz="0" w:space="0" w:color="auto"/>
                    <w:left w:val="none" w:sz="0" w:space="0" w:color="auto"/>
                    <w:bottom w:val="none" w:sz="0" w:space="0" w:color="auto"/>
                    <w:right w:val="none" w:sz="0" w:space="0" w:color="auto"/>
                  </w:divBdr>
                  <w:divsChild>
                    <w:div w:id="1284926513">
                      <w:marLeft w:val="0"/>
                      <w:marRight w:val="0"/>
                      <w:marTop w:val="0"/>
                      <w:marBottom w:val="0"/>
                      <w:divBdr>
                        <w:top w:val="none" w:sz="0" w:space="0" w:color="auto"/>
                        <w:left w:val="none" w:sz="0" w:space="0" w:color="auto"/>
                        <w:bottom w:val="none" w:sz="0" w:space="0" w:color="auto"/>
                        <w:right w:val="none" w:sz="0" w:space="0" w:color="auto"/>
                      </w:divBdr>
                    </w:div>
                  </w:divsChild>
                </w:div>
                <w:div w:id="1526792869">
                  <w:marLeft w:val="0"/>
                  <w:marRight w:val="0"/>
                  <w:marTop w:val="0"/>
                  <w:marBottom w:val="0"/>
                  <w:divBdr>
                    <w:top w:val="none" w:sz="0" w:space="0" w:color="auto"/>
                    <w:left w:val="none" w:sz="0" w:space="0" w:color="auto"/>
                    <w:bottom w:val="none" w:sz="0" w:space="0" w:color="auto"/>
                    <w:right w:val="none" w:sz="0" w:space="0" w:color="auto"/>
                  </w:divBdr>
                  <w:divsChild>
                    <w:div w:id="1389962135">
                      <w:marLeft w:val="0"/>
                      <w:marRight w:val="0"/>
                      <w:marTop w:val="0"/>
                      <w:marBottom w:val="0"/>
                      <w:divBdr>
                        <w:top w:val="none" w:sz="0" w:space="0" w:color="auto"/>
                        <w:left w:val="none" w:sz="0" w:space="0" w:color="auto"/>
                        <w:bottom w:val="none" w:sz="0" w:space="0" w:color="auto"/>
                        <w:right w:val="none" w:sz="0" w:space="0" w:color="auto"/>
                      </w:divBdr>
                    </w:div>
                  </w:divsChild>
                </w:div>
                <w:div w:id="650718825">
                  <w:marLeft w:val="0"/>
                  <w:marRight w:val="0"/>
                  <w:marTop w:val="0"/>
                  <w:marBottom w:val="0"/>
                  <w:divBdr>
                    <w:top w:val="none" w:sz="0" w:space="0" w:color="auto"/>
                    <w:left w:val="none" w:sz="0" w:space="0" w:color="auto"/>
                    <w:bottom w:val="none" w:sz="0" w:space="0" w:color="auto"/>
                    <w:right w:val="none" w:sz="0" w:space="0" w:color="auto"/>
                  </w:divBdr>
                  <w:divsChild>
                    <w:div w:id="1815484675">
                      <w:marLeft w:val="0"/>
                      <w:marRight w:val="0"/>
                      <w:marTop w:val="0"/>
                      <w:marBottom w:val="0"/>
                      <w:divBdr>
                        <w:top w:val="none" w:sz="0" w:space="0" w:color="auto"/>
                        <w:left w:val="none" w:sz="0" w:space="0" w:color="auto"/>
                        <w:bottom w:val="none" w:sz="0" w:space="0" w:color="auto"/>
                        <w:right w:val="none" w:sz="0" w:space="0" w:color="auto"/>
                      </w:divBdr>
                    </w:div>
                  </w:divsChild>
                </w:div>
                <w:div w:id="1906140395">
                  <w:marLeft w:val="0"/>
                  <w:marRight w:val="0"/>
                  <w:marTop w:val="0"/>
                  <w:marBottom w:val="0"/>
                  <w:divBdr>
                    <w:top w:val="none" w:sz="0" w:space="0" w:color="auto"/>
                    <w:left w:val="none" w:sz="0" w:space="0" w:color="auto"/>
                    <w:bottom w:val="none" w:sz="0" w:space="0" w:color="auto"/>
                    <w:right w:val="none" w:sz="0" w:space="0" w:color="auto"/>
                  </w:divBdr>
                  <w:divsChild>
                    <w:div w:id="243422200">
                      <w:marLeft w:val="0"/>
                      <w:marRight w:val="0"/>
                      <w:marTop w:val="0"/>
                      <w:marBottom w:val="0"/>
                      <w:divBdr>
                        <w:top w:val="none" w:sz="0" w:space="0" w:color="auto"/>
                        <w:left w:val="none" w:sz="0" w:space="0" w:color="auto"/>
                        <w:bottom w:val="none" w:sz="0" w:space="0" w:color="auto"/>
                        <w:right w:val="none" w:sz="0" w:space="0" w:color="auto"/>
                      </w:divBdr>
                    </w:div>
                  </w:divsChild>
                </w:div>
                <w:div w:id="695152988">
                  <w:marLeft w:val="0"/>
                  <w:marRight w:val="0"/>
                  <w:marTop w:val="0"/>
                  <w:marBottom w:val="0"/>
                  <w:divBdr>
                    <w:top w:val="none" w:sz="0" w:space="0" w:color="auto"/>
                    <w:left w:val="none" w:sz="0" w:space="0" w:color="auto"/>
                    <w:bottom w:val="none" w:sz="0" w:space="0" w:color="auto"/>
                    <w:right w:val="none" w:sz="0" w:space="0" w:color="auto"/>
                  </w:divBdr>
                  <w:divsChild>
                    <w:div w:id="514269317">
                      <w:marLeft w:val="0"/>
                      <w:marRight w:val="0"/>
                      <w:marTop w:val="0"/>
                      <w:marBottom w:val="0"/>
                      <w:divBdr>
                        <w:top w:val="none" w:sz="0" w:space="0" w:color="auto"/>
                        <w:left w:val="none" w:sz="0" w:space="0" w:color="auto"/>
                        <w:bottom w:val="none" w:sz="0" w:space="0" w:color="auto"/>
                        <w:right w:val="none" w:sz="0" w:space="0" w:color="auto"/>
                      </w:divBdr>
                    </w:div>
                  </w:divsChild>
                </w:div>
                <w:div w:id="229076556">
                  <w:marLeft w:val="0"/>
                  <w:marRight w:val="0"/>
                  <w:marTop w:val="0"/>
                  <w:marBottom w:val="0"/>
                  <w:divBdr>
                    <w:top w:val="none" w:sz="0" w:space="0" w:color="auto"/>
                    <w:left w:val="none" w:sz="0" w:space="0" w:color="auto"/>
                    <w:bottom w:val="none" w:sz="0" w:space="0" w:color="auto"/>
                    <w:right w:val="none" w:sz="0" w:space="0" w:color="auto"/>
                  </w:divBdr>
                  <w:divsChild>
                    <w:div w:id="731390278">
                      <w:marLeft w:val="0"/>
                      <w:marRight w:val="0"/>
                      <w:marTop w:val="0"/>
                      <w:marBottom w:val="0"/>
                      <w:divBdr>
                        <w:top w:val="none" w:sz="0" w:space="0" w:color="auto"/>
                        <w:left w:val="none" w:sz="0" w:space="0" w:color="auto"/>
                        <w:bottom w:val="none" w:sz="0" w:space="0" w:color="auto"/>
                        <w:right w:val="none" w:sz="0" w:space="0" w:color="auto"/>
                      </w:divBdr>
                    </w:div>
                  </w:divsChild>
                </w:div>
                <w:div w:id="1755783896">
                  <w:marLeft w:val="0"/>
                  <w:marRight w:val="0"/>
                  <w:marTop w:val="0"/>
                  <w:marBottom w:val="0"/>
                  <w:divBdr>
                    <w:top w:val="none" w:sz="0" w:space="0" w:color="auto"/>
                    <w:left w:val="none" w:sz="0" w:space="0" w:color="auto"/>
                    <w:bottom w:val="none" w:sz="0" w:space="0" w:color="auto"/>
                    <w:right w:val="none" w:sz="0" w:space="0" w:color="auto"/>
                  </w:divBdr>
                  <w:divsChild>
                    <w:div w:id="52123333">
                      <w:marLeft w:val="0"/>
                      <w:marRight w:val="0"/>
                      <w:marTop w:val="0"/>
                      <w:marBottom w:val="0"/>
                      <w:divBdr>
                        <w:top w:val="none" w:sz="0" w:space="0" w:color="auto"/>
                        <w:left w:val="none" w:sz="0" w:space="0" w:color="auto"/>
                        <w:bottom w:val="none" w:sz="0" w:space="0" w:color="auto"/>
                        <w:right w:val="none" w:sz="0" w:space="0" w:color="auto"/>
                      </w:divBdr>
                    </w:div>
                  </w:divsChild>
                </w:div>
                <w:div w:id="1114058752">
                  <w:marLeft w:val="0"/>
                  <w:marRight w:val="0"/>
                  <w:marTop w:val="0"/>
                  <w:marBottom w:val="0"/>
                  <w:divBdr>
                    <w:top w:val="none" w:sz="0" w:space="0" w:color="auto"/>
                    <w:left w:val="none" w:sz="0" w:space="0" w:color="auto"/>
                    <w:bottom w:val="none" w:sz="0" w:space="0" w:color="auto"/>
                    <w:right w:val="none" w:sz="0" w:space="0" w:color="auto"/>
                  </w:divBdr>
                  <w:divsChild>
                    <w:div w:id="1192524807">
                      <w:marLeft w:val="0"/>
                      <w:marRight w:val="0"/>
                      <w:marTop w:val="0"/>
                      <w:marBottom w:val="0"/>
                      <w:divBdr>
                        <w:top w:val="none" w:sz="0" w:space="0" w:color="auto"/>
                        <w:left w:val="none" w:sz="0" w:space="0" w:color="auto"/>
                        <w:bottom w:val="none" w:sz="0" w:space="0" w:color="auto"/>
                        <w:right w:val="none" w:sz="0" w:space="0" w:color="auto"/>
                      </w:divBdr>
                    </w:div>
                  </w:divsChild>
                </w:div>
                <w:div w:id="765737133">
                  <w:marLeft w:val="0"/>
                  <w:marRight w:val="0"/>
                  <w:marTop w:val="0"/>
                  <w:marBottom w:val="0"/>
                  <w:divBdr>
                    <w:top w:val="none" w:sz="0" w:space="0" w:color="auto"/>
                    <w:left w:val="none" w:sz="0" w:space="0" w:color="auto"/>
                    <w:bottom w:val="none" w:sz="0" w:space="0" w:color="auto"/>
                    <w:right w:val="none" w:sz="0" w:space="0" w:color="auto"/>
                  </w:divBdr>
                  <w:divsChild>
                    <w:div w:id="2111701213">
                      <w:marLeft w:val="0"/>
                      <w:marRight w:val="0"/>
                      <w:marTop w:val="0"/>
                      <w:marBottom w:val="0"/>
                      <w:divBdr>
                        <w:top w:val="none" w:sz="0" w:space="0" w:color="auto"/>
                        <w:left w:val="none" w:sz="0" w:space="0" w:color="auto"/>
                        <w:bottom w:val="none" w:sz="0" w:space="0" w:color="auto"/>
                        <w:right w:val="none" w:sz="0" w:space="0" w:color="auto"/>
                      </w:divBdr>
                    </w:div>
                  </w:divsChild>
                </w:div>
                <w:div w:id="1047678509">
                  <w:marLeft w:val="0"/>
                  <w:marRight w:val="0"/>
                  <w:marTop w:val="0"/>
                  <w:marBottom w:val="0"/>
                  <w:divBdr>
                    <w:top w:val="none" w:sz="0" w:space="0" w:color="auto"/>
                    <w:left w:val="none" w:sz="0" w:space="0" w:color="auto"/>
                    <w:bottom w:val="none" w:sz="0" w:space="0" w:color="auto"/>
                    <w:right w:val="none" w:sz="0" w:space="0" w:color="auto"/>
                  </w:divBdr>
                  <w:divsChild>
                    <w:div w:id="1632133242">
                      <w:marLeft w:val="0"/>
                      <w:marRight w:val="0"/>
                      <w:marTop w:val="0"/>
                      <w:marBottom w:val="0"/>
                      <w:divBdr>
                        <w:top w:val="none" w:sz="0" w:space="0" w:color="auto"/>
                        <w:left w:val="none" w:sz="0" w:space="0" w:color="auto"/>
                        <w:bottom w:val="none" w:sz="0" w:space="0" w:color="auto"/>
                        <w:right w:val="none" w:sz="0" w:space="0" w:color="auto"/>
                      </w:divBdr>
                    </w:div>
                  </w:divsChild>
                </w:div>
                <w:div w:id="890075751">
                  <w:marLeft w:val="0"/>
                  <w:marRight w:val="0"/>
                  <w:marTop w:val="0"/>
                  <w:marBottom w:val="0"/>
                  <w:divBdr>
                    <w:top w:val="none" w:sz="0" w:space="0" w:color="auto"/>
                    <w:left w:val="none" w:sz="0" w:space="0" w:color="auto"/>
                    <w:bottom w:val="none" w:sz="0" w:space="0" w:color="auto"/>
                    <w:right w:val="none" w:sz="0" w:space="0" w:color="auto"/>
                  </w:divBdr>
                  <w:divsChild>
                    <w:div w:id="812059100">
                      <w:marLeft w:val="0"/>
                      <w:marRight w:val="0"/>
                      <w:marTop w:val="0"/>
                      <w:marBottom w:val="0"/>
                      <w:divBdr>
                        <w:top w:val="none" w:sz="0" w:space="0" w:color="auto"/>
                        <w:left w:val="none" w:sz="0" w:space="0" w:color="auto"/>
                        <w:bottom w:val="none" w:sz="0" w:space="0" w:color="auto"/>
                        <w:right w:val="none" w:sz="0" w:space="0" w:color="auto"/>
                      </w:divBdr>
                    </w:div>
                  </w:divsChild>
                </w:div>
                <w:div w:id="978000759">
                  <w:marLeft w:val="0"/>
                  <w:marRight w:val="0"/>
                  <w:marTop w:val="0"/>
                  <w:marBottom w:val="0"/>
                  <w:divBdr>
                    <w:top w:val="none" w:sz="0" w:space="0" w:color="auto"/>
                    <w:left w:val="none" w:sz="0" w:space="0" w:color="auto"/>
                    <w:bottom w:val="none" w:sz="0" w:space="0" w:color="auto"/>
                    <w:right w:val="none" w:sz="0" w:space="0" w:color="auto"/>
                  </w:divBdr>
                  <w:divsChild>
                    <w:div w:id="1904021400">
                      <w:marLeft w:val="0"/>
                      <w:marRight w:val="0"/>
                      <w:marTop w:val="0"/>
                      <w:marBottom w:val="0"/>
                      <w:divBdr>
                        <w:top w:val="none" w:sz="0" w:space="0" w:color="auto"/>
                        <w:left w:val="none" w:sz="0" w:space="0" w:color="auto"/>
                        <w:bottom w:val="none" w:sz="0" w:space="0" w:color="auto"/>
                        <w:right w:val="none" w:sz="0" w:space="0" w:color="auto"/>
                      </w:divBdr>
                    </w:div>
                  </w:divsChild>
                </w:div>
                <w:div w:id="162627525">
                  <w:marLeft w:val="0"/>
                  <w:marRight w:val="0"/>
                  <w:marTop w:val="0"/>
                  <w:marBottom w:val="0"/>
                  <w:divBdr>
                    <w:top w:val="none" w:sz="0" w:space="0" w:color="auto"/>
                    <w:left w:val="none" w:sz="0" w:space="0" w:color="auto"/>
                    <w:bottom w:val="none" w:sz="0" w:space="0" w:color="auto"/>
                    <w:right w:val="none" w:sz="0" w:space="0" w:color="auto"/>
                  </w:divBdr>
                  <w:divsChild>
                    <w:div w:id="659114083">
                      <w:marLeft w:val="0"/>
                      <w:marRight w:val="0"/>
                      <w:marTop w:val="0"/>
                      <w:marBottom w:val="0"/>
                      <w:divBdr>
                        <w:top w:val="none" w:sz="0" w:space="0" w:color="auto"/>
                        <w:left w:val="none" w:sz="0" w:space="0" w:color="auto"/>
                        <w:bottom w:val="none" w:sz="0" w:space="0" w:color="auto"/>
                        <w:right w:val="none" w:sz="0" w:space="0" w:color="auto"/>
                      </w:divBdr>
                    </w:div>
                  </w:divsChild>
                </w:div>
                <w:div w:id="1307393253">
                  <w:marLeft w:val="0"/>
                  <w:marRight w:val="0"/>
                  <w:marTop w:val="0"/>
                  <w:marBottom w:val="0"/>
                  <w:divBdr>
                    <w:top w:val="none" w:sz="0" w:space="0" w:color="auto"/>
                    <w:left w:val="none" w:sz="0" w:space="0" w:color="auto"/>
                    <w:bottom w:val="none" w:sz="0" w:space="0" w:color="auto"/>
                    <w:right w:val="none" w:sz="0" w:space="0" w:color="auto"/>
                  </w:divBdr>
                  <w:divsChild>
                    <w:div w:id="1326711760">
                      <w:marLeft w:val="0"/>
                      <w:marRight w:val="0"/>
                      <w:marTop w:val="0"/>
                      <w:marBottom w:val="0"/>
                      <w:divBdr>
                        <w:top w:val="none" w:sz="0" w:space="0" w:color="auto"/>
                        <w:left w:val="none" w:sz="0" w:space="0" w:color="auto"/>
                        <w:bottom w:val="none" w:sz="0" w:space="0" w:color="auto"/>
                        <w:right w:val="none" w:sz="0" w:space="0" w:color="auto"/>
                      </w:divBdr>
                    </w:div>
                  </w:divsChild>
                </w:div>
                <w:div w:id="194197966">
                  <w:marLeft w:val="0"/>
                  <w:marRight w:val="0"/>
                  <w:marTop w:val="0"/>
                  <w:marBottom w:val="0"/>
                  <w:divBdr>
                    <w:top w:val="none" w:sz="0" w:space="0" w:color="auto"/>
                    <w:left w:val="none" w:sz="0" w:space="0" w:color="auto"/>
                    <w:bottom w:val="none" w:sz="0" w:space="0" w:color="auto"/>
                    <w:right w:val="none" w:sz="0" w:space="0" w:color="auto"/>
                  </w:divBdr>
                  <w:divsChild>
                    <w:div w:id="1060590458">
                      <w:marLeft w:val="0"/>
                      <w:marRight w:val="0"/>
                      <w:marTop w:val="0"/>
                      <w:marBottom w:val="0"/>
                      <w:divBdr>
                        <w:top w:val="none" w:sz="0" w:space="0" w:color="auto"/>
                        <w:left w:val="none" w:sz="0" w:space="0" w:color="auto"/>
                        <w:bottom w:val="none" w:sz="0" w:space="0" w:color="auto"/>
                        <w:right w:val="none" w:sz="0" w:space="0" w:color="auto"/>
                      </w:divBdr>
                    </w:div>
                  </w:divsChild>
                </w:div>
                <w:div w:id="505753423">
                  <w:marLeft w:val="0"/>
                  <w:marRight w:val="0"/>
                  <w:marTop w:val="0"/>
                  <w:marBottom w:val="0"/>
                  <w:divBdr>
                    <w:top w:val="none" w:sz="0" w:space="0" w:color="auto"/>
                    <w:left w:val="none" w:sz="0" w:space="0" w:color="auto"/>
                    <w:bottom w:val="none" w:sz="0" w:space="0" w:color="auto"/>
                    <w:right w:val="none" w:sz="0" w:space="0" w:color="auto"/>
                  </w:divBdr>
                  <w:divsChild>
                    <w:div w:id="809594104">
                      <w:marLeft w:val="0"/>
                      <w:marRight w:val="0"/>
                      <w:marTop w:val="0"/>
                      <w:marBottom w:val="0"/>
                      <w:divBdr>
                        <w:top w:val="none" w:sz="0" w:space="0" w:color="auto"/>
                        <w:left w:val="none" w:sz="0" w:space="0" w:color="auto"/>
                        <w:bottom w:val="none" w:sz="0" w:space="0" w:color="auto"/>
                        <w:right w:val="none" w:sz="0" w:space="0" w:color="auto"/>
                      </w:divBdr>
                    </w:div>
                  </w:divsChild>
                </w:div>
                <w:div w:id="595333626">
                  <w:marLeft w:val="0"/>
                  <w:marRight w:val="0"/>
                  <w:marTop w:val="0"/>
                  <w:marBottom w:val="0"/>
                  <w:divBdr>
                    <w:top w:val="none" w:sz="0" w:space="0" w:color="auto"/>
                    <w:left w:val="none" w:sz="0" w:space="0" w:color="auto"/>
                    <w:bottom w:val="none" w:sz="0" w:space="0" w:color="auto"/>
                    <w:right w:val="none" w:sz="0" w:space="0" w:color="auto"/>
                  </w:divBdr>
                  <w:divsChild>
                    <w:div w:id="4287633">
                      <w:marLeft w:val="0"/>
                      <w:marRight w:val="0"/>
                      <w:marTop w:val="0"/>
                      <w:marBottom w:val="0"/>
                      <w:divBdr>
                        <w:top w:val="none" w:sz="0" w:space="0" w:color="auto"/>
                        <w:left w:val="none" w:sz="0" w:space="0" w:color="auto"/>
                        <w:bottom w:val="none" w:sz="0" w:space="0" w:color="auto"/>
                        <w:right w:val="none" w:sz="0" w:space="0" w:color="auto"/>
                      </w:divBdr>
                    </w:div>
                  </w:divsChild>
                </w:div>
                <w:div w:id="1175460129">
                  <w:marLeft w:val="0"/>
                  <w:marRight w:val="0"/>
                  <w:marTop w:val="0"/>
                  <w:marBottom w:val="0"/>
                  <w:divBdr>
                    <w:top w:val="none" w:sz="0" w:space="0" w:color="auto"/>
                    <w:left w:val="none" w:sz="0" w:space="0" w:color="auto"/>
                    <w:bottom w:val="none" w:sz="0" w:space="0" w:color="auto"/>
                    <w:right w:val="none" w:sz="0" w:space="0" w:color="auto"/>
                  </w:divBdr>
                  <w:divsChild>
                    <w:div w:id="565842293">
                      <w:marLeft w:val="0"/>
                      <w:marRight w:val="0"/>
                      <w:marTop w:val="0"/>
                      <w:marBottom w:val="0"/>
                      <w:divBdr>
                        <w:top w:val="none" w:sz="0" w:space="0" w:color="auto"/>
                        <w:left w:val="none" w:sz="0" w:space="0" w:color="auto"/>
                        <w:bottom w:val="none" w:sz="0" w:space="0" w:color="auto"/>
                        <w:right w:val="none" w:sz="0" w:space="0" w:color="auto"/>
                      </w:divBdr>
                    </w:div>
                  </w:divsChild>
                </w:div>
                <w:div w:id="809711009">
                  <w:marLeft w:val="0"/>
                  <w:marRight w:val="0"/>
                  <w:marTop w:val="0"/>
                  <w:marBottom w:val="0"/>
                  <w:divBdr>
                    <w:top w:val="none" w:sz="0" w:space="0" w:color="auto"/>
                    <w:left w:val="none" w:sz="0" w:space="0" w:color="auto"/>
                    <w:bottom w:val="none" w:sz="0" w:space="0" w:color="auto"/>
                    <w:right w:val="none" w:sz="0" w:space="0" w:color="auto"/>
                  </w:divBdr>
                  <w:divsChild>
                    <w:div w:id="641692424">
                      <w:marLeft w:val="0"/>
                      <w:marRight w:val="0"/>
                      <w:marTop w:val="0"/>
                      <w:marBottom w:val="0"/>
                      <w:divBdr>
                        <w:top w:val="none" w:sz="0" w:space="0" w:color="auto"/>
                        <w:left w:val="none" w:sz="0" w:space="0" w:color="auto"/>
                        <w:bottom w:val="none" w:sz="0" w:space="0" w:color="auto"/>
                        <w:right w:val="none" w:sz="0" w:space="0" w:color="auto"/>
                      </w:divBdr>
                    </w:div>
                  </w:divsChild>
                </w:div>
                <w:div w:id="600650208">
                  <w:marLeft w:val="0"/>
                  <w:marRight w:val="0"/>
                  <w:marTop w:val="0"/>
                  <w:marBottom w:val="0"/>
                  <w:divBdr>
                    <w:top w:val="none" w:sz="0" w:space="0" w:color="auto"/>
                    <w:left w:val="none" w:sz="0" w:space="0" w:color="auto"/>
                    <w:bottom w:val="none" w:sz="0" w:space="0" w:color="auto"/>
                    <w:right w:val="none" w:sz="0" w:space="0" w:color="auto"/>
                  </w:divBdr>
                  <w:divsChild>
                    <w:div w:id="154417774">
                      <w:marLeft w:val="0"/>
                      <w:marRight w:val="0"/>
                      <w:marTop w:val="0"/>
                      <w:marBottom w:val="0"/>
                      <w:divBdr>
                        <w:top w:val="none" w:sz="0" w:space="0" w:color="auto"/>
                        <w:left w:val="none" w:sz="0" w:space="0" w:color="auto"/>
                        <w:bottom w:val="none" w:sz="0" w:space="0" w:color="auto"/>
                        <w:right w:val="none" w:sz="0" w:space="0" w:color="auto"/>
                      </w:divBdr>
                    </w:div>
                  </w:divsChild>
                </w:div>
                <w:div w:id="117647864">
                  <w:marLeft w:val="0"/>
                  <w:marRight w:val="0"/>
                  <w:marTop w:val="0"/>
                  <w:marBottom w:val="0"/>
                  <w:divBdr>
                    <w:top w:val="none" w:sz="0" w:space="0" w:color="auto"/>
                    <w:left w:val="none" w:sz="0" w:space="0" w:color="auto"/>
                    <w:bottom w:val="none" w:sz="0" w:space="0" w:color="auto"/>
                    <w:right w:val="none" w:sz="0" w:space="0" w:color="auto"/>
                  </w:divBdr>
                  <w:divsChild>
                    <w:div w:id="1840996068">
                      <w:marLeft w:val="0"/>
                      <w:marRight w:val="0"/>
                      <w:marTop w:val="0"/>
                      <w:marBottom w:val="0"/>
                      <w:divBdr>
                        <w:top w:val="none" w:sz="0" w:space="0" w:color="auto"/>
                        <w:left w:val="none" w:sz="0" w:space="0" w:color="auto"/>
                        <w:bottom w:val="none" w:sz="0" w:space="0" w:color="auto"/>
                        <w:right w:val="none" w:sz="0" w:space="0" w:color="auto"/>
                      </w:divBdr>
                    </w:div>
                  </w:divsChild>
                </w:div>
                <w:div w:id="865094482">
                  <w:marLeft w:val="0"/>
                  <w:marRight w:val="0"/>
                  <w:marTop w:val="0"/>
                  <w:marBottom w:val="0"/>
                  <w:divBdr>
                    <w:top w:val="none" w:sz="0" w:space="0" w:color="auto"/>
                    <w:left w:val="none" w:sz="0" w:space="0" w:color="auto"/>
                    <w:bottom w:val="none" w:sz="0" w:space="0" w:color="auto"/>
                    <w:right w:val="none" w:sz="0" w:space="0" w:color="auto"/>
                  </w:divBdr>
                  <w:divsChild>
                    <w:div w:id="605577614">
                      <w:marLeft w:val="0"/>
                      <w:marRight w:val="0"/>
                      <w:marTop w:val="0"/>
                      <w:marBottom w:val="0"/>
                      <w:divBdr>
                        <w:top w:val="none" w:sz="0" w:space="0" w:color="auto"/>
                        <w:left w:val="none" w:sz="0" w:space="0" w:color="auto"/>
                        <w:bottom w:val="none" w:sz="0" w:space="0" w:color="auto"/>
                        <w:right w:val="none" w:sz="0" w:space="0" w:color="auto"/>
                      </w:divBdr>
                    </w:div>
                  </w:divsChild>
                </w:div>
                <w:div w:id="523979698">
                  <w:marLeft w:val="0"/>
                  <w:marRight w:val="0"/>
                  <w:marTop w:val="0"/>
                  <w:marBottom w:val="0"/>
                  <w:divBdr>
                    <w:top w:val="none" w:sz="0" w:space="0" w:color="auto"/>
                    <w:left w:val="none" w:sz="0" w:space="0" w:color="auto"/>
                    <w:bottom w:val="none" w:sz="0" w:space="0" w:color="auto"/>
                    <w:right w:val="none" w:sz="0" w:space="0" w:color="auto"/>
                  </w:divBdr>
                  <w:divsChild>
                    <w:div w:id="355421727">
                      <w:marLeft w:val="0"/>
                      <w:marRight w:val="0"/>
                      <w:marTop w:val="0"/>
                      <w:marBottom w:val="0"/>
                      <w:divBdr>
                        <w:top w:val="none" w:sz="0" w:space="0" w:color="auto"/>
                        <w:left w:val="none" w:sz="0" w:space="0" w:color="auto"/>
                        <w:bottom w:val="none" w:sz="0" w:space="0" w:color="auto"/>
                        <w:right w:val="none" w:sz="0" w:space="0" w:color="auto"/>
                      </w:divBdr>
                    </w:div>
                  </w:divsChild>
                </w:div>
                <w:div w:id="1412507904">
                  <w:marLeft w:val="0"/>
                  <w:marRight w:val="0"/>
                  <w:marTop w:val="0"/>
                  <w:marBottom w:val="0"/>
                  <w:divBdr>
                    <w:top w:val="none" w:sz="0" w:space="0" w:color="auto"/>
                    <w:left w:val="none" w:sz="0" w:space="0" w:color="auto"/>
                    <w:bottom w:val="none" w:sz="0" w:space="0" w:color="auto"/>
                    <w:right w:val="none" w:sz="0" w:space="0" w:color="auto"/>
                  </w:divBdr>
                  <w:divsChild>
                    <w:div w:id="58788770">
                      <w:marLeft w:val="0"/>
                      <w:marRight w:val="0"/>
                      <w:marTop w:val="0"/>
                      <w:marBottom w:val="0"/>
                      <w:divBdr>
                        <w:top w:val="none" w:sz="0" w:space="0" w:color="auto"/>
                        <w:left w:val="none" w:sz="0" w:space="0" w:color="auto"/>
                        <w:bottom w:val="none" w:sz="0" w:space="0" w:color="auto"/>
                        <w:right w:val="none" w:sz="0" w:space="0" w:color="auto"/>
                      </w:divBdr>
                    </w:div>
                  </w:divsChild>
                </w:div>
                <w:div w:id="1080832996">
                  <w:marLeft w:val="0"/>
                  <w:marRight w:val="0"/>
                  <w:marTop w:val="0"/>
                  <w:marBottom w:val="0"/>
                  <w:divBdr>
                    <w:top w:val="none" w:sz="0" w:space="0" w:color="auto"/>
                    <w:left w:val="none" w:sz="0" w:space="0" w:color="auto"/>
                    <w:bottom w:val="none" w:sz="0" w:space="0" w:color="auto"/>
                    <w:right w:val="none" w:sz="0" w:space="0" w:color="auto"/>
                  </w:divBdr>
                  <w:divsChild>
                    <w:div w:id="2145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692">
          <w:marLeft w:val="0"/>
          <w:marRight w:val="0"/>
          <w:marTop w:val="0"/>
          <w:marBottom w:val="0"/>
          <w:divBdr>
            <w:top w:val="none" w:sz="0" w:space="0" w:color="auto"/>
            <w:left w:val="none" w:sz="0" w:space="0" w:color="auto"/>
            <w:bottom w:val="none" w:sz="0" w:space="0" w:color="auto"/>
            <w:right w:val="none" w:sz="0" w:space="0" w:color="auto"/>
          </w:divBdr>
        </w:div>
        <w:div w:id="753211344">
          <w:marLeft w:val="0"/>
          <w:marRight w:val="0"/>
          <w:marTop w:val="0"/>
          <w:marBottom w:val="0"/>
          <w:divBdr>
            <w:top w:val="none" w:sz="0" w:space="0" w:color="auto"/>
            <w:left w:val="none" w:sz="0" w:space="0" w:color="auto"/>
            <w:bottom w:val="none" w:sz="0" w:space="0" w:color="auto"/>
            <w:right w:val="none" w:sz="0" w:space="0" w:color="auto"/>
          </w:divBdr>
        </w:div>
        <w:div w:id="681202652">
          <w:marLeft w:val="0"/>
          <w:marRight w:val="0"/>
          <w:marTop w:val="0"/>
          <w:marBottom w:val="0"/>
          <w:divBdr>
            <w:top w:val="none" w:sz="0" w:space="0" w:color="auto"/>
            <w:left w:val="none" w:sz="0" w:space="0" w:color="auto"/>
            <w:bottom w:val="none" w:sz="0" w:space="0" w:color="auto"/>
            <w:right w:val="none" w:sz="0" w:space="0" w:color="auto"/>
          </w:divBdr>
        </w:div>
        <w:div w:id="1139034486">
          <w:marLeft w:val="0"/>
          <w:marRight w:val="0"/>
          <w:marTop w:val="0"/>
          <w:marBottom w:val="0"/>
          <w:divBdr>
            <w:top w:val="none" w:sz="0" w:space="0" w:color="auto"/>
            <w:left w:val="none" w:sz="0" w:space="0" w:color="auto"/>
            <w:bottom w:val="none" w:sz="0" w:space="0" w:color="auto"/>
            <w:right w:val="none" w:sz="0" w:space="0" w:color="auto"/>
          </w:divBdr>
        </w:div>
        <w:div w:id="1198471644">
          <w:marLeft w:val="0"/>
          <w:marRight w:val="0"/>
          <w:marTop w:val="0"/>
          <w:marBottom w:val="0"/>
          <w:divBdr>
            <w:top w:val="none" w:sz="0" w:space="0" w:color="auto"/>
            <w:left w:val="none" w:sz="0" w:space="0" w:color="auto"/>
            <w:bottom w:val="none" w:sz="0" w:space="0" w:color="auto"/>
            <w:right w:val="none" w:sz="0" w:space="0" w:color="auto"/>
          </w:divBdr>
        </w:div>
        <w:div w:id="978075258">
          <w:marLeft w:val="0"/>
          <w:marRight w:val="0"/>
          <w:marTop w:val="0"/>
          <w:marBottom w:val="0"/>
          <w:divBdr>
            <w:top w:val="none" w:sz="0" w:space="0" w:color="auto"/>
            <w:left w:val="none" w:sz="0" w:space="0" w:color="auto"/>
            <w:bottom w:val="none" w:sz="0" w:space="0" w:color="auto"/>
            <w:right w:val="none" w:sz="0" w:space="0" w:color="auto"/>
          </w:divBdr>
        </w:div>
        <w:div w:id="1935822484">
          <w:marLeft w:val="0"/>
          <w:marRight w:val="0"/>
          <w:marTop w:val="0"/>
          <w:marBottom w:val="0"/>
          <w:divBdr>
            <w:top w:val="none" w:sz="0" w:space="0" w:color="auto"/>
            <w:left w:val="none" w:sz="0" w:space="0" w:color="auto"/>
            <w:bottom w:val="none" w:sz="0" w:space="0" w:color="auto"/>
            <w:right w:val="none" w:sz="0" w:space="0" w:color="auto"/>
          </w:divBdr>
        </w:div>
        <w:div w:id="449936995">
          <w:marLeft w:val="0"/>
          <w:marRight w:val="0"/>
          <w:marTop w:val="0"/>
          <w:marBottom w:val="0"/>
          <w:divBdr>
            <w:top w:val="none" w:sz="0" w:space="0" w:color="auto"/>
            <w:left w:val="none" w:sz="0" w:space="0" w:color="auto"/>
            <w:bottom w:val="none" w:sz="0" w:space="0" w:color="auto"/>
            <w:right w:val="none" w:sz="0" w:space="0" w:color="auto"/>
          </w:divBdr>
        </w:div>
        <w:div w:id="999501903">
          <w:marLeft w:val="0"/>
          <w:marRight w:val="0"/>
          <w:marTop w:val="0"/>
          <w:marBottom w:val="0"/>
          <w:divBdr>
            <w:top w:val="none" w:sz="0" w:space="0" w:color="auto"/>
            <w:left w:val="none" w:sz="0" w:space="0" w:color="auto"/>
            <w:bottom w:val="none" w:sz="0" w:space="0" w:color="auto"/>
            <w:right w:val="none" w:sz="0" w:space="0" w:color="auto"/>
          </w:divBdr>
        </w:div>
        <w:div w:id="1793358413">
          <w:marLeft w:val="0"/>
          <w:marRight w:val="0"/>
          <w:marTop w:val="0"/>
          <w:marBottom w:val="0"/>
          <w:divBdr>
            <w:top w:val="none" w:sz="0" w:space="0" w:color="auto"/>
            <w:left w:val="none" w:sz="0" w:space="0" w:color="auto"/>
            <w:bottom w:val="none" w:sz="0" w:space="0" w:color="auto"/>
            <w:right w:val="none" w:sz="0" w:space="0" w:color="auto"/>
          </w:divBdr>
        </w:div>
        <w:div w:id="422336640">
          <w:marLeft w:val="0"/>
          <w:marRight w:val="0"/>
          <w:marTop w:val="0"/>
          <w:marBottom w:val="0"/>
          <w:divBdr>
            <w:top w:val="none" w:sz="0" w:space="0" w:color="auto"/>
            <w:left w:val="none" w:sz="0" w:space="0" w:color="auto"/>
            <w:bottom w:val="none" w:sz="0" w:space="0" w:color="auto"/>
            <w:right w:val="none" w:sz="0" w:space="0" w:color="auto"/>
          </w:divBdr>
        </w:div>
        <w:div w:id="1242174983">
          <w:marLeft w:val="0"/>
          <w:marRight w:val="0"/>
          <w:marTop w:val="0"/>
          <w:marBottom w:val="0"/>
          <w:divBdr>
            <w:top w:val="none" w:sz="0" w:space="0" w:color="auto"/>
            <w:left w:val="none" w:sz="0" w:space="0" w:color="auto"/>
            <w:bottom w:val="none" w:sz="0" w:space="0" w:color="auto"/>
            <w:right w:val="none" w:sz="0" w:space="0" w:color="auto"/>
          </w:divBdr>
        </w:div>
        <w:div w:id="637029559">
          <w:marLeft w:val="0"/>
          <w:marRight w:val="0"/>
          <w:marTop w:val="0"/>
          <w:marBottom w:val="0"/>
          <w:divBdr>
            <w:top w:val="none" w:sz="0" w:space="0" w:color="auto"/>
            <w:left w:val="none" w:sz="0" w:space="0" w:color="auto"/>
            <w:bottom w:val="none" w:sz="0" w:space="0" w:color="auto"/>
            <w:right w:val="none" w:sz="0" w:space="0" w:color="auto"/>
          </w:divBdr>
        </w:div>
        <w:div w:id="452486416">
          <w:marLeft w:val="0"/>
          <w:marRight w:val="0"/>
          <w:marTop w:val="0"/>
          <w:marBottom w:val="0"/>
          <w:divBdr>
            <w:top w:val="none" w:sz="0" w:space="0" w:color="auto"/>
            <w:left w:val="none" w:sz="0" w:space="0" w:color="auto"/>
            <w:bottom w:val="none" w:sz="0" w:space="0" w:color="auto"/>
            <w:right w:val="none" w:sz="0" w:space="0" w:color="auto"/>
          </w:divBdr>
        </w:div>
        <w:div w:id="1192843327">
          <w:marLeft w:val="0"/>
          <w:marRight w:val="0"/>
          <w:marTop w:val="0"/>
          <w:marBottom w:val="0"/>
          <w:divBdr>
            <w:top w:val="none" w:sz="0" w:space="0" w:color="auto"/>
            <w:left w:val="none" w:sz="0" w:space="0" w:color="auto"/>
            <w:bottom w:val="none" w:sz="0" w:space="0" w:color="auto"/>
            <w:right w:val="none" w:sz="0" w:space="0" w:color="auto"/>
          </w:divBdr>
        </w:div>
        <w:div w:id="180432693">
          <w:marLeft w:val="0"/>
          <w:marRight w:val="0"/>
          <w:marTop w:val="0"/>
          <w:marBottom w:val="0"/>
          <w:divBdr>
            <w:top w:val="none" w:sz="0" w:space="0" w:color="auto"/>
            <w:left w:val="none" w:sz="0" w:space="0" w:color="auto"/>
            <w:bottom w:val="none" w:sz="0" w:space="0" w:color="auto"/>
            <w:right w:val="none" w:sz="0" w:space="0" w:color="auto"/>
          </w:divBdr>
        </w:div>
        <w:div w:id="270475483">
          <w:marLeft w:val="0"/>
          <w:marRight w:val="0"/>
          <w:marTop w:val="0"/>
          <w:marBottom w:val="0"/>
          <w:divBdr>
            <w:top w:val="none" w:sz="0" w:space="0" w:color="auto"/>
            <w:left w:val="none" w:sz="0" w:space="0" w:color="auto"/>
            <w:bottom w:val="none" w:sz="0" w:space="0" w:color="auto"/>
            <w:right w:val="none" w:sz="0" w:space="0" w:color="auto"/>
          </w:divBdr>
        </w:div>
        <w:div w:id="10378756">
          <w:marLeft w:val="0"/>
          <w:marRight w:val="0"/>
          <w:marTop w:val="0"/>
          <w:marBottom w:val="0"/>
          <w:divBdr>
            <w:top w:val="none" w:sz="0" w:space="0" w:color="auto"/>
            <w:left w:val="none" w:sz="0" w:space="0" w:color="auto"/>
            <w:bottom w:val="none" w:sz="0" w:space="0" w:color="auto"/>
            <w:right w:val="none" w:sz="0" w:space="0" w:color="auto"/>
          </w:divBdr>
        </w:div>
        <w:div w:id="1565483454">
          <w:marLeft w:val="0"/>
          <w:marRight w:val="0"/>
          <w:marTop w:val="0"/>
          <w:marBottom w:val="0"/>
          <w:divBdr>
            <w:top w:val="none" w:sz="0" w:space="0" w:color="auto"/>
            <w:left w:val="none" w:sz="0" w:space="0" w:color="auto"/>
            <w:bottom w:val="none" w:sz="0" w:space="0" w:color="auto"/>
            <w:right w:val="none" w:sz="0" w:space="0" w:color="auto"/>
          </w:divBdr>
        </w:div>
        <w:div w:id="1368989446">
          <w:marLeft w:val="0"/>
          <w:marRight w:val="0"/>
          <w:marTop w:val="0"/>
          <w:marBottom w:val="0"/>
          <w:divBdr>
            <w:top w:val="none" w:sz="0" w:space="0" w:color="auto"/>
            <w:left w:val="none" w:sz="0" w:space="0" w:color="auto"/>
            <w:bottom w:val="none" w:sz="0" w:space="0" w:color="auto"/>
            <w:right w:val="none" w:sz="0" w:space="0" w:color="auto"/>
          </w:divBdr>
        </w:div>
        <w:div w:id="1123619212">
          <w:marLeft w:val="0"/>
          <w:marRight w:val="0"/>
          <w:marTop w:val="0"/>
          <w:marBottom w:val="0"/>
          <w:divBdr>
            <w:top w:val="none" w:sz="0" w:space="0" w:color="auto"/>
            <w:left w:val="none" w:sz="0" w:space="0" w:color="auto"/>
            <w:bottom w:val="none" w:sz="0" w:space="0" w:color="auto"/>
            <w:right w:val="none" w:sz="0" w:space="0" w:color="auto"/>
          </w:divBdr>
        </w:div>
        <w:div w:id="898594994">
          <w:marLeft w:val="0"/>
          <w:marRight w:val="0"/>
          <w:marTop w:val="0"/>
          <w:marBottom w:val="0"/>
          <w:divBdr>
            <w:top w:val="none" w:sz="0" w:space="0" w:color="auto"/>
            <w:left w:val="none" w:sz="0" w:space="0" w:color="auto"/>
            <w:bottom w:val="none" w:sz="0" w:space="0" w:color="auto"/>
            <w:right w:val="none" w:sz="0" w:space="0" w:color="auto"/>
          </w:divBdr>
        </w:div>
        <w:div w:id="1582635719">
          <w:marLeft w:val="0"/>
          <w:marRight w:val="0"/>
          <w:marTop w:val="0"/>
          <w:marBottom w:val="0"/>
          <w:divBdr>
            <w:top w:val="none" w:sz="0" w:space="0" w:color="auto"/>
            <w:left w:val="none" w:sz="0" w:space="0" w:color="auto"/>
            <w:bottom w:val="none" w:sz="0" w:space="0" w:color="auto"/>
            <w:right w:val="none" w:sz="0" w:space="0" w:color="auto"/>
          </w:divBdr>
        </w:div>
        <w:div w:id="1643076000">
          <w:marLeft w:val="0"/>
          <w:marRight w:val="0"/>
          <w:marTop w:val="0"/>
          <w:marBottom w:val="0"/>
          <w:divBdr>
            <w:top w:val="none" w:sz="0" w:space="0" w:color="auto"/>
            <w:left w:val="none" w:sz="0" w:space="0" w:color="auto"/>
            <w:bottom w:val="none" w:sz="0" w:space="0" w:color="auto"/>
            <w:right w:val="none" w:sz="0" w:space="0" w:color="auto"/>
          </w:divBdr>
        </w:div>
        <w:div w:id="1755319693">
          <w:marLeft w:val="0"/>
          <w:marRight w:val="0"/>
          <w:marTop w:val="0"/>
          <w:marBottom w:val="0"/>
          <w:divBdr>
            <w:top w:val="none" w:sz="0" w:space="0" w:color="auto"/>
            <w:left w:val="none" w:sz="0" w:space="0" w:color="auto"/>
            <w:bottom w:val="none" w:sz="0" w:space="0" w:color="auto"/>
            <w:right w:val="none" w:sz="0" w:space="0" w:color="auto"/>
          </w:divBdr>
        </w:div>
        <w:div w:id="1505197609">
          <w:marLeft w:val="0"/>
          <w:marRight w:val="0"/>
          <w:marTop w:val="0"/>
          <w:marBottom w:val="0"/>
          <w:divBdr>
            <w:top w:val="none" w:sz="0" w:space="0" w:color="auto"/>
            <w:left w:val="none" w:sz="0" w:space="0" w:color="auto"/>
            <w:bottom w:val="none" w:sz="0" w:space="0" w:color="auto"/>
            <w:right w:val="none" w:sz="0" w:space="0" w:color="auto"/>
          </w:divBdr>
        </w:div>
        <w:div w:id="339041993">
          <w:marLeft w:val="0"/>
          <w:marRight w:val="0"/>
          <w:marTop w:val="0"/>
          <w:marBottom w:val="0"/>
          <w:divBdr>
            <w:top w:val="none" w:sz="0" w:space="0" w:color="auto"/>
            <w:left w:val="none" w:sz="0" w:space="0" w:color="auto"/>
            <w:bottom w:val="none" w:sz="0" w:space="0" w:color="auto"/>
            <w:right w:val="none" w:sz="0" w:space="0" w:color="auto"/>
          </w:divBdr>
        </w:div>
        <w:div w:id="1919364840">
          <w:marLeft w:val="0"/>
          <w:marRight w:val="0"/>
          <w:marTop w:val="0"/>
          <w:marBottom w:val="0"/>
          <w:divBdr>
            <w:top w:val="none" w:sz="0" w:space="0" w:color="auto"/>
            <w:left w:val="none" w:sz="0" w:space="0" w:color="auto"/>
            <w:bottom w:val="none" w:sz="0" w:space="0" w:color="auto"/>
            <w:right w:val="none" w:sz="0" w:space="0" w:color="auto"/>
          </w:divBdr>
        </w:div>
        <w:div w:id="44332206">
          <w:marLeft w:val="0"/>
          <w:marRight w:val="0"/>
          <w:marTop w:val="0"/>
          <w:marBottom w:val="0"/>
          <w:divBdr>
            <w:top w:val="none" w:sz="0" w:space="0" w:color="auto"/>
            <w:left w:val="none" w:sz="0" w:space="0" w:color="auto"/>
            <w:bottom w:val="none" w:sz="0" w:space="0" w:color="auto"/>
            <w:right w:val="none" w:sz="0" w:space="0" w:color="auto"/>
          </w:divBdr>
        </w:div>
        <w:div w:id="1514108136">
          <w:marLeft w:val="0"/>
          <w:marRight w:val="0"/>
          <w:marTop w:val="0"/>
          <w:marBottom w:val="0"/>
          <w:divBdr>
            <w:top w:val="none" w:sz="0" w:space="0" w:color="auto"/>
            <w:left w:val="none" w:sz="0" w:space="0" w:color="auto"/>
            <w:bottom w:val="none" w:sz="0" w:space="0" w:color="auto"/>
            <w:right w:val="none" w:sz="0" w:space="0" w:color="auto"/>
          </w:divBdr>
        </w:div>
        <w:div w:id="245916603">
          <w:marLeft w:val="0"/>
          <w:marRight w:val="0"/>
          <w:marTop w:val="0"/>
          <w:marBottom w:val="0"/>
          <w:divBdr>
            <w:top w:val="none" w:sz="0" w:space="0" w:color="auto"/>
            <w:left w:val="none" w:sz="0" w:space="0" w:color="auto"/>
            <w:bottom w:val="none" w:sz="0" w:space="0" w:color="auto"/>
            <w:right w:val="none" w:sz="0" w:space="0" w:color="auto"/>
          </w:divBdr>
        </w:div>
        <w:div w:id="771318915">
          <w:marLeft w:val="0"/>
          <w:marRight w:val="0"/>
          <w:marTop w:val="0"/>
          <w:marBottom w:val="0"/>
          <w:divBdr>
            <w:top w:val="none" w:sz="0" w:space="0" w:color="auto"/>
            <w:left w:val="none" w:sz="0" w:space="0" w:color="auto"/>
            <w:bottom w:val="none" w:sz="0" w:space="0" w:color="auto"/>
            <w:right w:val="none" w:sz="0" w:space="0" w:color="auto"/>
          </w:divBdr>
        </w:div>
        <w:div w:id="388772861">
          <w:marLeft w:val="0"/>
          <w:marRight w:val="0"/>
          <w:marTop w:val="0"/>
          <w:marBottom w:val="0"/>
          <w:divBdr>
            <w:top w:val="none" w:sz="0" w:space="0" w:color="auto"/>
            <w:left w:val="none" w:sz="0" w:space="0" w:color="auto"/>
            <w:bottom w:val="none" w:sz="0" w:space="0" w:color="auto"/>
            <w:right w:val="none" w:sz="0" w:space="0" w:color="auto"/>
          </w:divBdr>
        </w:div>
        <w:div w:id="1972397094">
          <w:marLeft w:val="0"/>
          <w:marRight w:val="0"/>
          <w:marTop w:val="0"/>
          <w:marBottom w:val="0"/>
          <w:divBdr>
            <w:top w:val="none" w:sz="0" w:space="0" w:color="auto"/>
            <w:left w:val="none" w:sz="0" w:space="0" w:color="auto"/>
            <w:bottom w:val="none" w:sz="0" w:space="0" w:color="auto"/>
            <w:right w:val="none" w:sz="0" w:space="0" w:color="auto"/>
          </w:divBdr>
        </w:div>
        <w:div w:id="721830453">
          <w:marLeft w:val="0"/>
          <w:marRight w:val="0"/>
          <w:marTop w:val="0"/>
          <w:marBottom w:val="0"/>
          <w:divBdr>
            <w:top w:val="none" w:sz="0" w:space="0" w:color="auto"/>
            <w:left w:val="none" w:sz="0" w:space="0" w:color="auto"/>
            <w:bottom w:val="none" w:sz="0" w:space="0" w:color="auto"/>
            <w:right w:val="none" w:sz="0" w:space="0" w:color="auto"/>
          </w:divBdr>
        </w:div>
        <w:div w:id="149828543">
          <w:marLeft w:val="0"/>
          <w:marRight w:val="0"/>
          <w:marTop w:val="0"/>
          <w:marBottom w:val="0"/>
          <w:divBdr>
            <w:top w:val="none" w:sz="0" w:space="0" w:color="auto"/>
            <w:left w:val="none" w:sz="0" w:space="0" w:color="auto"/>
            <w:bottom w:val="none" w:sz="0" w:space="0" w:color="auto"/>
            <w:right w:val="none" w:sz="0" w:space="0" w:color="auto"/>
          </w:divBdr>
        </w:div>
        <w:div w:id="1074355965">
          <w:marLeft w:val="0"/>
          <w:marRight w:val="0"/>
          <w:marTop w:val="0"/>
          <w:marBottom w:val="0"/>
          <w:divBdr>
            <w:top w:val="none" w:sz="0" w:space="0" w:color="auto"/>
            <w:left w:val="none" w:sz="0" w:space="0" w:color="auto"/>
            <w:bottom w:val="none" w:sz="0" w:space="0" w:color="auto"/>
            <w:right w:val="none" w:sz="0" w:space="0" w:color="auto"/>
          </w:divBdr>
        </w:div>
        <w:div w:id="1091052160">
          <w:marLeft w:val="0"/>
          <w:marRight w:val="0"/>
          <w:marTop w:val="0"/>
          <w:marBottom w:val="0"/>
          <w:divBdr>
            <w:top w:val="none" w:sz="0" w:space="0" w:color="auto"/>
            <w:left w:val="none" w:sz="0" w:space="0" w:color="auto"/>
            <w:bottom w:val="none" w:sz="0" w:space="0" w:color="auto"/>
            <w:right w:val="none" w:sz="0" w:space="0" w:color="auto"/>
          </w:divBdr>
        </w:div>
        <w:div w:id="1656226045">
          <w:marLeft w:val="0"/>
          <w:marRight w:val="0"/>
          <w:marTop w:val="0"/>
          <w:marBottom w:val="0"/>
          <w:divBdr>
            <w:top w:val="none" w:sz="0" w:space="0" w:color="auto"/>
            <w:left w:val="none" w:sz="0" w:space="0" w:color="auto"/>
            <w:bottom w:val="none" w:sz="0" w:space="0" w:color="auto"/>
            <w:right w:val="none" w:sz="0" w:space="0" w:color="auto"/>
          </w:divBdr>
          <w:divsChild>
            <w:div w:id="2058888591">
              <w:marLeft w:val="-75"/>
              <w:marRight w:val="0"/>
              <w:marTop w:val="30"/>
              <w:marBottom w:val="30"/>
              <w:divBdr>
                <w:top w:val="none" w:sz="0" w:space="0" w:color="auto"/>
                <w:left w:val="none" w:sz="0" w:space="0" w:color="auto"/>
                <w:bottom w:val="none" w:sz="0" w:space="0" w:color="auto"/>
                <w:right w:val="none" w:sz="0" w:space="0" w:color="auto"/>
              </w:divBdr>
              <w:divsChild>
                <w:div w:id="58208154">
                  <w:marLeft w:val="0"/>
                  <w:marRight w:val="0"/>
                  <w:marTop w:val="0"/>
                  <w:marBottom w:val="0"/>
                  <w:divBdr>
                    <w:top w:val="none" w:sz="0" w:space="0" w:color="auto"/>
                    <w:left w:val="none" w:sz="0" w:space="0" w:color="auto"/>
                    <w:bottom w:val="none" w:sz="0" w:space="0" w:color="auto"/>
                    <w:right w:val="none" w:sz="0" w:space="0" w:color="auto"/>
                  </w:divBdr>
                  <w:divsChild>
                    <w:div w:id="751124217">
                      <w:marLeft w:val="0"/>
                      <w:marRight w:val="0"/>
                      <w:marTop w:val="0"/>
                      <w:marBottom w:val="0"/>
                      <w:divBdr>
                        <w:top w:val="none" w:sz="0" w:space="0" w:color="auto"/>
                        <w:left w:val="none" w:sz="0" w:space="0" w:color="auto"/>
                        <w:bottom w:val="none" w:sz="0" w:space="0" w:color="auto"/>
                        <w:right w:val="none" w:sz="0" w:space="0" w:color="auto"/>
                      </w:divBdr>
                    </w:div>
                  </w:divsChild>
                </w:div>
                <w:div w:id="517737986">
                  <w:marLeft w:val="0"/>
                  <w:marRight w:val="0"/>
                  <w:marTop w:val="0"/>
                  <w:marBottom w:val="0"/>
                  <w:divBdr>
                    <w:top w:val="none" w:sz="0" w:space="0" w:color="auto"/>
                    <w:left w:val="none" w:sz="0" w:space="0" w:color="auto"/>
                    <w:bottom w:val="none" w:sz="0" w:space="0" w:color="auto"/>
                    <w:right w:val="none" w:sz="0" w:space="0" w:color="auto"/>
                  </w:divBdr>
                  <w:divsChild>
                    <w:div w:id="1041786728">
                      <w:marLeft w:val="0"/>
                      <w:marRight w:val="0"/>
                      <w:marTop w:val="0"/>
                      <w:marBottom w:val="0"/>
                      <w:divBdr>
                        <w:top w:val="none" w:sz="0" w:space="0" w:color="auto"/>
                        <w:left w:val="none" w:sz="0" w:space="0" w:color="auto"/>
                        <w:bottom w:val="none" w:sz="0" w:space="0" w:color="auto"/>
                        <w:right w:val="none" w:sz="0" w:space="0" w:color="auto"/>
                      </w:divBdr>
                    </w:div>
                  </w:divsChild>
                </w:div>
                <w:div w:id="1435320417">
                  <w:marLeft w:val="0"/>
                  <w:marRight w:val="0"/>
                  <w:marTop w:val="0"/>
                  <w:marBottom w:val="0"/>
                  <w:divBdr>
                    <w:top w:val="none" w:sz="0" w:space="0" w:color="auto"/>
                    <w:left w:val="none" w:sz="0" w:space="0" w:color="auto"/>
                    <w:bottom w:val="none" w:sz="0" w:space="0" w:color="auto"/>
                    <w:right w:val="none" w:sz="0" w:space="0" w:color="auto"/>
                  </w:divBdr>
                  <w:divsChild>
                    <w:div w:id="2123069304">
                      <w:marLeft w:val="0"/>
                      <w:marRight w:val="0"/>
                      <w:marTop w:val="0"/>
                      <w:marBottom w:val="0"/>
                      <w:divBdr>
                        <w:top w:val="none" w:sz="0" w:space="0" w:color="auto"/>
                        <w:left w:val="none" w:sz="0" w:space="0" w:color="auto"/>
                        <w:bottom w:val="none" w:sz="0" w:space="0" w:color="auto"/>
                        <w:right w:val="none" w:sz="0" w:space="0" w:color="auto"/>
                      </w:divBdr>
                    </w:div>
                  </w:divsChild>
                </w:div>
                <w:div w:id="1284338368">
                  <w:marLeft w:val="0"/>
                  <w:marRight w:val="0"/>
                  <w:marTop w:val="0"/>
                  <w:marBottom w:val="0"/>
                  <w:divBdr>
                    <w:top w:val="none" w:sz="0" w:space="0" w:color="auto"/>
                    <w:left w:val="none" w:sz="0" w:space="0" w:color="auto"/>
                    <w:bottom w:val="none" w:sz="0" w:space="0" w:color="auto"/>
                    <w:right w:val="none" w:sz="0" w:space="0" w:color="auto"/>
                  </w:divBdr>
                  <w:divsChild>
                    <w:div w:id="1385519949">
                      <w:marLeft w:val="0"/>
                      <w:marRight w:val="0"/>
                      <w:marTop w:val="0"/>
                      <w:marBottom w:val="0"/>
                      <w:divBdr>
                        <w:top w:val="none" w:sz="0" w:space="0" w:color="auto"/>
                        <w:left w:val="none" w:sz="0" w:space="0" w:color="auto"/>
                        <w:bottom w:val="none" w:sz="0" w:space="0" w:color="auto"/>
                        <w:right w:val="none" w:sz="0" w:space="0" w:color="auto"/>
                      </w:divBdr>
                    </w:div>
                  </w:divsChild>
                </w:div>
                <w:div w:id="1115710123">
                  <w:marLeft w:val="0"/>
                  <w:marRight w:val="0"/>
                  <w:marTop w:val="0"/>
                  <w:marBottom w:val="0"/>
                  <w:divBdr>
                    <w:top w:val="none" w:sz="0" w:space="0" w:color="auto"/>
                    <w:left w:val="none" w:sz="0" w:space="0" w:color="auto"/>
                    <w:bottom w:val="none" w:sz="0" w:space="0" w:color="auto"/>
                    <w:right w:val="none" w:sz="0" w:space="0" w:color="auto"/>
                  </w:divBdr>
                  <w:divsChild>
                    <w:div w:id="1430002264">
                      <w:marLeft w:val="0"/>
                      <w:marRight w:val="0"/>
                      <w:marTop w:val="0"/>
                      <w:marBottom w:val="0"/>
                      <w:divBdr>
                        <w:top w:val="none" w:sz="0" w:space="0" w:color="auto"/>
                        <w:left w:val="none" w:sz="0" w:space="0" w:color="auto"/>
                        <w:bottom w:val="none" w:sz="0" w:space="0" w:color="auto"/>
                        <w:right w:val="none" w:sz="0" w:space="0" w:color="auto"/>
                      </w:divBdr>
                    </w:div>
                  </w:divsChild>
                </w:div>
                <w:div w:id="1990867067">
                  <w:marLeft w:val="0"/>
                  <w:marRight w:val="0"/>
                  <w:marTop w:val="0"/>
                  <w:marBottom w:val="0"/>
                  <w:divBdr>
                    <w:top w:val="none" w:sz="0" w:space="0" w:color="auto"/>
                    <w:left w:val="none" w:sz="0" w:space="0" w:color="auto"/>
                    <w:bottom w:val="none" w:sz="0" w:space="0" w:color="auto"/>
                    <w:right w:val="none" w:sz="0" w:space="0" w:color="auto"/>
                  </w:divBdr>
                  <w:divsChild>
                    <w:div w:id="1600336469">
                      <w:marLeft w:val="0"/>
                      <w:marRight w:val="0"/>
                      <w:marTop w:val="0"/>
                      <w:marBottom w:val="0"/>
                      <w:divBdr>
                        <w:top w:val="none" w:sz="0" w:space="0" w:color="auto"/>
                        <w:left w:val="none" w:sz="0" w:space="0" w:color="auto"/>
                        <w:bottom w:val="none" w:sz="0" w:space="0" w:color="auto"/>
                        <w:right w:val="none" w:sz="0" w:space="0" w:color="auto"/>
                      </w:divBdr>
                    </w:div>
                  </w:divsChild>
                </w:div>
                <w:div w:id="1410349430">
                  <w:marLeft w:val="0"/>
                  <w:marRight w:val="0"/>
                  <w:marTop w:val="0"/>
                  <w:marBottom w:val="0"/>
                  <w:divBdr>
                    <w:top w:val="none" w:sz="0" w:space="0" w:color="auto"/>
                    <w:left w:val="none" w:sz="0" w:space="0" w:color="auto"/>
                    <w:bottom w:val="none" w:sz="0" w:space="0" w:color="auto"/>
                    <w:right w:val="none" w:sz="0" w:space="0" w:color="auto"/>
                  </w:divBdr>
                  <w:divsChild>
                    <w:div w:id="1880165279">
                      <w:marLeft w:val="0"/>
                      <w:marRight w:val="0"/>
                      <w:marTop w:val="0"/>
                      <w:marBottom w:val="0"/>
                      <w:divBdr>
                        <w:top w:val="none" w:sz="0" w:space="0" w:color="auto"/>
                        <w:left w:val="none" w:sz="0" w:space="0" w:color="auto"/>
                        <w:bottom w:val="none" w:sz="0" w:space="0" w:color="auto"/>
                        <w:right w:val="none" w:sz="0" w:space="0" w:color="auto"/>
                      </w:divBdr>
                    </w:div>
                  </w:divsChild>
                </w:div>
                <w:div w:id="1702508151">
                  <w:marLeft w:val="0"/>
                  <w:marRight w:val="0"/>
                  <w:marTop w:val="0"/>
                  <w:marBottom w:val="0"/>
                  <w:divBdr>
                    <w:top w:val="none" w:sz="0" w:space="0" w:color="auto"/>
                    <w:left w:val="none" w:sz="0" w:space="0" w:color="auto"/>
                    <w:bottom w:val="none" w:sz="0" w:space="0" w:color="auto"/>
                    <w:right w:val="none" w:sz="0" w:space="0" w:color="auto"/>
                  </w:divBdr>
                  <w:divsChild>
                    <w:div w:id="1812401225">
                      <w:marLeft w:val="0"/>
                      <w:marRight w:val="0"/>
                      <w:marTop w:val="0"/>
                      <w:marBottom w:val="0"/>
                      <w:divBdr>
                        <w:top w:val="none" w:sz="0" w:space="0" w:color="auto"/>
                        <w:left w:val="none" w:sz="0" w:space="0" w:color="auto"/>
                        <w:bottom w:val="none" w:sz="0" w:space="0" w:color="auto"/>
                        <w:right w:val="none" w:sz="0" w:space="0" w:color="auto"/>
                      </w:divBdr>
                    </w:div>
                  </w:divsChild>
                </w:div>
                <w:div w:id="2079277974">
                  <w:marLeft w:val="0"/>
                  <w:marRight w:val="0"/>
                  <w:marTop w:val="0"/>
                  <w:marBottom w:val="0"/>
                  <w:divBdr>
                    <w:top w:val="none" w:sz="0" w:space="0" w:color="auto"/>
                    <w:left w:val="none" w:sz="0" w:space="0" w:color="auto"/>
                    <w:bottom w:val="none" w:sz="0" w:space="0" w:color="auto"/>
                    <w:right w:val="none" w:sz="0" w:space="0" w:color="auto"/>
                  </w:divBdr>
                  <w:divsChild>
                    <w:div w:id="376316863">
                      <w:marLeft w:val="0"/>
                      <w:marRight w:val="0"/>
                      <w:marTop w:val="0"/>
                      <w:marBottom w:val="0"/>
                      <w:divBdr>
                        <w:top w:val="none" w:sz="0" w:space="0" w:color="auto"/>
                        <w:left w:val="none" w:sz="0" w:space="0" w:color="auto"/>
                        <w:bottom w:val="none" w:sz="0" w:space="0" w:color="auto"/>
                        <w:right w:val="none" w:sz="0" w:space="0" w:color="auto"/>
                      </w:divBdr>
                    </w:div>
                  </w:divsChild>
                </w:div>
                <w:div w:id="681082206">
                  <w:marLeft w:val="0"/>
                  <w:marRight w:val="0"/>
                  <w:marTop w:val="0"/>
                  <w:marBottom w:val="0"/>
                  <w:divBdr>
                    <w:top w:val="none" w:sz="0" w:space="0" w:color="auto"/>
                    <w:left w:val="none" w:sz="0" w:space="0" w:color="auto"/>
                    <w:bottom w:val="none" w:sz="0" w:space="0" w:color="auto"/>
                    <w:right w:val="none" w:sz="0" w:space="0" w:color="auto"/>
                  </w:divBdr>
                  <w:divsChild>
                    <w:div w:id="1519734811">
                      <w:marLeft w:val="0"/>
                      <w:marRight w:val="0"/>
                      <w:marTop w:val="0"/>
                      <w:marBottom w:val="0"/>
                      <w:divBdr>
                        <w:top w:val="none" w:sz="0" w:space="0" w:color="auto"/>
                        <w:left w:val="none" w:sz="0" w:space="0" w:color="auto"/>
                        <w:bottom w:val="none" w:sz="0" w:space="0" w:color="auto"/>
                        <w:right w:val="none" w:sz="0" w:space="0" w:color="auto"/>
                      </w:divBdr>
                    </w:div>
                  </w:divsChild>
                </w:div>
                <w:div w:id="590159645">
                  <w:marLeft w:val="0"/>
                  <w:marRight w:val="0"/>
                  <w:marTop w:val="0"/>
                  <w:marBottom w:val="0"/>
                  <w:divBdr>
                    <w:top w:val="none" w:sz="0" w:space="0" w:color="auto"/>
                    <w:left w:val="none" w:sz="0" w:space="0" w:color="auto"/>
                    <w:bottom w:val="none" w:sz="0" w:space="0" w:color="auto"/>
                    <w:right w:val="none" w:sz="0" w:space="0" w:color="auto"/>
                  </w:divBdr>
                  <w:divsChild>
                    <w:div w:id="979116692">
                      <w:marLeft w:val="0"/>
                      <w:marRight w:val="0"/>
                      <w:marTop w:val="0"/>
                      <w:marBottom w:val="0"/>
                      <w:divBdr>
                        <w:top w:val="none" w:sz="0" w:space="0" w:color="auto"/>
                        <w:left w:val="none" w:sz="0" w:space="0" w:color="auto"/>
                        <w:bottom w:val="none" w:sz="0" w:space="0" w:color="auto"/>
                        <w:right w:val="none" w:sz="0" w:space="0" w:color="auto"/>
                      </w:divBdr>
                    </w:div>
                  </w:divsChild>
                </w:div>
                <w:div w:id="2074888038">
                  <w:marLeft w:val="0"/>
                  <w:marRight w:val="0"/>
                  <w:marTop w:val="0"/>
                  <w:marBottom w:val="0"/>
                  <w:divBdr>
                    <w:top w:val="none" w:sz="0" w:space="0" w:color="auto"/>
                    <w:left w:val="none" w:sz="0" w:space="0" w:color="auto"/>
                    <w:bottom w:val="none" w:sz="0" w:space="0" w:color="auto"/>
                    <w:right w:val="none" w:sz="0" w:space="0" w:color="auto"/>
                  </w:divBdr>
                  <w:divsChild>
                    <w:div w:id="776948401">
                      <w:marLeft w:val="0"/>
                      <w:marRight w:val="0"/>
                      <w:marTop w:val="0"/>
                      <w:marBottom w:val="0"/>
                      <w:divBdr>
                        <w:top w:val="none" w:sz="0" w:space="0" w:color="auto"/>
                        <w:left w:val="none" w:sz="0" w:space="0" w:color="auto"/>
                        <w:bottom w:val="none" w:sz="0" w:space="0" w:color="auto"/>
                        <w:right w:val="none" w:sz="0" w:space="0" w:color="auto"/>
                      </w:divBdr>
                    </w:div>
                  </w:divsChild>
                </w:div>
                <w:div w:id="706107519">
                  <w:marLeft w:val="0"/>
                  <w:marRight w:val="0"/>
                  <w:marTop w:val="0"/>
                  <w:marBottom w:val="0"/>
                  <w:divBdr>
                    <w:top w:val="none" w:sz="0" w:space="0" w:color="auto"/>
                    <w:left w:val="none" w:sz="0" w:space="0" w:color="auto"/>
                    <w:bottom w:val="none" w:sz="0" w:space="0" w:color="auto"/>
                    <w:right w:val="none" w:sz="0" w:space="0" w:color="auto"/>
                  </w:divBdr>
                  <w:divsChild>
                    <w:div w:id="517624378">
                      <w:marLeft w:val="0"/>
                      <w:marRight w:val="0"/>
                      <w:marTop w:val="0"/>
                      <w:marBottom w:val="0"/>
                      <w:divBdr>
                        <w:top w:val="none" w:sz="0" w:space="0" w:color="auto"/>
                        <w:left w:val="none" w:sz="0" w:space="0" w:color="auto"/>
                        <w:bottom w:val="none" w:sz="0" w:space="0" w:color="auto"/>
                        <w:right w:val="none" w:sz="0" w:space="0" w:color="auto"/>
                      </w:divBdr>
                    </w:div>
                  </w:divsChild>
                </w:div>
                <w:div w:id="2000648988">
                  <w:marLeft w:val="0"/>
                  <w:marRight w:val="0"/>
                  <w:marTop w:val="0"/>
                  <w:marBottom w:val="0"/>
                  <w:divBdr>
                    <w:top w:val="none" w:sz="0" w:space="0" w:color="auto"/>
                    <w:left w:val="none" w:sz="0" w:space="0" w:color="auto"/>
                    <w:bottom w:val="none" w:sz="0" w:space="0" w:color="auto"/>
                    <w:right w:val="none" w:sz="0" w:space="0" w:color="auto"/>
                  </w:divBdr>
                  <w:divsChild>
                    <w:div w:id="723718375">
                      <w:marLeft w:val="0"/>
                      <w:marRight w:val="0"/>
                      <w:marTop w:val="0"/>
                      <w:marBottom w:val="0"/>
                      <w:divBdr>
                        <w:top w:val="none" w:sz="0" w:space="0" w:color="auto"/>
                        <w:left w:val="none" w:sz="0" w:space="0" w:color="auto"/>
                        <w:bottom w:val="none" w:sz="0" w:space="0" w:color="auto"/>
                        <w:right w:val="none" w:sz="0" w:space="0" w:color="auto"/>
                      </w:divBdr>
                    </w:div>
                  </w:divsChild>
                </w:div>
                <w:div w:id="1800954683">
                  <w:marLeft w:val="0"/>
                  <w:marRight w:val="0"/>
                  <w:marTop w:val="0"/>
                  <w:marBottom w:val="0"/>
                  <w:divBdr>
                    <w:top w:val="none" w:sz="0" w:space="0" w:color="auto"/>
                    <w:left w:val="none" w:sz="0" w:space="0" w:color="auto"/>
                    <w:bottom w:val="none" w:sz="0" w:space="0" w:color="auto"/>
                    <w:right w:val="none" w:sz="0" w:space="0" w:color="auto"/>
                  </w:divBdr>
                  <w:divsChild>
                    <w:div w:id="5062246">
                      <w:marLeft w:val="0"/>
                      <w:marRight w:val="0"/>
                      <w:marTop w:val="0"/>
                      <w:marBottom w:val="0"/>
                      <w:divBdr>
                        <w:top w:val="none" w:sz="0" w:space="0" w:color="auto"/>
                        <w:left w:val="none" w:sz="0" w:space="0" w:color="auto"/>
                        <w:bottom w:val="none" w:sz="0" w:space="0" w:color="auto"/>
                        <w:right w:val="none" w:sz="0" w:space="0" w:color="auto"/>
                      </w:divBdr>
                    </w:div>
                  </w:divsChild>
                </w:div>
                <w:div w:id="1078937714">
                  <w:marLeft w:val="0"/>
                  <w:marRight w:val="0"/>
                  <w:marTop w:val="0"/>
                  <w:marBottom w:val="0"/>
                  <w:divBdr>
                    <w:top w:val="none" w:sz="0" w:space="0" w:color="auto"/>
                    <w:left w:val="none" w:sz="0" w:space="0" w:color="auto"/>
                    <w:bottom w:val="none" w:sz="0" w:space="0" w:color="auto"/>
                    <w:right w:val="none" w:sz="0" w:space="0" w:color="auto"/>
                  </w:divBdr>
                  <w:divsChild>
                    <w:div w:id="21426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576">
          <w:marLeft w:val="0"/>
          <w:marRight w:val="0"/>
          <w:marTop w:val="0"/>
          <w:marBottom w:val="0"/>
          <w:divBdr>
            <w:top w:val="none" w:sz="0" w:space="0" w:color="auto"/>
            <w:left w:val="none" w:sz="0" w:space="0" w:color="auto"/>
            <w:bottom w:val="none" w:sz="0" w:space="0" w:color="auto"/>
            <w:right w:val="none" w:sz="0" w:space="0" w:color="auto"/>
          </w:divBdr>
        </w:div>
        <w:div w:id="1501500355">
          <w:marLeft w:val="0"/>
          <w:marRight w:val="0"/>
          <w:marTop w:val="0"/>
          <w:marBottom w:val="0"/>
          <w:divBdr>
            <w:top w:val="none" w:sz="0" w:space="0" w:color="auto"/>
            <w:left w:val="none" w:sz="0" w:space="0" w:color="auto"/>
            <w:bottom w:val="none" w:sz="0" w:space="0" w:color="auto"/>
            <w:right w:val="none" w:sz="0" w:space="0" w:color="auto"/>
          </w:divBdr>
        </w:div>
        <w:div w:id="900866981">
          <w:marLeft w:val="0"/>
          <w:marRight w:val="0"/>
          <w:marTop w:val="0"/>
          <w:marBottom w:val="0"/>
          <w:divBdr>
            <w:top w:val="none" w:sz="0" w:space="0" w:color="auto"/>
            <w:left w:val="none" w:sz="0" w:space="0" w:color="auto"/>
            <w:bottom w:val="none" w:sz="0" w:space="0" w:color="auto"/>
            <w:right w:val="none" w:sz="0" w:space="0" w:color="auto"/>
          </w:divBdr>
        </w:div>
        <w:div w:id="1930383465">
          <w:marLeft w:val="0"/>
          <w:marRight w:val="0"/>
          <w:marTop w:val="0"/>
          <w:marBottom w:val="0"/>
          <w:divBdr>
            <w:top w:val="none" w:sz="0" w:space="0" w:color="auto"/>
            <w:left w:val="none" w:sz="0" w:space="0" w:color="auto"/>
            <w:bottom w:val="none" w:sz="0" w:space="0" w:color="auto"/>
            <w:right w:val="none" w:sz="0" w:space="0" w:color="auto"/>
          </w:divBdr>
        </w:div>
        <w:div w:id="1509559416">
          <w:marLeft w:val="0"/>
          <w:marRight w:val="0"/>
          <w:marTop w:val="0"/>
          <w:marBottom w:val="0"/>
          <w:divBdr>
            <w:top w:val="none" w:sz="0" w:space="0" w:color="auto"/>
            <w:left w:val="none" w:sz="0" w:space="0" w:color="auto"/>
            <w:bottom w:val="none" w:sz="0" w:space="0" w:color="auto"/>
            <w:right w:val="none" w:sz="0" w:space="0" w:color="auto"/>
          </w:divBdr>
        </w:div>
        <w:div w:id="542985376">
          <w:marLeft w:val="0"/>
          <w:marRight w:val="0"/>
          <w:marTop w:val="0"/>
          <w:marBottom w:val="0"/>
          <w:divBdr>
            <w:top w:val="none" w:sz="0" w:space="0" w:color="auto"/>
            <w:left w:val="none" w:sz="0" w:space="0" w:color="auto"/>
            <w:bottom w:val="none" w:sz="0" w:space="0" w:color="auto"/>
            <w:right w:val="none" w:sz="0" w:space="0" w:color="auto"/>
          </w:divBdr>
          <w:divsChild>
            <w:div w:id="1192887224">
              <w:marLeft w:val="-75"/>
              <w:marRight w:val="0"/>
              <w:marTop w:val="30"/>
              <w:marBottom w:val="30"/>
              <w:divBdr>
                <w:top w:val="none" w:sz="0" w:space="0" w:color="auto"/>
                <w:left w:val="none" w:sz="0" w:space="0" w:color="auto"/>
                <w:bottom w:val="none" w:sz="0" w:space="0" w:color="auto"/>
                <w:right w:val="none" w:sz="0" w:space="0" w:color="auto"/>
              </w:divBdr>
              <w:divsChild>
                <w:div w:id="400256526">
                  <w:marLeft w:val="0"/>
                  <w:marRight w:val="0"/>
                  <w:marTop w:val="0"/>
                  <w:marBottom w:val="0"/>
                  <w:divBdr>
                    <w:top w:val="none" w:sz="0" w:space="0" w:color="auto"/>
                    <w:left w:val="none" w:sz="0" w:space="0" w:color="auto"/>
                    <w:bottom w:val="none" w:sz="0" w:space="0" w:color="auto"/>
                    <w:right w:val="none" w:sz="0" w:space="0" w:color="auto"/>
                  </w:divBdr>
                  <w:divsChild>
                    <w:div w:id="1562671383">
                      <w:marLeft w:val="0"/>
                      <w:marRight w:val="0"/>
                      <w:marTop w:val="0"/>
                      <w:marBottom w:val="0"/>
                      <w:divBdr>
                        <w:top w:val="none" w:sz="0" w:space="0" w:color="auto"/>
                        <w:left w:val="none" w:sz="0" w:space="0" w:color="auto"/>
                        <w:bottom w:val="none" w:sz="0" w:space="0" w:color="auto"/>
                        <w:right w:val="none" w:sz="0" w:space="0" w:color="auto"/>
                      </w:divBdr>
                    </w:div>
                  </w:divsChild>
                </w:div>
                <w:div w:id="1918437634">
                  <w:marLeft w:val="0"/>
                  <w:marRight w:val="0"/>
                  <w:marTop w:val="0"/>
                  <w:marBottom w:val="0"/>
                  <w:divBdr>
                    <w:top w:val="none" w:sz="0" w:space="0" w:color="auto"/>
                    <w:left w:val="none" w:sz="0" w:space="0" w:color="auto"/>
                    <w:bottom w:val="none" w:sz="0" w:space="0" w:color="auto"/>
                    <w:right w:val="none" w:sz="0" w:space="0" w:color="auto"/>
                  </w:divBdr>
                  <w:divsChild>
                    <w:div w:id="1152986004">
                      <w:marLeft w:val="0"/>
                      <w:marRight w:val="0"/>
                      <w:marTop w:val="0"/>
                      <w:marBottom w:val="0"/>
                      <w:divBdr>
                        <w:top w:val="none" w:sz="0" w:space="0" w:color="auto"/>
                        <w:left w:val="none" w:sz="0" w:space="0" w:color="auto"/>
                        <w:bottom w:val="none" w:sz="0" w:space="0" w:color="auto"/>
                        <w:right w:val="none" w:sz="0" w:space="0" w:color="auto"/>
                      </w:divBdr>
                    </w:div>
                  </w:divsChild>
                </w:div>
                <w:div w:id="1658802120">
                  <w:marLeft w:val="0"/>
                  <w:marRight w:val="0"/>
                  <w:marTop w:val="0"/>
                  <w:marBottom w:val="0"/>
                  <w:divBdr>
                    <w:top w:val="none" w:sz="0" w:space="0" w:color="auto"/>
                    <w:left w:val="none" w:sz="0" w:space="0" w:color="auto"/>
                    <w:bottom w:val="none" w:sz="0" w:space="0" w:color="auto"/>
                    <w:right w:val="none" w:sz="0" w:space="0" w:color="auto"/>
                  </w:divBdr>
                  <w:divsChild>
                    <w:div w:id="366293452">
                      <w:marLeft w:val="0"/>
                      <w:marRight w:val="0"/>
                      <w:marTop w:val="0"/>
                      <w:marBottom w:val="0"/>
                      <w:divBdr>
                        <w:top w:val="none" w:sz="0" w:space="0" w:color="auto"/>
                        <w:left w:val="none" w:sz="0" w:space="0" w:color="auto"/>
                        <w:bottom w:val="none" w:sz="0" w:space="0" w:color="auto"/>
                        <w:right w:val="none" w:sz="0" w:space="0" w:color="auto"/>
                      </w:divBdr>
                    </w:div>
                  </w:divsChild>
                </w:div>
                <w:div w:id="1883520243">
                  <w:marLeft w:val="0"/>
                  <w:marRight w:val="0"/>
                  <w:marTop w:val="0"/>
                  <w:marBottom w:val="0"/>
                  <w:divBdr>
                    <w:top w:val="none" w:sz="0" w:space="0" w:color="auto"/>
                    <w:left w:val="none" w:sz="0" w:space="0" w:color="auto"/>
                    <w:bottom w:val="none" w:sz="0" w:space="0" w:color="auto"/>
                    <w:right w:val="none" w:sz="0" w:space="0" w:color="auto"/>
                  </w:divBdr>
                  <w:divsChild>
                    <w:div w:id="1411466698">
                      <w:marLeft w:val="0"/>
                      <w:marRight w:val="0"/>
                      <w:marTop w:val="0"/>
                      <w:marBottom w:val="0"/>
                      <w:divBdr>
                        <w:top w:val="none" w:sz="0" w:space="0" w:color="auto"/>
                        <w:left w:val="none" w:sz="0" w:space="0" w:color="auto"/>
                        <w:bottom w:val="none" w:sz="0" w:space="0" w:color="auto"/>
                        <w:right w:val="none" w:sz="0" w:space="0" w:color="auto"/>
                      </w:divBdr>
                    </w:div>
                  </w:divsChild>
                </w:div>
                <w:div w:id="1979992406">
                  <w:marLeft w:val="0"/>
                  <w:marRight w:val="0"/>
                  <w:marTop w:val="0"/>
                  <w:marBottom w:val="0"/>
                  <w:divBdr>
                    <w:top w:val="none" w:sz="0" w:space="0" w:color="auto"/>
                    <w:left w:val="none" w:sz="0" w:space="0" w:color="auto"/>
                    <w:bottom w:val="none" w:sz="0" w:space="0" w:color="auto"/>
                    <w:right w:val="none" w:sz="0" w:space="0" w:color="auto"/>
                  </w:divBdr>
                  <w:divsChild>
                    <w:div w:id="1205019533">
                      <w:marLeft w:val="0"/>
                      <w:marRight w:val="0"/>
                      <w:marTop w:val="0"/>
                      <w:marBottom w:val="0"/>
                      <w:divBdr>
                        <w:top w:val="none" w:sz="0" w:space="0" w:color="auto"/>
                        <w:left w:val="none" w:sz="0" w:space="0" w:color="auto"/>
                        <w:bottom w:val="none" w:sz="0" w:space="0" w:color="auto"/>
                        <w:right w:val="none" w:sz="0" w:space="0" w:color="auto"/>
                      </w:divBdr>
                    </w:div>
                  </w:divsChild>
                </w:div>
                <w:div w:id="1758405802">
                  <w:marLeft w:val="0"/>
                  <w:marRight w:val="0"/>
                  <w:marTop w:val="0"/>
                  <w:marBottom w:val="0"/>
                  <w:divBdr>
                    <w:top w:val="none" w:sz="0" w:space="0" w:color="auto"/>
                    <w:left w:val="none" w:sz="0" w:space="0" w:color="auto"/>
                    <w:bottom w:val="none" w:sz="0" w:space="0" w:color="auto"/>
                    <w:right w:val="none" w:sz="0" w:space="0" w:color="auto"/>
                  </w:divBdr>
                  <w:divsChild>
                    <w:div w:id="2040005258">
                      <w:marLeft w:val="0"/>
                      <w:marRight w:val="0"/>
                      <w:marTop w:val="0"/>
                      <w:marBottom w:val="0"/>
                      <w:divBdr>
                        <w:top w:val="none" w:sz="0" w:space="0" w:color="auto"/>
                        <w:left w:val="none" w:sz="0" w:space="0" w:color="auto"/>
                        <w:bottom w:val="none" w:sz="0" w:space="0" w:color="auto"/>
                        <w:right w:val="none" w:sz="0" w:space="0" w:color="auto"/>
                      </w:divBdr>
                    </w:div>
                  </w:divsChild>
                </w:div>
                <w:div w:id="1951207326">
                  <w:marLeft w:val="0"/>
                  <w:marRight w:val="0"/>
                  <w:marTop w:val="0"/>
                  <w:marBottom w:val="0"/>
                  <w:divBdr>
                    <w:top w:val="none" w:sz="0" w:space="0" w:color="auto"/>
                    <w:left w:val="none" w:sz="0" w:space="0" w:color="auto"/>
                    <w:bottom w:val="none" w:sz="0" w:space="0" w:color="auto"/>
                    <w:right w:val="none" w:sz="0" w:space="0" w:color="auto"/>
                  </w:divBdr>
                  <w:divsChild>
                    <w:div w:id="243956881">
                      <w:marLeft w:val="0"/>
                      <w:marRight w:val="0"/>
                      <w:marTop w:val="0"/>
                      <w:marBottom w:val="0"/>
                      <w:divBdr>
                        <w:top w:val="none" w:sz="0" w:space="0" w:color="auto"/>
                        <w:left w:val="none" w:sz="0" w:space="0" w:color="auto"/>
                        <w:bottom w:val="none" w:sz="0" w:space="0" w:color="auto"/>
                        <w:right w:val="none" w:sz="0" w:space="0" w:color="auto"/>
                      </w:divBdr>
                    </w:div>
                  </w:divsChild>
                </w:div>
                <w:div w:id="2091852847">
                  <w:marLeft w:val="0"/>
                  <w:marRight w:val="0"/>
                  <w:marTop w:val="0"/>
                  <w:marBottom w:val="0"/>
                  <w:divBdr>
                    <w:top w:val="none" w:sz="0" w:space="0" w:color="auto"/>
                    <w:left w:val="none" w:sz="0" w:space="0" w:color="auto"/>
                    <w:bottom w:val="none" w:sz="0" w:space="0" w:color="auto"/>
                    <w:right w:val="none" w:sz="0" w:space="0" w:color="auto"/>
                  </w:divBdr>
                  <w:divsChild>
                    <w:div w:id="968169043">
                      <w:marLeft w:val="0"/>
                      <w:marRight w:val="0"/>
                      <w:marTop w:val="0"/>
                      <w:marBottom w:val="0"/>
                      <w:divBdr>
                        <w:top w:val="none" w:sz="0" w:space="0" w:color="auto"/>
                        <w:left w:val="none" w:sz="0" w:space="0" w:color="auto"/>
                        <w:bottom w:val="none" w:sz="0" w:space="0" w:color="auto"/>
                        <w:right w:val="none" w:sz="0" w:space="0" w:color="auto"/>
                      </w:divBdr>
                    </w:div>
                  </w:divsChild>
                </w:div>
                <w:div w:id="1745638718">
                  <w:marLeft w:val="0"/>
                  <w:marRight w:val="0"/>
                  <w:marTop w:val="0"/>
                  <w:marBottom w:val="0"/>
                  <w:divBdr>
                    <w:top w:val="none" w:sz="0" w:space="0" w:color="auto"/>
                    <w:left w:val="none" w:sz="0" w:space="0" w:color="auto"/>
                    <w:bottom w:val="none" w:sz="0" w:space="0" w:color="auto"/>
                    <w:right w:val="none" w:sz="0" w:space="0" w:color="auto"/>
                  </w:divBdr>
                  <w:divsChild>
                    <w:div w:id="1064178518">
                      <w:marLeft w:val="0"/>
                      <w:marRight w:val="0"/>
                      <w:marTop w:val="0"/>
                      <w:marBottom w:val="0"/>
                      <w:divBdr>
                        <w:top w:val="none" w:sz="0" w:space="0" w:color="auto"/>
                        <w:left w:val="none" w:sz="0" w:space="0" w:color="auto"/>
                        <w:bottom w:val="none" w:sz="0" w:space="0" w:color="auto"/>
                        <w:right w:val="none" w:sz="0" w:space="0" w:color="auto"/>
                      </w:divBdr>
                    </w:div>
                  </w:divsChild>
                </w:div>
                <w:div w:id="848953584">
                  <w:marLeft w:val="0"/>
                  <w:marRight w:val="0"/>
                  <w:marTop w:val="0"/>
                  <w:marBottom w:val="0"/>
                  <w:divBdr>
                    <w:top w:val="none" w:sz="0" w:space="0" w:color="auto"/>
                    <w:left w:val="none" w:sz="0" w:space="0" w:color="auto"/>
                    <w:bottom w:val="none" w:sz="0" w:space="0" w:color="auto"/>
                    <w:right w:val="none" w:sz="0" w:space="0" w:color="auto"/>
                  </w:divBdr>
                  <w:divsChild>
                    <w:div w:id="1398943955">
                      <w:marLeft w:val="0"/>
                      <w:marRight w:val="0"/>
                      <w:marTop w:val="0"/>
                      <w:marBottom w:val="0"/>
                      <w:divBdr>
                        <w:top w:val="none" w:sz="0" w:space="0" w:color="auto"/>
                        <w:left w:val="none" w:sz="0" w:space="0" w:color="auto"/>
                        <w:bottom w:val="none" w:sz="0" w:space="0" w:color="auto"/>
                        <w:right w:val="none" w:sz="0" w:space="0" w:color="auto"/>
                      </w:divBdr>
                    </w:div>
                  </w:divsChild>
                </w:div>
                <w:div w:id="2011323673">
                  <w:marLeft w:val="0"/>
                  <w:marRight w:val="0"/>
                  <w:marTop w:val="0"/>
                  <w:marBottom w:val="0"/>
                  <w:divBdr>
                    <w:top w:val="none" w:sz="0" w:space="0" w:color="auto"/>
                    <w:left w:val="none" w:sz="0" w:space="0" w:color="auto"/>
                    <w:bottom w:val="none" w:sz="0" w:space="0" w:color="auto"/>
                    <w:right w:val="none" w:sz="0" w:space="0" w:color="auto"/>
                  </w:divBdr>
                  <w:divsChild>
                    <w:div w:id="144199388">
                      <w:marLeft w:val="0"/>
                      <w:marRight w:val="0"/>
                      <w:marTop w:val="0"/>
                      <w:marBottom w:val="0"/>
                      <w:divBdr>
                        <w:top w:val="none" w:sz="0" w:space="0" w:color="auto"/>
                        <w:left w:val="none" w:sz="0" w:space="0" w:color="auto"/>
                        <w:bottom w:val="none" w:sz="0" w:space="0" w:color="auto"/>
                        <w:right w:val="none" w:sz="0" w:space="0" w:color="auto"/>
                      </w:divBdr>
                    </w:div>
                  </w:divsChild>
                </w:div>
                <w:div w:id="323700932">
                  <w:marLeft w:val="0"/>
                  <w:marRight w:val="0"/>
                  <w:marTop w:val="0"/>
                  <w:marBottom w:val="0"/>
                  <w:divBdr>
                    <w:top w:val="none" w:sz="0" w:space="0" w:color="auto"/>
                    <w:left w:val="none" w:sz="0" w:space="0" w:color="auto"/>
                    <w:bottom w:val="none" w:sz="0" w:space="0" w:color="auto"/>
                    <w:right w:val="none" w:sz="0" w:space="0" w:color="auto"/>
                  </w:divBdr>
                  <w:divsChild>
                    <w:div w:id="724063518">
                      <w:marLeft w:val="0"/>
                      <w:marRight w:val="0"/>
                      <w:marTop w:val="0"/>
                      <w:marBottom w:val="0"/>
                      <w:divBdr>
                        <w:top w:val="none" w:sz="0" w:space="0" w:color="auto"/>
                        <w:left w:val="none" w:sz="0" w:space="0" w:color="auto"/>
                        <w:bottom w:val="none" w:sz="0" w:space="0" w:color="auto"/>
                        <w:right w:val="none" w:sz="0" w:space="0" w:color="auto"/>
                      </w:divBdr>
                    </w:div>
                  </w:divsChild>
                </w:div>
                <w:div w:id="417797458">
                  <w:marLeft w:val="0"/>
                  <w:marRight w:val="0"/>
                  <w:marTop w:val="0"/>
                  <w:marBottom w:val="0"/>
                  <w:divBdr>
                    <w:top w:val="none" w:sz="0" w:space="0" w:color="auto"/>
                    <w:left w:val="none" w:sz="0" w:space="0" w:color="auto"/>
                    <w:bottom w:val="none" w:sz="0" w:space="0" w:color="auto"/>
                    <w:right w:val="none" w:sz="0" w:space="0" w:color="auto"/>
                  </w:divBdr>
                  <w:divsChild>
                    <w:div w:id="596596646">
                      <w:marLeft w:val="0"/>
                      <w:marRight w:val="0"/>
                      <w:marTop w:val="0"/>
                      <w:marBottom w:val="0"/>
                      <w:divBdr>
                        <w:top w:val="none" w:sz="0" w:space="0" w:color="auto"/>
                        <w:left w:val="none" w:sz="0" w:space="0" w:color="auto"/>
                        <w:bottom w:val="none" w:sz="0" w:space="0" w:color="auto"/>
                        <w:right w:val="none" w:sz="0" w:space="0" w:color="auto"/>
                      </w:divBdr>
                    </w:div>
                  </w:divsChild>
                </w:div>
                <w:div w:id="1269238302">
                  <w:marLeft w:val="0"/>
                  <w:marRight w:val="0"/>
                  <w:marTop w:val="0"/>
                  <w:marBottom w:val="0"/>
                  <w:divBdr>
                    <w:top w:val="none" w:sz="0" w:space="0" w:color="auto"/>
                    <w:left w:val="none" w:sz="0" w:space="0" w:color="auto"/>
                    <w:bottom w:val="none" w:sz="0" w:space="0" w:color="auto"/>
                    <w:right w:val="none" w:sz="0" w:space="0" w:color="auto"/>
                  </w:divBdr>
                  <w:divsChild>
                    <w:div w:id="1845432079">
                      <w:marLeft w:val="0"/>
                      <w:marRight w:val="0"/>
                      <w:marTop w:val="0"/>
                      <w:marBottom w:val="0"/>
                      <w:divBdr>
                        <w:top w:val="none" w:sz="0" w:space="0" w:color="auto"/>
                        <w:left w:val="none" w:sz="0" w:space="0" w:color="auto"/>
                        <w:bottom w:val="none" w:sz="0" w:space="0" w:color="auto"/>
                        <w:right w:val="none" w:sz="0" w:space="0" w:color="auto"/>
                      </w:divBdr>
                    </w:div>
                  </w:divsChild>
                </w:div>
                <w:div w:id="1639647845">
                  <w:marLeft w:val="0"/>
                  <w:marRight w:val="0"/>
                  <w:marTop w:val="0"/>
                  <w:marBottom w:val="0"/>
                  <w:divBdr>
                    <w:top w:val="none" w:sz="0" w:space="0" w:color="auto"/>
                    <w:left w:val="none" w:sz="0" w:space="0" w:color="auto"/>
                    <w:bottom w:val="none" w:sz="0" w:space="0" w:color="auto"/>
                    <w:right w:val="none" w:sz="0" w:space="0" w:color="auto"/>
                  </w:divBdr>
                  <w:divsChild>
                    <w:div w:id="456294331">
                      <w:marLeft w:val="0"/>
                      <w:marRight w:val="0"/>
                      <w:marTop w:val="0"/>
                      <w:marBottom w:val="0"/>
                      <w:divBdr>
                        <w:top w:val="none" w:sz="0" w:space="0" w:color="auto"/>
                        <w:left w:val="none" w:sz="0" w:space="0" w:color="auto"/>
                        <w:bottom w:val="none" w:sz="0" w:space="0" w:color="auto"/>
                        <w:right w:val="none" w:sz="0" w:space="0" w:color="auto"/>
                      </w:divBdr>
                    </w:div>
                  </w:divsChild>
                </w:div>
                <w:div w:id="44839040">
                  <w:marLeft w:val="0"/>
                  <w:marRight w:val="0"/>
                  <w:marTop w:val="0"/>
                  <w:marBottom w:val="0"/>
                  <w:divBdr>
                    <w:top w:val="none" w:sz="0" w:space="0" w:color="auto"/>
                    <w:left w:val="none" w:sz="0" w:space="0" w:color="auto"/>
                    <w:bottom w:val="none" w:sz="0" w:space="0" w:color="auto"/>
                    <w:right w:val="none" w:sz="0" w:space="0" w:color="auto"/>
                  </w:divBdr>
                  <w:divsChild>
                    <w:div w:id="1387952306">
                      <w:marLeft w:val="0"/>
                      <w:marRight w:val="0"/>
                      <w:marTop w:val="0"/>
                      <w:marBottom w:val="0"/>
                      <w:divBdr>
                        <w:top w:val="none" w:sz="0" w:space="0" w:color="auto"/>
                        <w:left w:val="none" w:sz="0" w:space="0" w:color="auto"/>
                        <w:bottom w:val="none" w:sz="0" w:space="0" w:color="auto"/>
                        <w:right w:val="none" w:sz="0" w:space="0" w:color="auto"/>
                      </w:divBdr>
                    </w:div>
                  </w:divsChild>
                </w:div>
                <w:div w:id="1245381618">
                  <w:marLeft w:val="0"/>
                  <w:marRight w:val="0"/>
                  <w:marTop w:val="0"/>
                  <w:marBottom w:val="0"/>
                  <w:divBdr>
                    <w:top w:val="none" w:sz="0" w:space="0" w:color="auto"/>
                    <w:left w:val="none" w:sz="0" w:space="0" w:color="auto"/>
                    <w:bottom w:val="none" w:sz="0" w:space="0" w:color="auto"/>
                    <w:right w:val="none" w:sz="0" w:space="0" w:color="auto"/>
                  </w:divBdr>
                  <w:divsChild>
                    <w:div w:id="1037966323">
                      <w:marLeft w:val="0"/>
                      <w:marRight w:val="0"/>
                      <w:marTop w:val="0"/>
                      <w:marBottom w:val="0"/>
                      <w:divBdr>
                        <w:top w:val="none" w:sz="0" w:space="0" w:color="auto"/>
                        <w:left w:val="none" w:sz="0" w:space="0" w:color="auto"/>
                        <w:bottom w:val="none" w:sz="0" w:space="0" w:color="auto"/>
                        <w:right w:val="none" w:sz="0" w:space="0" w:color="auto"/>
                      </w:divBdr>
                    </w:div>
                  </w:divsChild>
                </w:div>
                <w:div w:id="173154405">
                  <w:marLeft w:val="0"/>
                  <w:marRight w:val="0"/>
                  <w:marTop w:val="0"/>
                  <w:marBottom w:val="0"/>
                  <w:divBdr>
                    <w:top w:val="none" w:sz="0" w:space="0" w:color="auto"/>
                    <w:left w:val="none" w:sz="0" w:space="0" w:color="auto"/>
                    <w:bottom w:val="none" w:sz="0" w:space="0" w:color="auto"/>
                    <w:right w:val="none" w:sz="0" w:space="0" w:color="auto"/>
                  </w:divBdr>
                  <w:divsChild>
                    <w:div w:id="1448500137">
                      <w:marLeft w:val="0"/>
                      <w:marRight w:val="0"/>
                      <w:marTop w:val="0"/>
                      <w:marBottom w:val="0"/>
                      <w:divBdr>
                        <w:top w:val="none" w:sz="0" w:space="0" w:color="auto"/>
                        <w:left w:val="none" w:sz="0" w:space="0" w:color="auto"/>
                        <w:bottom w:val="none" w:sz="0" w:space="0" w:color="auto"/>
                        <w:right w:val="none" w:sz="0" w:space="0" w:color="auto"/>
                      </w:divBdr>
                    </w:div>
                  </w:divsChild>
                </w:div>
                <w:div w:id="688137848">
                  <w:marLeft w:val="0"/>
                  <w:marRight w:val="0"/>
                  <w:marTop w:val="0"/>
                  <w:marBottom w:val="0"/>
                  <w:divBdr>
                    <w:top w:val="none" w:sz="0" w:space="0" w:color="auto"/>
                    <w:left w:val="none" w:sz="0" w:space="0" w:color="auto"/>
                    <w:bottom w:val="none" w:sz="0" w:space="0" w:color="auto"/>
                    <w:right w:val="none" w:sz="0" w:space="0" w:color="auto"/>
                  </w:divBdr>
                  <w:divsChild>
                    <w:div w:id="1625844438">
                      <w:marLeft w:val="0"/>
                      <w:marRight w:val="0"/>
                      <w:marTop w:val="0"/>
                      <w:marBottom w:val="0"/>
                      <w:divBdr>
                        <w:top w:val="none" w:sz="0" w:space="0" w:color="auto"/>
                        <w:left w:val="none" w:sz="0" w:space="0" w:color="auto"/>
                        <w:bottom w:val="none" w:sz="0" w:space="0" w:color="auto"/>
                        <w:right w:val="none" w:sz="0" w:space="0" w:color="auto"/>
                      </w:divBdr>
                    </w:div>
                  </w:divsChild>
                </w:div>
                <w:div w:id="1857229190">
                  <w:marLeft w:val="0"/>
                  <w:marRight w:val="0"/>
                  <w:marTop w:val="0"/>
                  <w:marBottom w:val="0"/>
                  <w:divBdr>
                    <w:top w:val="none" w:sz="0" w:space="0" w:color="auto"/>
                    <w:left w:val="none" w:sz="0" w:space="0" w:color="auto"/>
                    <w:bottom w:val="none" w:sz="0" w:space="0" w:color="auto"/>
                    <w:right w:val="none" w:sz="0" w:space="0" w:color="auto"/>
                  </w:divBdr>
                  <w:divsChild>
                    <w:div w:id="1544975951">
                      <w:marLeft w:val="0"/>
                      <w:marRight w:val="0"/>
                      <w:marTop w:val="0"/>
                      <w:marBottom w:val="0"/>
                      <w:divBdr>
                        <w:top w:val="none" w:sz="0" w:space="0" w:color="auto"/>
                        <w:left w:val="none" w:sz="0" w:space="0" w:color="auto"/>
                        <w:bottom w:val="none" w:sz="0" w:space="0" w:color="auto"/>
                        <w:right w:val="none" w:sz="0" w:space="0" w:color="auto"/>
                      </w:divBdr>
                    </w:div>
                  </w:divsChild>
                </w:div>
                <w:div w:id="2118521255">
                  <w:marLeft w:val="0"/>
                  <w:marRight w:val="0"/>
                  <w:marTop w:val="0"/>
                  <w:marBottom w:val="0"/>
                  <w:divBdr>
                    <w:top w:val="none" w:sz="0" w:space="0" w:color="auto"/>
                    <w:left w:val="none" w:sz="0" w:space="0" w:color="auto"/>
                    <w:bottom w:val="none" w:sz="0" w:space="0" w:color="auto"/>
                    <w:right w:val="none" w:sz="0" w:space="0" w:color="auto"/>
                  </w:divBdr>
                  <w:divsChild>
                    <w:div w:id="1158233326">
                      <w:marLeft w:val="0"/>
                      <w:marRight w:val="0"/>
                      <w:marTop w:val="0"/>
                      <w:marBottom w:val="0"/>
                      <w:divBdr>
                        <w:top w:val="none" w:sz="0" w:space="0" w:color="auto"/>
                        <w:left w:val="none" w:sz="0" w:space="0" w:color="auto"/>
                        <w:bottom w:val="none" w:sz="0" w:space="0" w:color="auto"/>
                        <w:right w:val="none" w:sz="0" w:space="0" w:color="auto"/>
                      </w:divBdr>
                    </w:div>
                  </w:divsChild>
                </w:div>
                <w:div w:id="2135831820">
                  <w:marLeft w:val="0"/>
                  <w:marRight w:val="0"/>
                  <w:marTop w:val="0"/>
                  <w:marBottom w:val="0"/>
                  <w:divBdr>
                    <w:top w:val="none" w:sz="0" w:space="0" w:color="auto"/>
                    <w:left w:val="none" w:sz="0" w:space="0" w:color="auto"/>
                    <w:bottom w:val="none" w:sz="0" w:space="0" w:color="auto"/>
                    <w:right w:val="none" w:sz="0" w:space="0" w:color="auto"/>
                  </w:divBdr>
                  <w:divsChild>
                    <w:div w:id="1377000594">
                      <w:marLeft w:val="0"/>
                      <w:marRight w:val="0"/>
                      <w:marTop w:val="0"/>
                      <w:marBottom w:val="0"/>
                      <w:divBdr>
                        <w:top w:val="none" w:sz="0" w:space="0" w:color="auto"/>
                        <w:left w:val="none" w:sz="0" w:space="0" w:color="auto"/>
                        <w:bottom w:val="none" w:sz="0" w:space="0" w:color="auto"/>
                        <w:right w:val="none" w:sz="0" w:space="0" w:color="auto"/>
                      </w:divBdr>
                    </w:div>
                  </w:divsChild>
                </w:div>
                <w:div w:id="1457092674">
                  <w:marLeft w:val="0"/>
                  <w:marRight w:val="0"/>
                  <w:marTop w:val="0"/>
                  <w:marBottom w:val="0"/>
                  <w:divBdr>
                    <w:top w:val="none" w:sz="0" w:space="0" w:color="auto"/>
                    <w:left w:val="none" w:sz="0" w:space="0" w:color="auto"/>
                    <w:bottom w:val="none" w:sz="0" w:space="0" w:color="auto"/>
                    <w:right w:val="none" w:sz="0" w:space="0" w:color="auto"/>
                  </w:divBdr>
                  <w:divsChild>
                    <w:div w:id="416446421">
                      <w:marLeft w:val="0"/>
                      <w:marRight w:val="0"/>
                      <w:marTop w:val="0"/>
                      <w:marBottom w:val="0"/>
                      <w:divBdr>
                        <w:top w:val="none" w:sz="0" w:space="0" w:color="auto"/>
                        <w:left w:val="none" w:sz="0" w:space="0" w:color="auto"/>
                        <w:bottom w:val="none" w:sz="0" w:space="0" w:color="auto"/>
                        <w:right w:val="none" w:sz="0" w:space="0" w:color="auto"/>
                      </w:divBdr>
                    </w:div>
                  </w:divsChild>
                </w:div>
                <w:div w:id="1206138303">
                  <w:marLeft w:val="0"/>
                  <w:marRight w:val="0"/>
                  <w:marTop w:val="0"/>
                  <w:marBottom w:val="0"/>
                  <w:divBdr>
                    <w:top w:val="none" w:sz="0" w:space="0" w:color="auto"/>
                    <w:left w:val="none" w:sz="0" w:space="0" w:color="auto"/>
                    <w:bottom w:val="none" w:sz="0" w:space="0" w:color="auto"/>
                    <w:right w:val="none" w:sz="0" w:space="0" w:color="auto"/>
                  </w:divBdr>
                  <w:divsChild>
                    <w:div w:id="414784079">
                      <w:marLeft w:val="0"/>
                      <w:marRight w:val="0"/>
                      <w:marTop w:val="0"/>
                      <w:marBottom w:val="0"/>
                      <w:divBdr>
                        <w:top w:val="none" w:sz="0" w:space="0" w:color="auto"/>
                        <w:left w:val="none" w:sz="0" w:space="0" w:color="auto"/>
                        <w:bottom w:val="none" w:sz="0" w:space="0" w:color="auto"/>
                        <w:right w:val="none" w:sz="0" w:space="0" w:color="auto"/>
                      </w:divBdr>
                    </w:div>
                  </w:divsChild>
                </w:div>
                <w:div w:id="581137314">
                  <w:marLeft w:val="0"/>
                  <w:marRight w:val="0"/>
                  <w:marTop w:val="0"/>
                  <w:marBottom w:val="0"/>
                  <w:divBdr>
                    <w:top w:val="none" w:sz="0" w:space="0" w:color="auto"/>
                    <w:left w:val="none" w:sz="0" w:space="0" w:color="auto"/>
                    <w:bottom w:val="none" w:sz="0" w:space="0" w:color="auto"/>
                    <w:right w:val="none" w:sz="0" w:space="0" w:color="auto"/>
                  </w:divBdr>
                  <w:divsChild>
                    <w:div w:id="19922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974">
          <w:marLeft w:val="0"/>
          <w:marRight w:val="0"/>
          <w:marTop w:val="0"/>
          <w:marBottom w:val="0"/>
          <w:divBdr>
            <w:top w:val="none" w:sz="0" w:space="0" w:color="auto"/>
            <w:left w:val="none" w:sz="0" w:space="0" w:color="auto"/>
            <w:bottom w:val="none" w:sz="0" w:space="0" w:color="auto"/>
            <w:right w:val="none" w:sz="0" w:space="0" w:color="auto"/>
          </w:divBdr>
        </w:div>
      </w:divsChild>
    </w:div>
    <w:div w:id="1188518838">
      <w:bodyDiv w:val="1"/>
      <w:marLeft w:val="0"/>
      <w:marRight w:val="0"/>
      <w:marTop w:val="0"/>
      <w:marBottom w:val="0"/>
      <w:divBdr>
        <w:top w:val="none" w:sz="0" w:space="0" w:color="auto"/>
        <w:left w:val="none" w:sz="0" w:space="0" w:color="auto"/>
        <w:bottom w:val="none" w:sz="0" w:space="0" w:color="auto"/>
        <w:right w:val="none" w:sz="0" w:space="0" w:color="auto"/>
      </w:divBdr>
      <w:divsChild>
        <w:div w:id="1163164346">
          <w:marLeft w:val="0"/>
          <w:marRight w:val="0"/>
          <w:marTop w:val="0"/>
          <w:marBottom w:val="0"/>
          <w:divBdr>
            <w:top w:val="none" w:sz="0" w:space="0" w:color="auto"/>
            <w:left w:val="none" w:sz="0" w:space="0" w:color="auto"/>
            <w:bottom w:val="none" w:sz="0" w:space="0" w:color="auto"/>
            <w:right w:val="none" w:sz="0" w:space="0" w:color="auto"/>
          </w:divBdr>
        </w:div>
        <w:div w:id="133826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apply-for-funding/how-we-make-decisions/" TargetMode="External"/><Relationship Id="rId18" Type="http://schemas.openxmlformats.org/officeDocument/2006/relationships/hyperlink" Target="https://www.ukri.org/what-we-do/supporting-healthy-research-and-innovation-culture/equality-diversity-and-inclusion/bbsrc/" TargetMode="External"/><Relationship Id="rId3" Type="http://schemas.openxmlformats.org/officeDocument/2006/relationships/customXml" Target="../customXml/item3.xml"/><Relationship Id="rId21" Type="http://schemas.openxmlformats.org/officeDocument/2006/relationships/hyperlink" Target="https://www.ukri.org/what-we-do/supporting-healthy-research-and-innovation-culture/equality-diversity-and-inclusion/bbsrc/equality-diversity-and-inclusion-expert-advisory-group/" TargetMode="External"/><Relationship Id="rId7" Type="http://schemas.openxmlformats.org/officeDocument/2006/relationships/styles" Target="styles.xml"/><Relationship Id="rId12" Type="http://schemas.openxmlformats.org/officeDocument/2006/relationships/hyperlink" Target="https://www.ukri.org/publications/ukri-principles-of-assessment-and-decision-making/uk-research-and-innovation-ukri-funding-assessment-and-decision-making-policy-and-principles/" TargetMode="External"/><Relationship Id="rId17" Type="http://schemas.openxmlformats.org/officeDocument/2006/relationships/hyperlink" Target="https://www.ons.gov.uk/methodology/classificationsandstandards/measuringequal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ri.org/apply-for-funding/disability-and-accessibility-support-for-ukri-applicants-and-grant-holders/" TargetMode="External"/><Relationship Id="rId20" Type="http://schemas.openxmlformats.org/officeDocument/2006/relationships/hyperlink" Target="mailto:Charlotte.cooper@bbsrc.ukr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kri.org/publications/ukri-equalities-monitorin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melia.townley@bbsrc.ukr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hat-we-do/supporting-healthy-research-and-innovation-culture/equality-diversity-and-inclusion/bbsrc/equality-diversity-and-inclusion-expert-advisory-grou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_dlc_DocId xmlns="36ebd4db-6f78-4d9b-a8bd-dda683c55855">SSVJ533UJCM2-2088875932-143106</_dlc_DocId>
    <_dlc_DocIdUrl xmlns="36ebd4db-6f78-4d9b-a8bd-dda683c55855">
      <Url>https://ukri.sharepoint.com/sites/og_SP-Grants/_layouts/15/DocIdRedir.aspx?ID=SSVJ533UJCM2-2088875932-143106</Url>
      <Description>SSVJ533UJCM2-2088875932-143106</Description>
    </_dlc_DocIdUrl>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62E75-A1A2-4331-AB2E-D3C1253B3F79}">
  <ds:schemaRefs>
    <ds:schemaRef ds:uri="http://schemas.microsoft.com/sharepoint/events"/>
  </ds:schemaRefs>
</ds:datastoreItem>
</file>

<file path=customXml/itemProps2.xml><?xml version="1.0" encoding="utf-8"?>
<ds:datastoreItem xmlns:ds="http://schemas.openxmlformats.org/officeDocument/2006/customXml" ds:itemID="{7E2AEB7C-F677-41F0-A6D3-6F3662D1D83E}">
  <ds:schemaRefs>
    <ds:schemaRef ds:uri="http://www.w3.org/XML/1998/namespace"/>
    <ds:schemaRef ds:uri="http://schemas.microsoft.com/office/2006/documentManagement/types"/>
    <ds:schemaRef ds:uri="http://purl.org/dc/elements/1.1/"/>
    <ds:schemaRef ds:uri="36ebd4db-6f78-4d9b-a8bd-dda683c55855"/>
    <ds:schemaRef ds:uri="http://schemas.openxmlformats.org/package/2006/metadata/core-properties"/>
    <ds:schemaRef ds:uri="http://purl.org/dc/terms/"/>
    <ds:schemaRef ds:uri="http://schemas.microsoft.com/office/2006/metadata/properties"/>
    <ds:schemaRef ds:uri="http://schemas.microsoft.com/office/infopath/2007/PartnerControls"/>
    <ds:schemaRef ds:uri="2e24dfb7-a69e-40eb-b94f-44b9ca9c25ed"/>
    <ds:schemaRef ds:uri="4069d3dd-aad9-4e38-b1c0-16c2c423882e"/>
    <ds:schemaRef ds:uri="http://purl.org/dc/dcmitype/"/>
  </ds:schemaRefs>
</ds:datastoreItem>
</file>

<file path=customXml/itemProps3.xml><?xml version="1.0" encoding="utf-8"?>
<ds:datastoreItem xmlns:ds="http://schemas.openxmlformats.org/officeDocument/2006/customXml" ds:itemID="{1322C71C-A9E8-4616-9DB4-46B938A91532}">
  <ds:schemaRefs>
    <ds:schemaRef ds:uri="http://schemas.openxmlformats.org/officeDocument/2006/bibliography"/>
  </ds:schemaRefs>
</ds:datastoreItem>
</file>

<file path=customXml/itemProps4.xml><?xml version="1.0" encoding="utf-8"?>
<ds:datastoreItem xmlns:ds="http://schemas.openxmlformats.org/officeDocument/2006/customXml" ds:itemID="{6A3C809F-BB71-441F-AAB0-B358FE8E9CFE}">
  <ds:schemaRefs>
    <ds:schemaRef ds:uri="http://schemas.microsoft.com/sharepoint/v3/contenttype/forms"/>
  </ds:schemaRefs>
</ds:datastoreItem>
</file>

<file path=customXml/itemProps5.xml><?xml version="1.0" encoding="utf-8"?>
<ds:datastoreItem xmlns:ds="http://schemas.openxmlformats.org/officeDocument/2006/customXml" ds:itemID="{17FE35D2-F8BC-4EB8-A643-CE9FAFD5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UKRI</Company>
  <LinksUpToDate>false</LinksUpToDate>
  <CharactersWithSpaces>32816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Morwenna Rowlands - UKRI</dc:creator>
  <cp:keywords/>
  <dc:description/>
  <cp:lastModifiedBy>Kayleigh Gough - UKRI</cp:lastModifiedBy>
  <cp:revision>2</cp:revision>
  <dcterms:created xsi:type="dcterms:W3CDTF">2026-04-16T13:07:00Z</dcterms:created>
  <dcterms:modified xsi:type="dcterms:W3CDTF">2026-04-16T13:07:00Z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267ee46f-c58a-4493-854e-bcf864375b42</vt:lpwstr>
  </property>
  <property fmtid="{D5CDD505-2E9C-101B-9397-08002B2CF9AE}" pid="5" name="MSIP_Label_34c27a6e-c833-42bb-83c2-622284533524_Enabled">
    <vt:lpwstr>true</vt:lpwstr>
  </property>
  <property fmtid="{D5CDD505-2E9C-101B-9397-08002B2CF9AE}" pid="6" name="MSIP_Label_34c27a6e-c833-42bb-83c2-622284533524_SetDate">
    <vt:lpwstr>2026-03-11T11:50:38Z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9afbe036-5612-4015-803c-55b4fed07d07</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