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AC33" w14:textId="77777777" w:rsidR="00AD3D03" w:rsidRDefault="00AD3D03" w:rsidP="00AD3D03">
      <w:pPr>
        <w:spacing w:after="0" w:line="240" w:lineRule="auto"/>
        <w:textAlignment w:val="baseline"/>
        <w:rPr>
          <w:rFonts w:ascii="Arial" w:eastAsia="Times New Roman" w:hAnsi="Arial" w:cs="Arial"/>
          <w:b/>
          <w:bCs/>
          <w:lang w:eastAsia="en-GB"/>
        </w:rPr>
      </w:pPr>
    </w:p>
    <w:p w14:paraId="38032A40" w14:textId="288F0CAB" w:rsidR="00314D5D" w:rsidRDefault="00F74A6E" w:rsidP="00314D5D">
      <w:pPr>
        <w:spacing w:after="0" w:line="240" w:lineRule="auto"/>
        <w:textAlignment w:val="baseline"/>
        <w:rPr>
          <w:rFonts w:ascii="Arial" w:eastAsia="Times New Roman" w:hAnsi="Arial" w:cs="Arial"/>
          <w:b/>
          <w:bCs/>
          <w:lang w:eastAsia="en-GB"/>
        </w:rPr>
      </w:pPr>
      <w:r w:rsidRPr="3D000EBA">
        <w:rPr>
          <w:rFonts w:ascii="Arial" w:eastAsia="Times New Roman" w:hAnsi="Arial" w:cs="Arial"/>
          <w:b/>
          <w:bCs/>
          <w:lang w:eastAsia="en-GB"/>
        </w:rPr>
        <w:t>Storage requ</w:t>
      </w:r>
      <w:r w:rsidR="000F090B" w:rsidRPr="3D000EBA">
        <w:rPr>
          <w:rFonts w:ascii="Arial" w:eastAsia="Times New Roman" w:hAnsi="Arial" w:cs="Arial"/>
          <w:b/>
          <w:bCs/>
          <w:lang w:eastAsia="en-GB"/>
        </w:rPr>
        <w:t>es</w:t>
      </w:r>
      <w:r w:rsidRPr="3D000EBA">
        <w:rPr>
          <w:rFonts w:ascii="Arial" w:eastAsia="Times New Roman" w:hAnsi="Arial" w:cs="Arial"/>
          <w:b/>
          <w:bCs/>
          <w:lang w:eastAsia="en-GB"/>
        </w:rPr>
        <w:t>ts</w:t>
      </w:r>
      <w:r w:rsidR="00AD3D03" w:rsidRPr="3D000EBA">
        <w:rPr>
          <w:rFonts w:ascii="Arial" w:eastAsia="Times New Roman" w:hAnsi="Arial" w:cs="Arial"/>
          <w:b/>
          <w:bCs/>
          <w:lang w:eastAsia="en-GB"/>
        </w:rPr>
        <w:t>: </w:t>
      </w:r>
      <w:r w:rsidR="00AD3D03" w:rsidRPr="3D000EBA">
        <w:rPr>
          <w:rFonts w:ascii="Arial" w:eastAsia="Times New Roman" w:hAnsi="Arial" w:cs="Arial"/>
          <w:lang w:eastAsia="en-GB"/>
        </w:rPr>
        <w:t> </w:t>
      </w:r>
      <w:r w:rsidR="00314D5D" w:rsidRPr="3D000EBA">
        <w:rPr>
          <w:rFonts w:ascii="Arial" w:eastAsia="Times New Roman" w:hAnsi="Arial" w:cs="Arial"/>
          <w:b/>
          <w:bCs/>
          <w:lang w:eastAsia="en-GB"/>
        </w:rPr>
        <w:t>Complete and then copy and paste the table below into the relevant section</w:t>
      </w:r>
    </w:p>
    <w:p w14:paraId="23976933" w14:textId="77777777" w:rsidR="00CE2C06" w:rsidRDefault="00CE2C06" w:rsidP="00314D5D">
      <w:pPr>
        <w:spacing w:after="0" w:line="240" w:lineRule="auto"/>
        <w:textAlignment w:val="baseline"/>
        <w:rPr>
          <w:rFonts w:ascii="Arial" w:eastAsia="Times New Roman" w:hAnsi="Arial" w:cs="Arial"/>
          <w:lang w:eastAsia="en-GB"/>
        </w:rPr>
      </w:pPr>
    </w:p>
    <w:p w14:paraId="469E427D" w14:textId="77777777" w:rsidR="00614C93" w:rsidRPr="00614C93" w:rsidRDefault="00614C93" w:rsidP="00614C93">
      <w:pPr>
        <w:spacing w:before="120" w:after="0" w:line="276" w:lineRule="auto"/>
        <w:jc w:val="both"/>
        <w:rPr>
          <w:rFonts w:ascii="Arial" w:eastAsia="Calibri" w:hAnsi="Arial" w:cs="Arial"/>
          <w:bCs/>
          <w:iCs/>
          <w:color w:val="000000"/>
        </w:rPr>
      </w:pPr>
      <w:r w:rsidRPr="00614C93">
        <w:rPr>
          <w:rFonts w:ascii="Arial" w:eastAsia="Calibri" w:hAnsi="Arial" w:cs="Arial"/>
          <w:bCs/>
          <w:iCs/>
          <w:color w:val="000000"/>
        </w:rPr>
        <w:t xml:space="preserve">Please complete the following table by indicating the amount and type of storage space you require. </w:t>
      </w:r>
    </w:p>
    <w:p w14:paraId="40698476" w14:textId="77777777" w:rsidR="00614C93" w:rsidRPr="00614C93" w:rsidRDefault="00614C93" w:rsidP="00172023">
      <w:pPr>
        <w:numPr>
          <w:ilvl w:val="0"/>
          <w:numId w:val="3"/>
        </w:numPr>
        <w:spacing w:after="0" w:line="276" w:lineRule="auto"/>
        <w:contextualSpacing/>
        <w:jc w:val="both"/>
        <w:rPr>
          <w:rFonts w:ascii="Arial" w:eastAsia="Calibri" w:hAnsi="Arial" w:cs="Arial"/>
          <w:color w:val="00000A"/>
        </w:rPr>
      </w:pPr>
      <w:r w:rsidRPr="00614C93">
        <w:rPr>
          <w:rFonts w:ascii="Arial" w:eastAsia="Calibri" w:hAnsi="Arial" w:cs="Arial"/>
          <w:color w:val="00000A"/>
        </w:rPr>
        <w:t>/</w:t>
      </w:r>
      <w:proofErr w:type="gramStart"/>
      <w:r w:rsidRPr="00614C93">
        <w:rPr>
          <w:rFonts w:ascii="Arial" w:eastAsia="Calibri" w:hAnsi="Arial" w:cs="Arial"/>
          <w:color w:val="00000A"/>
        </w:rPr>
        <w:t>home</w:t>
      </w:r>
      <w:proofErr w:type="gramEnd"/>
      <w:r w:rsidRPr="00614C93">
        <w:rPr>
          <w:rFonts w:ascii="Arial" w:eastAsia="Calibri" w:hAnsi="Arial" w:cs="Arial"/>
          <w:color w:val="00000A"/>
        </w:rPr>
        <w:t xml:space="preserve">: Small, </w:t>
      </w:r>
      <w:proofErr w:type="gramStart"/>
      <w:r w:rsidRPr="00614C93">
        <w:rPr>
          <w:rFonts w:ascii="Arial" w:eastAsia="Calibri" w:hAnsi="Arial" w:cs="Arial"/>
          <w:color w:val="00000A"/>
        </w:rPr>
        <w:t>backed-up</w:t>
      </w:r>
      <w:proofErr w:type="gramEnd"/>
      <w:r w:rsidRPr="00614C93">
        <w:rPr>
          <w:rFonts w:ascii="Arial" w:eastAsia="Calibri" w:hAnsi="Arial" w:cs="Arial"/>
          <w:color w:val="00000A"/>
        </w:rPr>
        <w:t>. For project-critical files (e.g. source code). Available at all services. On most systems, projects are given a default allocation on /home but note that Tursa only has one main file system (i.e. no separate /home and /work).</w:t>
      </w:r>
    </w:p>
    <w:p w14:paraId="2B0B6E8C" w14:textId="77777777" w:rsidR="00614C93" w:rsidRPr="00614C93" w:rsidRDefault="00614C93" w:rsidP="00172023">
      <w:pPr>
        <w:numPr>
          <w:ilvl w:val="0"/>
          <w:numId w:val="2"/>
        </w:numPr>
        <w:spacing w:after="0" w:line="259" w:lineRule="auto"/>
        <w:jc w:val="both"/>
        <w:rPr>
          <w:rFonts w:ascii="Arial" w:eastAsia="Calibri" w:hAnsi="Arial" w:cs="Arial"/>
          <w:color w:val="00000A"/>
        </w:rPr>
      </w:pPr>
      <w:r w:rsidRPr="00614C93">
        <w:rPr>
          <w:rFonts w:ascii="Arial" w:eastAsia="Calibri" w:hAnsi="Arial" w:cs="Arial"/>
          <w:color w:val="00000A"/>
        </w:rPr>
        <w:t>/</w:t>
      </w:r>
      <w:proofErr w:type="gramStart"/>
      <w:r w:rsidRPr="00614C93">
        <w:rPr>
          <w:rFonts w:ascii="Arial" w:eastAsia="Calibri" w:hAnsi="Arial" w:cs="Arial"/>
          <w:color w:val="00000A"/>
        </w:rPr>
        <w:t>scratch</w:t>
      </w:r>
      <w:proofErr w:type="gramEnd"/>
      <w:r w:rsidRPr="00614C93">
        <w:rPr>
          <w:rFonts w:ascii="Arial" w:eastAsia="Calibri" w:hAnsi="Arial" w:cs="Arial"/>
          <w:color w:val="00000A"/>
        </w:rPr>
        <w:t xml:space="preserve"> or /work or /data: Large, high-performance, not </w:t>
      </w:r>
      <w:proofErr w:type="gramStart"/>
      <w:r w:rsidRPr="00614C93">
        <w:rPr>
          <w:rFonts w:ascii="Arial" w:eastAsia="Calibri" w:hAnsi="Arial" w:cs="Arial"/>
          <w:color w:val="00000A"/>
        </w:rPr>
        <w:t>backed-up</w:t>
      </w:r>
      <w:proofErr w:type="gramEnd"/>
      <w:r w:rsidRPr="00614C93">
        <w:rPr>
          <w:rFonts w:ascii="Arial" w:eastAsia="Calibri" w:hAnsi="Arial" w:cs="Arial"/>
          <w:color w:val="00000A"/>
        </w:rPr>
        <w:t>. For input and output from calculations. Available at all services.</w:t>
      </w:r>
    </w:p>
    <w:p w14:paraId="709CB5DE" w14:textId="77777777" w:rsidR="00614C93" w:rsidRPr="00614C93" w:rsidRDefault="00614C93" w:rsidP="00172023">
      <w:pPr>
        <w:numPr>
          <w:ilvl w:val="0"/>
          <w:numId w:val="2"/>
        </w:numPr>
        <w:spacing w:after="0" w:line="259" w:lineRule="auto"/>
        <w:jc w:val="both"/>
        <w:rPr>
          <w:rFonts w:ascii="Arial" w:eastAsia="Calibri" w:hAnsi="Arial" w:cs="Arial"/>
          <w:color w:val="00000A"/>
        </w:rPr>
      </w:pPr>
      <w:r w:rsidRPr="00614C93">
        <w:rPr>
          <w:rFonts w:ascii="Arial" w:eastAsia="Calibri" w:hAnsi="Arial" w:cs="Arial"/>
          <w:color w:val="00000A"/>
        </w:rPr>
        <w:t>Tape: Large off-line data sets stored for possible future retrieval. Available at Durham and Edinburgh.</w:t>
      </w:r>
    </w:p>
    <w:p w14:paraId="46F9EAA7" w14:textId="77777777" w:rsidR="00614C93" w:rsidRDefault="00614C93" w:rsidP="00614C93">
      <w:pPr>
        <w:spacing w:before="120" w:line="259" w:lineRule="auto"/>
        <w:jc w:val="both"/>
        <w:rPr>
          <w:rFonts w:ascii="Arial" w:eastAsia="Calibri" w:hAnsi="Arial" w:cs="Arial"/>
          <w:color w:val="00000A"/>
        </w:rPr>
      </w:pPr>
      <w:r w:rsidRPr="00614C93">
        <w:rPr>
          <w:rFonts w:ascii="Arial" w:eastAsia="Calibri" w:hAnsi="Arial" w:cs="Arial"/>
          <w:color w:val="00000A"/>
        </w:rPr>
        <w:t xml:space="preserve">Note: For /scratch or /work or /data allocations, a small allocation is typically in the range 1-10TB, while a large allocation is &gt;100TB. </w:t>
      </w:r>
    </w:p>
    <w:p w14:paraId="3DFB0AE6" w14:textId="77777777" w:rsidR="00CE52AD" w:rsidRPr="00CE52AD" w:rsidRDefault="00CE52AD" w:rsidP="00CE52AD">
      <w:pPr>
        <w:tabs>
          <w:tab w:val="left" w:pos="360"/>
        </w:tabs>
        <w:spacing w:before="120" w:after="120" w:line="240" w:lineRule="auto"/>
        <w:jc w:val="both"/>
        <w:rPr>
          <w:rFonts w:ascii="Arial" w:eastAsia="Calibri" w:hAnsi="Arial" w:cs="Arial"/>
          <w:bCs/>
          <w:iCs/>
          <w:color w:val="000000"/>
        </w:rPr>
      </w:pPr>
      <w:r w:rsidRPr="00CE52AD">
        <w:rPr>
          <w:rFonts w:ascii="Arial" w:eastAsia="Calibri" w:hAnsi="Arial" w:cs="Arial"/>
          <w:bCs/>
          <w:iCs/>
          <w:color w:val="000000"/>
        </w:rPr>
        <w:t>Please do not delete rows/columns/cells – just leave any empty that are not required. Please only include numbers (the units are already given in the second row).</w:t>
      </w:r>
    </w:p>
    <w:p w14:paraId="62DDF411" w14:textId="511B6364" w:rsidR="00CE52AD" w:rsidRPr="00CE52AD" w:rsidRDefault="00CE52AD" w:rsidP="00CE52AD">
      <w:pPr>
        <w:numPr>
          <w:ilvl w:val="0"/>
          <w:numId w:val="1"/>
        </w:numPr>
        <w:spacing w:before="120" w:after="0" w:line="259" w:lineRule="auto"/>
        <w:contextualSpacing/>
        <w:jc w:val="both"/>
        <w:rPr>
          <w:rFonts w:ascii="Arial" w:eastAsia="Times New Roman" w:hAnsi="Arial" w:cs="Arial"/>
          <w:color w:val="000000"/>
          <w:lang w:eastAsia="en-GB"/>
        </w:rPr>
      </w:pPr>
      <w:r w:rsidRPr="00CE52AD">
        <w:rPr>
          <w:rFonts w:ascii="Arial" w:eastAsia="Times New Roman" w:hAnsi="Arial" w:cs="Arial"/>
          <w:color w:val="000000"/>
          <w:lang w:eastAsia="en-GB"/>
        </w:rPr>
        <w:t xml:space="preserve">Existing: If reusing an existing </w:t>
      </w:r>
      <w:proofErr w:type="spellStart"/>
      <w:r w:rsidRPr="00CE52AD">
        <w:rPr>
          <w:rFonts w:ascii="Arial" w:eastAsia="Times New Roman" w:hAnsi="Arial" w:cs="Arial"/>
          <w:color w:val="000000"/>
          <w:lang w:eastAsia="en-GB"/>
        </w:rPr>
        <w:t>dpXYZ</w:t>
      </w:r>
      <w:proofErr w:type="spellEnd"/>
      <w:r w:rsidRPr="00CE52AD">
        <w:rPr>
          <w:rFonts w:ascii="Arial" w:eastAsia="Times New Roman" w:hAnsi="Arial" w:cs="Arial"/>
          <w:color w:val="000000"/>
          <w:lang w:eastAsia="en-GB"/>
        </w:rPr>
        <w:t xml:space="preserve"> project (as noted in 6.2.2</w:t>
      </w:r>
      <w:r w:rsidR="00895E01">
        <w:rPr>
          <w:rFonts w:ascii="Arial" w:eastAsia="Times New Roman" w:hAnsi="Arial" w:cs="Arial"/>
          <w:color w:val="000000"/>
          <w:lang w:eastAsia="en-GB"/>
        </w:rPr>
        <w:t xml:space="preserve"> in the </w:t>
      </w:r>
      <w:proofErr w:type="gramStart"/>
      <w:r w:rsidR="00895E01">
        <w:rPr>
          <w:rFonts w:ascii="Arial" w:eastAsia="Times New Roman" w:hAnsi="Arial" w:cs="Arial"/>
          <w:color w:val="000000"/>
          <w:lang w:eastAsia="en-GB"/>
        </w:rPr>
        <w:t>Technical</w:t>
      </w:r>
      <w:proofErr w:type="gramEnd"/>
      <w:r w:rsidR="00895E01">
        <w:rPr>
          <w:rFonts w:ascii="Arial" w:eastAsia="Times New Roman" w:hAnsi="Arial" w:cs="Arial"/>
          <w:color w:val="000000"/>
          <w:lang w:eastAsia="en-GB"/>
        </w:rPr>
        <w:t xml:space="preserve"> form</w:t>
      </w:r>
      <w:r w:rsidRPr="00CE52AD">
        <w:rPr>
          <w:rFonts w:ascii="Arial" w:eastAsia="Times New Roman" w:hAnsi="Arial" w:cs="Arial"/>
          <w:color w:val="000000"/>
          <w:lang w:eastAsia="en-GB"/>
        </w:rPr>
        <w:t xml:space="preserve">), this should include any existing storage that will be used for the new project plus any storage still needed for on-going RAC projects within the same </w:t>
      </w:r>
      <w:proofErr w:type="spellStart"/>
      <w:r w:rsidRPr="00CE52AD">
        <w:rPr>
          <w:rFonts w:ascii="Arial" w:eastAsia="Times New Roman" w:hAnsi="Arial" w:cs="Arial"/>
          <w:color w:val="000000"/>
          <w:lang w:eastAsia="en-GB"/>
        </w:rPr>
        <w:t>dpXYZ</w:t>
      </w:r>
      <w:proofErr w:type="spellEnd"/>
      <w:r w:rsidRPr="00CE52AD">
        <w:rPr>
          <w:rFonts w:ascii="Arial" w:eastAsia="Times New Roman" w:hAnsi="Arial" w:cs="Arial"/>
          <w:color w:val="000000"/>
          <w:lang w:eastAsia="en-GB"/>
        </w:rPr>
        <w:t xml:space="preserve"> project. Note that if you request a new project (i.e. not an existing </w:t>
      </w:r>
      <w:proofErr w:type="spellStart"/>
      <w:r w:rsidRPr="00CE52AD">
        <w:rPr>
          <w:rFonts w:ascii="Arial" w:eastAsia="Times New Roman" w:hAnsi="Arial" w:cs="Arial"/>
          <w:color w:val="000000"/>
          <w:lang w:eastAsia="en-GB"/>
        </w:rPr>
        <w:t>dp</w:t>
      </w:r>
      <w:proofErr w:type="spellEnd"/>
      <w:r w:rsidRPr="00CE52AD">
        <w:rPr>
          <w:rFonts w:ascii="Arial" w:eastAsia="Times New Roman" w:hAnsi="Arial" w:cs="Arial"/>
          <w:color w:val="000000"/>
          <w:lang w:eastAsia="en-GB"/>
        </w:rPr>
        <w:t xml:space="preserve"> project) then you have NO existing storage to continue using (you can transfer data from one project to another but disk allocation does not transfer between projects) so in that case all required disk allocation (including any data you wish to transfer from an existing project) would be new and should be placed in (b).</w:t>
      </w:r>
    </w:p>
    <w:p w14:paraId="77E91A32" w14:textId="77777777" w:rsidR="00CE52AD" w:rsidRPr="00CE52AD" w:rsidRDefault="00CE52AD" w:rsidP="00CE52AD">
      <w:pPr>
        <w:numPr>
          <w:ilvl w:val="0"/>
          <w:numId w:val="1"/>
        </w:numPr>
        <w:spacing w:before="120" w:after="0" w:line="259" w:lineRule="auto"/>
        <w:contextualSpacing/>
        <w:jc w:val="both"/>
        <w:rPr>
          <w:rFonts w:ascii="Arial" w:eastAsia="Times New Roman" w:hAnsi="Arial" w:cs="Arial"/>
          <w:color w:val="000000"/>
          <w:lang w:eastAsia="en-GB"/>
        </w:rPr>
      </w:pPr>
      <w:r w:rsidRPr="00CE52AD">
        <w:rPr>
          <w:rFonts w:ascii="Arial" w:eastAsia="Times New Roman" w:hAnsi="Arial" w:cs="Arial"/>
          <w:color w:val="000000"/>
          <w:lang w:eastAsia="en-GB"/>
        </w:rPr>
        <w:t>New: New storage amount for this RAC project.</w:t>
      </w:r>
    </w:p>
    <w:p w14:paraId="449EF131" w14:textId="77777777" w:rsidR="00CE52AD" w:rsidRPr="00CE52AD" w:rsidRDefault="00CE52AD" w:rsidP="00CE52AD">
      <w:pPr>
        <w:numPr>
          <w:ilvl w:val="0"/>
          <w:numId w:val="1"/>
        </w:numPr>
        <w:spacing w:before="120" w:after="0" w:line="259" w:lineRule="auto"/>
        <w:contextualSpacing/>
        <w:jc w:val="both"/>
        <w:rPr>
          <w:rFonts w:ascii="Arial" w:eastAsia="Times New Roman" w:hAnsi="Arial" w:cs="Arial"/>
          <w:color w:val="000000"/>
          <w:lang w:eastAsia="en-GB"/>
        </w:rPr>
      </w:pPr>
      <w:r w:rsidRPr="00CE52AD">
        <w:rPr>
          <w:rFonts w:ascii="Arial" w:eastAsia="Times New Roman" w:hAnsi="Arial" w:cs="Arial"/>
          <w:color w:val="000000"/>
          <w:lang w:eastAsia="en-GB"/>
        </w:rPr>
        <w:t xml:space="preserve"> = (a) + (b) = Total. Total amount of storage required in the </w:t>
      </w:r>
      <w:proofErr w:type="spellStart"/>
      <w:r w:rsidRPr="00CE52AD">
        <w:rPr>
          <w:rFonts w:ascii="Arial" w:eastAsia="Times New Roman" w:hAnsi="Arial" w:cs="Arial"/>
          <w:color w:val="000000"/>
          <w:lang w:eastAsia="en-GB"/>
        </w:rPr>
        <w:t>dpXYZ</w:t>
      </w:r>
      <w:proofErr w:type="spellEnd"/>
      <w:r w:rsidRPr="00CE52AD">
        <w:rPr>
          <w:rFonts w:ascii="Arial" w:eastAsia="Times New Roman" w:hAnsi="Arial" w:cs="Arial"/>
          <w:color w:val="000000"/>
          <w:lang w:eastAsia="en-GB"/>
        </w:rPr>
        <w:t xml:space="preserve"> project to be used.</w:t>
      </w:r>
    </w:p>
    <w:p w14:paraId="39D0ED7C" w14:textId="77777777" w:rsidR="0038381B" w:rsidRPr="00614C93" w:rsidRDefault="0038381B" w:rsidP="00CE52AD">
      <w:pPr>
        <w:spacing w:before="120" w:after="0" w:line="259" w:lineRule="auto"/>
        <w:contextualSpacing/>
        <w:jc w:val="both"/>
        <w:rPr>
          <w:rFonts w:ascii="Arial" w:eastAsia="Times New Roman" w:hAnsi="Arial" w:cs="Arial"/>
          <w:color w:val="000000"/>
          <w:lang w:eastAsia="en-GB"/>
        </w:rPr>
      </w:pPr>
    </w:p>
    <w:tbl>
      <w:tblPr>
        <w:tblStyle w:val="TableGrid"/>
        <w:tblW w:w="14170" w:type="dxa"/>
        <w:tblLayout w:type="fixed"/>
        <w:tblLook w:val="04A0" w:firstRow="1" w:lastRow="0" w:firstColumn="1" w:lastColumn="0" w:noHBand="0" w:noVBand="1"/>
      </w:tblPr>
      <w:tblGrid>
        <w:gridCol w:w="1555"/>
        <w:gridCol w:w="1802"/>
        <w:gridCol w:w="1802"/>
        <w:gridCol w:w="1802"/>
        <w:gridCol w:w="1802"/>
        <w:gridCol w:w="1802"/>
        <w:gridCol w:w="1802"/>
        <w:gridCol w:w="1803"/>
      </w:tblGrid>
      <w:tr w:rsidR="00A95131" w:rsidRPr="00614C93" w14:paraId="2F0385D5" w14:textId="77777777" w:rsidTr="00134FC7">
        <w:trPr>
          <w:trHeight w:val="201"/>
        </w:trPr>
        <w:tc>
          <w:tcPr>
            <w:tcW w:w="1555" w:type="dxa"/>
          </w:tcPr>
          <w:p w14:paraId="36D76CB8" w14:textId="77777777" w:rsidR="00A95131" w:rsidRPr="00A95131" w:rsidRDefault="00A95131" w:rsidP="00614C93">
            <w:pPr>
              <w:spacing w:line="276" w:lineRule="auto"/>
              <w:jc w:val="both"/>
              <w:rPr>
                <w:rFonts w:ascii="Arial" w:eastAsia="Calibri" w:hAnsi="Arial" w:cs="Arial"/>
                <w:b/>
                <w:bCs/>
                <w:color w:val="00000A"/>
              </w:rPr>
            </w:pPr>
            <w:r w:rsidRPr="00A95131">
              <w:rPr>
                <w:rFonts w:ascii="Arial" w:eastAsia="Calibri" w:hAnsi="Arial" w:cs="Arial"/>
                <w:b/>
                <w:bCs/>
                <w:color w:val="00000A"/>
              </w:rPr>
              <w:t>Site</w:t>
            </w:r>
          </w:p>
        </w:tc>
        <w:tc>
          <w:tcPr>
            <w:tcW w:w="1802" w:type="dxa"/>
          </w:tcPr>
          <w:p w14:paraId="3C53FA14" w14:textId="77777777" w:rsidR="006E04F1" w:rsidRDefault="00A95131" w:rsidP="00614C93">
            <w:pPr>
              <w:spacing w:line="276" w:lineRule="auto"/>
              <w:jc w:val="both"/>
              <w:rPr>
                <w:rFonts w:ascii="Arial" w:eastAsia="Calibri" w:hAnsi="Arial" w:cs="Arial"/>
                <w:b/>
                <w:bCs/>
                <w:color w:val="00000A"/>
              </w:rPr>
            </w:pPr>
            <w:r w:rsidRPr="00A95131">
              <w:rPr>
                <w:rFonts w:ascii="Arial" w:eastAsia="Calibri" w:hAnsi="Arial" w:cs="Arial"/>
                <w:b/>
                <w:bCs/>
                <w:color w:val="00000A"/>
              </w:rPr>
              <w:t>DiRAC@</w:t>
            </w:r>
          </w:p>
          <w:p w14:paraId="0172A29E" w14:textId="49FAF9F5" w:rsidR="00A95131" w:rsidRPr="00A95131" w:rsidRDefault="00A95131" w:rsidP="00614C93">
            <w:pPr>
              <w:spacing w:line="276" w:lineRule="auto"/>
              <w:jc w:val="both"/>
              <w:rPr>
                <w:rFonts w:ascii="Arial" w:eastAsia="Calibri" w:hAnsi="Arial" w:cs="Arial"/>
                <w:b/>
                <w:bCs/>
                <w:color w:val="00000A"/>
              </w:rPr>
            </w:pPr>
            <w:r w:rsidRPr="00A95131">
              <w:rPr>
                <w:rFonts w:ascii="Arial" w:eastAsia="Calibri" w:hAnsi="Arial" w:cs="Arial"/>
                <w:b/>
                <w:bCs/>
                <w:color w:val="00000A"/>
              </w:rPr>
              <w:t>Cambridge</w:t>
            </w:r>
          </w:p>
        </w:tc>
        <w:tc>
          <w:tcPr>
            <w:tcW w:w="1802" w:type="dxa"/>
          </w:tcPr>
          <w:p w14:paraId="2F16AAA3" w14:textId="77777777" w:rsidR="006E04F1" w:rsidRDefault="00A95131" w:rsidP="00614C93">
            <w:pPr>
              <w:spacing w:line="276" w:lineRule="auto"/>
              <w:jc w:val="both"/>
              <w:rPr>
                <w:rFonts w:ascii="Arial" w:eastAsia="Calibri" w:hAnsi="Arial" w:cs="Arial"/>
                <w:b/>
                <w:bCs/>
                <w:color w:val="00000A"/>
              </w:rPr>
            </w:pPr>
            <w:r w:rsidRPr="00A95131">
              <w:rPr>
                <w:rFonts w:ascii="Arial" w:eastAsia="Calibri" w:hAnsi="Arial" w:cs="Arial"/>
                <w:b/>
                <w:bCs/>
                <w:color w:val="00000A"/>
              </w:rPr>
              <w:t>DiRAC@</w:t>
            </w:r>
          </w:p>
          <w:p w14:paraId="25D53DB9" w14:textId="7CADB571" w:rsidR="00A95131" w:rsidRPr="00A95131" w:rsidRDefault="00A95131" w:rsidP="00614C93">
            <w:pPr>
              <w:spacing w:line="276" w:lineRule="auto"/>
              <w:jc w:val="both"/>
              <w:rPr>
                <w:rFonts w:ascii="Arial" w:eastAsia="Calibri" w:hAnsi="Arial" w:cs="Arial"/>
                <w:b/>
                <w:bCs/>
                <w:color w:val="00000A"/>
              </w:rPr>
            </w:pPr>
            <w:r w:rsidRPr="00A95131">
              <w:rPr>
                <w:rFonts w:ascii="Arial" w:eastAsia="Calibri" w:hAnsi="Arial" w:cs="Arial"/>
                <w:b/>
                <w:bCs/>
                <w:color w:val="00000A"/>
              </w:rPr>
              <w:t>Leicester</w:t>
            </w:r>
          </w:p>
        </w:tc>
        <w:tc>
          <w:tcPr>
            <w:tcW w:w="3604" w:type="dxa"/>
            <w:gridSpan w:val="2"/>
          </w:tcPr>
          <w:p w14:paraId="00ADB023" w14:textId="1C60106C" w:rsidR="00A95131" w:rsidRPr="00A95131" w:rsidRDefault="00A95131" w:rsidP="00614C93">
            <w:pPr>
              <w:spacing w:line="276" w:lineRule="auto"/>
              <w:jc w:val="both"/>
              <w:rPr>
                <w:rFonts w:ascii="Arial" w:eastAsia="Calibri" w:hAnsi="Arial" w:cs="Arial"/>
                <w:b/>
                <w:bCs/>
                <w:color w:val="00000A"/>
                <w:highlight w:val="yellow"/>
              </w:rPr>
            </w:pPr>
            <w:proofErr w:type="spellStart"/>
            <w:r w:rsidRPr="00A95131">
              <w:rPr>
                <w:rFonts w:ascii="Arial" w:eastAsia="Calibri" w:hAnsi="Arial" w:cs="Arial"/>
                <w:b/>
                <w:bCs/>
                <w:color w:val="00000A"/>
              </w:rPr>
              <w:t>DiRAC@Edinburgh</w:t>
            </w:r>
            <w:proofErr w:type="spellEnd"/>
          </w:p>
        </w:tc>
        <w:tc>
          <w:tcPr>
            <w:tcW w:w="5407" w:type="dxa"/>
            <w:gridSpan w:val="3"/>
          </w:tcPr>
          <w:p w14:paraId="224AEA19" w14:textId="1F682C4F" w:rsidR="00A95131" w:rsidRPr="00A95131" w:rsidRDefault="00A95131" w:rsidP="00614C93">
            <w:pPr>
              <w:spacing w:line="276" w:lineRule="auto"/>
              <w:jc w:val="both"/>
              <w:rPr>
                <w:rFonts w:ascii="Arial" w:eastAsia="Calibri" w:hAnsi="Arial" w:cs="Arial"/>
                <w:b/>
                <w:bCs/>
                <w:color w:val="00000A"/>
              </w:rPr>
            </w:pPr>
            <w:proofErr w:type="spellStart"/>
            <w:r w:rsidRPr="00A95131">
              <w:rPr>
                <w:rFonts w:ascii="Arial" w:eastAsia="Calibri" w:hAnsi="Arial" w:cs="Arial"/>
                <w:b/>
                <w:bCs/>
                <w:color w:val="00000A"/>
              </w:rPr>
              <w:t>DiRAC@Durham</w:t>
            </w:r>
            <w:proofErr w:type="spellEnd"/>
          </w:p>
        </w:tc>
      </w:tr>
      <w:tr w:rsidR="00614C93" w:rsidRPr="00614C93" w14:paraId="19838C0D" w14:textId="77777777" w:rsidTr="00A95131">
        <w:trPr>
          <w:trHeight w:val="622"/>
        </w:trPr>
        <w:tc>
          <w:tcPr>
            <w:tcW w:w="1555" w:type="dxa"/>
          </w:tcPr>
          <w:p w14:paraId="35320150"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Filesystem</w:t>
            </w:r>
          </w:p>
        </w:tc>
        <w:tc>
          <w:tcPr>
            <w:tcW w:w="1802" w:type="dxa"/>
          </w:tcPr>
          <w:p w14:paraId="5A693819"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Work / scratch (TiB)</w:t>
            </w:r>
          </w:p>
        </w:tc>
        <w:tc>
          <w:tcPr>
            <w:tcW w:w="1802" w:type="dxa"/>
          </w:tcPr>
          <w:p w14:paraId="1199EF5A"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DIaL3 scratch (TiB)</w:t>
            </w:r>
          </w:p>
        </w:tc>
        <w:tc>
          <w:tcPr>
            <w:tcW w:w="1802" w:type="dxa"/>
          </w:tcPr>
          <w:p w14:paraId="5980021F"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home/work (TiB)</w:t>
            </w:r>
          </w:p>
        </w:tc>
        <w:tc>
          <w:tcPr>
            <w:tcW w:w="1802" w:type="dxa"/>
          </w:tcPr>
          <w:p w14:paraId="1EDE4278"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Tape (TiB)</w:t>
            </w:r>
          </w:p>
        </w:tc>
        <w:tc>
          <w:tcPr>
            <w:tcW w:w="1802" w:type="dxa"/>
          </w:tcPr>
          <w:p w14:paraId="4FA8BBF3"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Cosma7 data (TiB)</w:t>
            </w:r>
          </w:p>
        </w:tc>
        <w:tc>
          <w:tcPr>
            <w:tcW w:w="1802" w:type="dxa"/>
          </w:tcPr>
          <w:p w14:paraId="173F48A0"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Cosma 8 data (TiB)</w:t>
            </w:r>
          </w:p>
        </w:tc>
        <w:tc>
          <w:tcPr>
            <w:tcW w:w="1803" w:type="dxa"/>
          </w:tcPr>
          <w:p w14:paraId="71D1D273"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Tape (TiB)</w:t>
            </w:r>
          </w:p>
        </w:tc>
      </w:tr>
      <w:tr w:rsidR="00614C93" w:rsidRPr="00614C93" w14:paraId="34787ABE" w14:textId="77777777" w:rsidTr="00A95131">
        <w:trPr>
          <w:trHeight w:val="840"/>
        </w:trPr>
        <w:tc>
          <w:tcPr>
            <w:tcW w:w="1555" w:type="dxa"/>
          </w:tcPr>
          <w:p w14:paraId="66A09561"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Default (if exists)</w:t>
            </w:r>
          </w:p>
        </w:tc>
        <w:tc>
          <w:tcPr>
            <w:tcW w:w="1802" w:type="dxa"/>
          </w:tcPr>
          <w:p w14:paraId="398F8F18" w14:textId="77777777" w:rsidR="00614C93" w:rsidRPr="00A95131" w:rsidRDefault="00614C93" w:rsidP="00614C93">
            <w:pPr>
              <w:spacing w:line="276" w:lineRule="auto"/>
              <w:rPr>
                <w:rFonts w:ascii="Arial" w:eastAsia="Calibri" w:hAnsi="Arial" w:cs="Arial"/>
                <w:color w:val="00000A"/>
              </w:rPr>
            </w:pPr>
          </w:p>
        </w:tc>
        <w:tc>
          <w:tcPr>
            <w:tcW w:w="1802" w:type="dxa"/>
          </w:tcPr>
          <w:p w14:paraId="537151ED" w14:textId="77777777" w:rsidR="00614C93" w:rsidRPr="00A95131" w:rsidRDefault="00614C93" w:rsidP="00614C93">
            <w:pPr>
              <w:spacing w:line="276" w:lineRule="auto"/>
              <w:rPr>
                <w:rFonts w:ascii="Arial" w:eastAsia="Calibri" w:hAnsi="Arial" w:cs="Arial"/>
                <w:color w:val="00000A"/>
              </w:rPr>
            </w:pPr>
          </w:p>
        </w:tc>
        <w:tc>
          <w:tcPr>
            <w:tcW w:w="1802" w:type="dxa"/>
          </w:tcPr>
          <w:p w14:paraId="3D60D281" w14:textId="77777777" w:rsidR="00614C93" w:rsidRPr="00A95131" w:rsidRDefault="00614C93" w:rsidP="00614C93">
            <w:pPr>
              <w:spacing w:line="276" w:lineRule="auto"/>
              <w:rPr>
                <w:rFonts w:ascii="Arial" w:eastAsia="Calibri" w:hAnsi="Arial" w:cs="Arial"/>
                <w:color w:val="00000A"/>
              </w:rPr>
            </w:pPr>
          </w:p>
        </w:tc>
        <w:tc>
          <w:tcPr>
            <w:tcW w:w="1802" w:type="dxa"/>
          </w:tcPr>
          <w:p w14:paraId="46787DCC" w14:textId="77777777" w:rsidR="00614C93" w:rsidRPr="00A95131" w:rsidRDefault="00614C93" w:rsidP="00614C93">
            <w:pPr>
              <w:spacing w:line="276" w:lineRule="auto"/>
              <w:rPr>
                <w:rFonts w:ascii="Arial" w:eastAsia="Calibri" w:hAnsi="Arial" w:cs="Arial"/>
                <w:color w:val="00000A"/>
              </w:rPr>
            </w:pPr>
          </w:p>
        </w:tc>
        <w:tc>
          <w:tcPr>
            <w:tcW w:w="1802" w:type="dxa"/>
          </w:tcPr>
          <w:p w14:paraId="177EDA45" w14:textId="77777777" w:rsidR="00614C93" w:rsidRPr="00A95131" w:rsidRDefault="00614C93" w:rsidP="00614C93">
            <w:pPr>
              <w:spacing w:line="276" w:lineRule="auto"/>
              <w:rPr>
                <w:rFonts w:ascii="Arial" w:eastAsia="Calibri" w:hAnsi="Arial" w:cs="Arial"/>
                <w:color w:val="00000A"/>
              </w:rPr>
            </w:pPr>
          </w:p>
        </w:tc>
        <w:tc>
          <w:tcPr>
            <w:tcW w:w="1802" w:type="dxa"/>
          </w:tcPr>
          <w:p w14:paraId="788856C4" w14:textId="77777777" w:rsidR="00614C93" w:rsidRPr="00A95131" w:rsidRDefault="00614C93" w:rsidP="00614C93">
            <w:pPr>
              <w:spacing w:line="276" w:lineRule="auto"/>
              <w:rPr>
                <w:rFonts w:ascii="Arial" w:eastAsia="Calibri" w:hAnsi="Arial" w:cs="Arial"/>
                <w:color w:val="00000A"/>
              </w:rPr>
            </w:pPr>
          </w:p>
        </w:tc>
        <w:tc>
          <w:tcPr>
            <w:tcW w:w="1803" w:type="dxa"/>
          </w:tcPr>
          <w:p w14:paraId="217584E8" w14:textId="77777777" w:rsidR="00614C93" w:rsidRPr="00A95131" w:rsidRDefault="00614C93" w:rsidP="00614C93">
            <w:pPr>
              <w:spacing w:line="276" w:lineRule="auto"/>
              <w:rPr>
                <w:rFonts w:ascii="Arial" w:eastAsia="Calibri" w:hAnsi="Arial" w:cs="Arial"/>
                <w:color w:val="00000A"/>
              </w:rPr>
            </w:pPr>
          </w:p>
        </w:tc>
      </w:tr>
      <w:tr w:rsidR="00614C93" w:rsidRPr="00614C93" w14:paraId="58A18CA2" w14:textId="77777777" w:rsidTr="00A95131">
        <w:trPr>
          <w:trHeight w:val="1042"/>
        </w:trPr>
        <w:tc>
          <w:tcPr>
            <w:tcW w:w="1555" w:type="dxa"/>
          </w:tcPr>
          <w:p w14:paraId="0D09A949"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(a)  Existing storage (see above)</w:t>
            </w:r>
          </w:p>
        </w:tc>
        <w:tc>
          <w:tcPr>
            <w:tcW w:w="1802" w:type="dxa"/>
          </w:tcPr>
          <w:p w14:paraId="46B01C54" w14:textId="77777777" w:rsidR="00614C93" w:rsidRPr="00A95131" w:rsidRDefault="00614C93" w:rsidP="00614C93">
            <w:pPr>
              <w:spacing w:line="276" w:lineRule="auto"/>
              <w:rPr>
                <w:rFonts w:ascii="Arial" w:eastAsia="Calibri" w:hAnsi="Arial" w:cs="Arial"/>
                <w:color w:val="00000A"/>
              </w:rPr>
            </w:pPr>
          </w:p>
        </w:tc>
        <w:tc>
          <w:tcPr>
            <w:tcW w:w="1802" w:type="dxa"/>
          </w:tcPr>
          <w:p w14:paraId="6D3B8EF1" w14:textId="77777777" w:rsidR="00614C93" w:rsidRPr="00A95131" w:rsidRDefault="00614C93" w:rsidP="00614C93">
            <w:pPr>
              <w:spacing w:line="276" w:lineRule="auto"/>
              <w:rPr>
                <w:rFonts w:ascii="Arial" w:eastAsia="Calibri" w:hAnsi="Arial" w:cs="Arial"/>
                <w:color w:val="00000A"/>
              </w:rPr>
            </w:pPr>
          </w:p>
        </w:tc>
        <w:tc>
          <w:tcPr>
            <w:tcW w:w="1802" w:type="dxa"/>
          </w:tcPr>
          <w:p w14:paraId="20E797E2" w14:textId="77777777" w:rsidR="00614C93" w:rsidRPr="00A95131" w:rsidRDefault="00614C93" w:rsidP="00614C93">
            <w:pPr>
              <w:spacing w:line="276" w:lineRule="auto"/>
              <w:rPr>
                <w:rFonts w:ascii="Arial" w:eastAsia="Calibri" w:hAnsi="Arial" w:cs="Arial"/>
                <w:color w:val="00000A"/>
              </w:rPr>
            </w:pPr>
          </w:p>
        </w:tc>
        <w:tc>
          <w:tcPr>
            <w:tcW w:w="1802" w:type="dxa"/>
          </w:tcPr>
          <w:p w14:paraId="6FBA74F7" w14:textId="77777777" w:rsidR="00614C93" w:rsidRPr="00A95131" w:rsidRDefault="00614C93" w:rsidP="00614C93">
            <w:pPr>
              <w:spacing w:line="276" w:lineRule="auto"/>
              <w:rPr>
                <w:rFonts w:ascii="Arial" w:eastAsia="Calibri" w:hAnsi="Arial" w:cs="Arial"/>
                <w:color w:val="00000A"/>
              </w:rPr>
            </w:pPr>
          </w:p>
        </w:tc>
        <w:tc>
          <w:tcPr>
            <w:tcW w:w="1802" w:type="dxa"/>
          </w:tcPr>
          <w:p w14:paraId="5F262CF4" w14:textId="77777777" w:rsidR="00614C93" w:rsidRPr="00A95131" w:rsidRDefault="00614C93" w:rsidP="00614C93">
            <w:pPr>
              <w:spacing w:line="276" w:lineRule="auto"/>
              <w:rPr>
                <w:rFonts w:ascii="Arial" w:eastAsia="Calibri" w:hAnsi="Arial" w:cs="Arial"/>
                <w:color w:val="00000A"/>
              </w:rPr>
            </w:pPr>
          </w:p>
        </w:tc>
        <w:tc>
          <w:tcPr>
            <w:tcW w:w="1802" w:type="dxa"/>
          </w:tcPr>
          <w:p w14:paraId="569764FB" w14:textId="77777777" w:rsidR="00614C93" w:rsidRPr="00A95131" w:rsidRDefault="00614C93" w:rsidP="00614C93">
            <w:pPr>
              <w:spacing w:line="276" w:lineRule="auto"/>
              <w:rPr>
                <w:rFonts w:ascii="Arial" w:eastAsia="Calibri" w:hAnsi="Arial" w:cs="Arial"/>
                <w:color w:val="00000A"/>
              </w:rPr>
            </w:pPr>
          </w:p>
        </w:tc>
        <w:tc>
          <w:tcPr>
            <w:tcW w:w="1803" w:type="dxa"/>
          </w:tcPr>
          <w:p w14:paraId="0909D0F2" w14:textId="77777777" w:rsidR="00614C93" w:rsidRPr="00A95131" w:rsidRDefault="00614C93" w:rsidP="00614C93">
            <w:pPr>
              <w:spacing w:line="276" w:lineRule="auto"/>
              <w:rPr>
                <w:rFonts w:ascii="Arial" w:eastAsia="Calibri" w:hAnsi="Arial" w:cs="Arial"/>
                <w:color w:val="00000A"/>
              </w:rPr>
            </w:pPr>
          </w:p>
        </w:tc>
      </w:tr>
      <w:tr w:rsidR="00614C93" w:rsidRPr="00614C93" w14:paraId="52679127" w14:textId="77777777" w:rsidTr="00A95131">
        <w:trPr>
          <w:trHeight w:val="1060"/>
        </w:trPr>
        <w:tc>
          <w:tcPr>
            <w:tcW w:w="1555" w:type="dxa"/>
          </w:tcPr>
          <w:p w14:paraId="489D0FF2" w14:textId="77777777" w:rsidR="00614C93" w:rsidRPr="00A95131" w:rsidRDefault="00614C93" w:rsidP="00614C93">
            <w:pPr>
              <w:spacing w:line="276" w:lineRule="auto"/>
              <w:rPr>
                <w:rFonts w:ascii="Arial" w:eastAsia="Calibri" w:hAnsi="Arial" w:cs="Arial"/>
                <w:color w:val="00000A"/>
              </w:rPr>
            </w:pPr>
            <w:r w:rsidRPr="00A95131">
              <w:rPr>
                <w:rFonts w:ascii="Arial" w:eastAsia="Calibri" w:hAnsi="Arial" w:cs="Arial"/>
                <w:color w:val="00000A"/>
              </w:rPr>
              <w:t>(b) New storage (see above)</w:t>
            </w:r>
          </w:p>
        </w:tc>
        <w:tc>
          <w:tcPr>
            <w:tcW w:w="1802" w:type="dxa"/>
          </w:tcPr>
          <w:p w14:paraId="4C79A2BC" w14:textId="77777777" w:rsidR="00614C93" w:rsidRPr="00A95131" w:rsidRDefault="00614C93" w:rsidP="00614C93">
            <w:pPr>
              <w:spacing w:line="276" w:lineRule="auto"/>
              <w:rPr>
                <w:rFonts w:ascii="Arial" w:eastAsia="Calibri" w:hAnsi="Arial" w:cs="Arial"/>
                <w:color w:val="00000A"/>
              </w:rPr>
            </w:pPr>
          </w:p>
        </w:tc>
        <w:tc>
          <w:tcPr>
            <w:tcW w:w="1802" w:type="dxa"/>
          </w:tcPr>
          <w:p w14:paraId="7164EEBF" w14:textId="77777777" w:rsidR="00614C93" w:rsidRPr="00A95131" w:rsidRDefault="00614C93" w:rsidP="00614C93">
            <w:pPr>
              <w:spacing w:line="276" w:lineRule="auto"/>
              <w:rPr>
                <w:rFonts w:ascii="Arial" w:eastAsia="Calibri" w:hAnsi="Arial" w:cs="Arial"/>
                <w:color w:val="00000A"/>
              </w:rPr>
            </w:pPr>
          </w:p>
        </w:tc>
        <w:tc>
          <w:tcPr>
            <w:tcW w:w="1802" w:type="dxa"/>
          </w:tcPr>
          <w:p w14:paraId="4827F72B" w14:textId="77777777" w:rsidR="00614C93" w:rsidRPr="00A95131" w:rsidRDefault="00614C93" w:rsidP="00614C93">
            <w:pPr>
              <w:spacing w:line="276" w:lineRule="auto"/>
              <w:rPr>
                <w:rFonts w:ascii="Arial" w:eastAsia="Calibri" w:hAnsi="Arial" w:cs="Arial"/>
                <w:color w:val="00000A"/>
              </w:rPr>
            </w:pPr>
          </w:p>
        </w:tc>
        <w:tc>
          <w:tcPr>
            <w:tcW w:w="1802" w:type="dxa"/>
          </w:tcPr>
          <w:p w14:paraId="4042081C" w14:textId="77777777" w:rsidR="00614C93" w:rsidRPr="00A95131" w:rsidRDefault="00614C93" w:rsidP="00614C93">
            <w:pPr>
              <w:spacing w:line="276" w:lineRule="auto"/>
              <w:rPr>
                <w:rFonts w:ascii="Arial" w:eastAsia="Calibri" w:hAnsi="Arial" w:cs="Arial"/>
                <w:color w:val="00000A"/>
              </w:rPr>
            </w:pPr>
          </w:p>
        </w:tc>
        <w:tc>
          <w:tcPr>
            <w:tcW w:w="1802" w:type="dxa"/>
          </w:tcPr>
          <w:p w14:paraId="403DEBB2" w14:textId="77777777" w:rsidR="00614C93" w:rsidRPr="00A95131" w:rsidRDefault="00614C93" w:rsidP="00614C93">
            <w:pPr>
              <w:spacing w:line="276" w:lineRule="auto"/>
              <w:rPr>
                <w:rFonts w:ascii="Arial" w:eastAsia="Calibri" w:hAnsi="Arial" w:cs="Arial"/>
                <w:color w:val="00000A"/>
              </w:rPr>
            </w:pPr>
          </w:p>
        </w:tc>
        <w:tc>
          <w:tcPr>
            <w:tcW w:w="1802" w:type="dxa"/>
          </w:tcPr>
          <w:p w14:paraId="2287D71E" w14:textId="77777777" w:rsidR="00614C93" w:rsidRPr="00A95131" w:rsidRDefault="00614C93" w:rsidP="00614C93">
            <w:pPr>
              <w:spacing w:line="276" w:lineRule="auto"/>
              <w:rPr>
                <w:rFonts w:ascii="Arial" w:eastAsia="Calibri" w:hAnsi="Arial" w:cs="Arial"/>
                <w:color w:val="00000A"/>
              </w:rPr>
            </w:pPr>
          </w:p>
        </w:tc>
        <w:tc>
          <w:tcPr>
            <w:tcW w:w="1803" w:type="dxa"/>
          </w:tcPr>
          <w:p w14:paraId="5054705D" w14:textId="77777777" w:rsidR="00614C93" w:rsidRPr="00A95131" w:rsidRDefault="00614C93" w:rsidP="00614C93">
            <w:pPr>
              <w:spacing w:line="276" w:lineRule="auto"/>
              <w:rPr>
                <w:rFonts w:ascii="Arial" w:eastAsia="Calibri" w:hAnsi="Arial" w:cs="Arial"/>
                <w:color w:val="00000A"/>
              </w:rPr>
            </w:pPr>
          </w:p>
        </w:tc>
      </w:tr>
      <w:tr w:rsidR="00614C93" w:rsidRPr="00614C93" w14:paraId="685A44D2" w14:textId="77777777" w:rsidTr="00A95131">
        <w:trPr>
          <w:trHeight w:val="1243"/>
        </w:trPr>
        <w:tc>
          <w:tcPr>
            <w:tcW w:w="1555" w:type="dxa"/>
          </w:tcPr>
          <w:p w14:paraId="6A385830" w14:textId="77777777" w:rsidR="00614C93" w:rsidRPr="00A95131" w:rsidRDefault="00614C93" w:rsidP="00614C93">
            <w:pPr>
              <w:spacing w:line="276" w:lineRule="auto"/>
              <w:rPr>
                <w:rFonts w:ascii="Arial" w:eastAsia="Calibri" w:hAnsi="Arial" w:cs="Arial"/>
                <w:b/>
                <w:bCs/>
                <w:color w:val="00000A"/>
              </w:rPr>
            </w:pPr>
            <w:r w:rsidRPr="00A95131">
              <w:rPr>
                <w:rFonts w:ascii="Arial" w:eastAsia="Calibri" w:hAnsi="Arial" w:cs="Arial"/>
                <w:color w:val="00000A"/>
              </w:rPr>
              <w:t>(c) Total</w:t>
            </w:r>
            <w:r w:rsidRPr="00A95131">
              <w:rPr>
                <w:rFonts w:ascii="Arial" w:eastAsia="Calibri" w:hAnsi="Arial" w:cs="Arial"/>
                <w:b/>
                <w:bCs/>
                <w:color w:val="00000A"/>
              </w:rPr>
              <w:t xml:space="preserve"> </w:t>
            </w:r>
            <w:r w:rsidRPr="00A95131">
              <w:rPr>
                <w:rFonts w:ascii="Arial" w:eastAsia="Calibri" w:hAnsi="Arial" w:cs="Arial"/>
                <w:color w:val="00000A"/>
              </w:rPr>
              <w:t>storage amount (see above)</w:t>
            </w:r>
          </w:p>
        </w:tc>
        <w:tc>
          <w:tcPr>
            <w:tcW w:w="1802" w:type="dxa"/>
          </w:tcPr>
          <w:p w14:paraId="0E9C0D2C" w14:textId="77777777" w:rsidR="00614C93" w:rsidRPr="00A95131" w:rsidRDefault="00614C93" w:rsidP="00614C93">
            <w:pPr>
              <w:spacing w:line="276" w:lineRule="auto"/>
              <w:rPr>
                <w:rFonts w:ascii="Arial" w:eastAsia="Calibri" w:hAnsi="Arial" w:cs="Arial"/>
                <w:b/>
                <w:bCs/>
                <w:color w:val="00000A"/>
              </w:rPr>
            </w:pPr>
          </w:p>
        </w:tc>
        <w:tc>
          <w:tcPr>
            <w:tcW w:w="1802" w:type="dxa"/>
          </w:tcPr>
          <w:p w14:paraId="13B1FB66" w14:textId="77777777" w:rsidR="00614C93" w:rsidRPr="00A95131" w:rsidRDefault="00614C93" w:rsidP="00614C93">
            <w:pPr>
              <w:spacing w:line="276" w:lineRule="auto"/>
              <w:rPr>
                <w:rFonts w:ascii="Arial" w:eastAsia="Calibri" w:hAnsi="Arial" w:cs="Arial"/>
                <w:b/>
                <w:bCs/>
                <w:color w:val="00000A"/>
              </w:rPr>
            </w:pPr>
          </w:p>
        </w:tc>
        <w:tc>
          <w:tcPr>
            <w:tcW w:w="1802" w:type="dxa"/>
          </w:tcPr>
          <w:p w14:paraId="2E062430" w14:textId="77777777" w:rsidR="00614C93" w:rsidRPr="00A95131" w:rsidRDefault="00614C93" w:rsidP="00614C93">
            <w:pPr>
              <w:spacing w:line="276" w:lineRule="auto"/>
              <w:rPr>
                <w:rFonts w:ascii="Arial" w:eastAsia="Calibri" w:hAnsi="Arial" w:cs="Arial"/>
                <w:b/>
                <w:bCs/>
                <w:color w:val="00000A"/>
              </w:rPr>
            </w:pPr>
          </w:p>
        </w:tc>
        <w:tc>
          <w:tcPr>
            <w:tcW w:w="1802" w:type="dxa"/>
          </w:tcPr>
          <w:p w14:paraId="3CA71EC1" w14:textId="77777777" w:rsidR="00614C93" w:rsidRPr="00A95131" w:rsidRDefault="00614C93" w:rsidP="00614C93">
            <w:pPr>
              <w:spacing w:line="276" w:lineRule="auto"/>
              <w:rPr>
                <w:rFonts w:ascii="Arial" w:eastAsia="Calibri" w:hAnsi="Arial" w:cs="Arial"/>
                <w:b/>
                <w:bCs/>
                <w:color w:val="00000A"/>
              </w:rPr>
            </w:pPr>
          </w:p>
        </w:tc>
        <w:tc>
          <w:tcPr>
            <w:tcW w:w="1802" w:type="dxa"/>
          </w:tcPr>
          <w:p w14:paraId="7253995E" w14:textId="77777777" w:rsidR="00614C93" w:rsidRPr="00A95131" w:rsidRDefault="00614C93" w:rsidP="00614C93">
            <w:pPr>
              <w:spacing w:line="276" w:lineRule="auto"/>
              <w:rPr>
                <w:rFonts w:ascii="Arial" w:eastAsia="Calibri" w:hAnsi="Arial" w:cs="Arial"/>
                <w:b/>
                <w:bCs/>
                <w:color w:val="00000A"/>
              </w:rPr>
            </w:pPr>
          </w:p>
        </w:tc>
        <w:tc>
          <w:tcPr>
            <w:tcW w:w="1802" w:type="dxa"/>
          </w:tcPr>
          <w:p w14:paraId="0C2FA164" w14:textId="77777777" w:rsidR="00614C93" w:rsidRPr="00A95131" w:rsidRDefault="00614C93" w:rsidP="00614C93">
            <w:pPr>
              <w:spacing w:line="276" w:lineRule="auto"/>
              <w:rPr>
                <w:rFonts w:ascii="Arial" w:eastAsia="Calibri" w:hAnsi="Arial" w:cs="Arial"/>
                <w:b/>
                <w:bCs/>
                <w:color w:val="00000A"/>
              </w:rPr>
            </w:pPr>
          </w:p>
        </w:tc>
        <w:tc>
          <w:tcPr>
            <w:tcW w:w="1803" w:type="dxa"/>
          </w:tcPr>
          <w:p w14:paraId="1A4F1EB8" w14:textId="77777777" w:rsidR="00614C93" w:rsidRPr="00A95131" w:rsidRDefault="00614C93" w:rsidP="00614C93">
            <w:pPr>
              <w:spacing w:line="276" w:lineRule="auto"/>
              <w:rPr>
                <w:rFonts w:ascii="Arial" w:eastAsia="Calibri" w:hAnsi="Arial" w:cs="Arial"/>
                <w:b/>
                <w:bCs/>
                <w:color w:val="00000A"/>
              </w:rPr>
            </w:pPr>
          </w:p>
        </w:tc>
      </w:tr>
    </w:tbl>
    <w:p w14:paraId="56DAC347" w14:textId="77777777" w:rsidR="00DF5E49" w:rsidRDefault="00DF5E49" w:rsidP="005E096A">
      <w:pPr>
        <w:spacing w:after="0" w:line="240" w:lineRule="auto"/>
        <w:textAlignment w:val="baseline"/>
        <w:rPr>
          <w:rFonts w:ascii="Arial" w:eastAsia="Times New Roman" w:hAnsi="Arial" w:cs="Arial"/>
          <w:lang w:eastAsia="en-GB"/>
        </w:rPr>
      </w:pPr>
    </w:p>
    <w:sectPr w:rsidR="00DF5E49" w:rsidSect="005E096A">
      <w:pgSz w:w="15840" w:h="12240" w:orient="landscape"/>
      <w:pgMar w:top="426" w:right="720" w:bottom="42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OpenSymbol">
    <w:altName w:val="Arial Unicode MS"/>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E3A84"/>
    <w:multiLevelType w:val="hybridMultilevel"/>
    <w:tmpl w:val="68AE624C"/>
    <w:lvl w:ilvl="0" w:tplc="972613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CD26DA"/>
    <w:multiLevelType w:val="multilevel"/>
    <w:tmpl w:val="5AD074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9420D06"/>
    <w:multiLevelType w:val="multilevel"/>
    <w:tmpl w:val="A676A54C"/>
    <w:lvl w:ilvl="0">
      <w:start w:val="1"/>
      <w:numFmt w:val="bullet"/>
      <w:lvlText w:val=""/>
      <w:lvlJc w:val="left"/>
      <w:pPr>
        <w:tabs>
          <w:tab w:val="num" w:pos="720"/>
        </w:tabs>
        <w:ind w:left="720" w:hanging="360"/>
      </w:pPr>
      <w:rPr>
        <w:rFonts w:ascii="Symbol" w:hAnsi="Symbol" w:cs="StarSymbol" w:hint="default"/>
        <w:sz w:val="18"/>
        <w:szCs w:val="18"/>
      </w:rPr>
    </w:lvl>
    <w:lvl w:ilvl="1">
      <w:start w:val="1"/>
      <w:numFmt w:val="bullet"/>
      <w:lvlText w:val="◦"/>
      <w:lvlJc w:val="left"/>
      <w:pPr>
        <w:tabs>
          <w:tab w:val="num" w:pos="1080"/>
        </w:tabs>
        <w:ind w:left="1080" w:hanging="360"/>
      </w:pPr>
      <w:rPr>
        <w:rFonts w:ascii="OpenSymbol" w:hAnsi="OpenSymbol" w:cs="StarSymbol" w:hint="default"/>
        <w:sz w:val="18"/>
        <w:szCs w:val="18"/>
      </w:rPr>
    </w:lvl>
    <w:lvl w:ilvl="2">
      <w:start w:val="1"/>
      <w:numFmt w:val="bullet"/>
      <w:lvlText w:val="▪"/>
      <w:lvlJc w:val="left"/>
      <w:pPr>
        <w:tabs>
          <w:tab w:val="num" w:pos="1440"/>
        </w:tabs>
        <w:ind w:left="1440" w:hanging="360"/>
      </w:pPr>
      <w:rPr>
        <w:rFonts w:ascii="OpenSymbol" w:hAnsi="Open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OpenSymbol" w:hAnsi="OpenSymbol" w:cs="StarSymbol" w:hint="default"/>
        <w:sz w:val="18"/>
        <w:szCs w:val="18"/>
      </w:rPr>
    </w:lvl>
    <w:lvl w:ilvl="5">
      <w:start w:val="1"/>
      <w:numFmt w:val="bullet"/>
      <w:lvlText w:val="▪"/>
      <w:lvlJc w:val="left"/>
      <w:pPr>
        <w:tabs>
          <w:tab w:val="num" w:pos="2520"/>
        </w:tabs>
        <w:ind w:left="2520" w:hanging="360"/>
      </w:pPr>
      <w:rPr>
        <w:rFonts w:ascii="OpenSymbol" w:hAnsi="Open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OpenSymbol" w:hAnsi="OpenSymbol" w:cs="StarSymbol" w:hint="default"/>
        <w:sz w:val="18"/>
        <w:szCs w:val="18"/>
      </w:rPr>
    </w:lvl>
    <w:lvl w:ilvl="8">
      <w:start w:val="1"/>
      <w:numFmt w:val="bullet"/>
      <w:lvlText w:val="▪"/>
      <w:lvlJc w:val="left"/>
      <w:pPr>
        <w:tabs>
          <w:tab w:val="num" w:pos="3600"/>
        </w:tabs>
        <w:ind w:left="3600" w:hanging="360"/>
      </w:pPr>
      <w:rPr>
        <w:rFonts w:ascii="OpenSymbol" w:hAnsi="OpenSymbol" w:cs="StarSymbol" w:hint="default"/>
        <w:sz w:val="18"/>
        <w:szCs w:val="18"/>
      </w:rPr>
    </w:lvl>
  </w:abstractNum>
  <w:num w:numId="1" w16cid:durableId="111553848">
    <w:abstractNumId w:val="0"/>
  </w:num>
  <w:num w:numId="2" w16cid:durableId="682825527">
    <w:abstractNumId w:val="2"/>
  </w:num>
  <w:num w:numId="3" w16cid:durableId="444887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A6"/>
    <w:rsid w:val="000F090B"/>
    <w:rsid w:val="00131EFC"/>
    <w:rsid w:val="00172023"/>
    <w:rsid w:val="00181533"/>
    <w:rsid w:val="00241C4E"/>
    <w:rsid w:val="00314D5D"/>
    <w:rsid w:val="0038381B"/>
    <w:rsid w:val="003A4107"/>
    <w:rsid w:val="00571AEC"/>
    <w:rsid w:val="005E096A"/>
    <w:rsid w:val="00614C93"/>
    <w:rsid w:val="00650A6F"/>
    <w:rsid w:val="006638B4"/>
    <w:rsid w:val="0067172C"/>
    <w:rsid w:val="00681106"/>
    <w:rsid w:val="006D5711"/>
    <w:rsid w:val="006E04F1"/>
    <w:rsid w:val="00736F8A"/>
    <w:rsid w:val="007754B8"/>
    <w:rsid w:val="007A58A1"/>
    <w:rsid w:val="00840287"/>
    <w:rsid w:val="00895E01"/>
    <w:rsid w:val="008A78FB"/>
    <w:rsid w:val="009F70F2"/>
    <w:rsid w:val="00A00D31"/>
    <w:rsid w:val="00A55537"/>
    <w:rsid w:val="00A95131"/>
    <w:rsid w:val="00AD3D03"/>
    <w:rsid w:val="00B03EA6"/>
    <w:rsid w:val="00B53C6F"/>
    <w:rsid w:val="00B90934"/>
    <w:rsid w:val="00C60D94"/>
    <w:rsid w:val="00CE2C06"/>
    <w:rsid w:val="00CE52AD"/>
    <w:rsid w:val="00DF5E49"/>
    <w:rsid w:val="00E06FB7"/>
    <w:rsid w:val="00F74A6E"/>
    <w:rsid w:val="00FC7F04"/>
    <w:rsid w:val="3D000EBA"/>
    <w:rsid w:val="7BBE9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38CF"/>
  <w15:chartTrackingRefBased/>
  <w15:docId w15:val="{127A5CE2-640C-45EB-8EDC-9ED9C0FB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D03"/>
    <w:pPr>
      <w:spacing w:line="256" w:lineRule="auto"/>
    </w:pPr>
    <w:rPr>
      <w:rFonts w:asciiTheme="minorHAnsi" w:hAnsiTheme="minorHAnsi"/>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C6F"/>
    <w:pPr>
      <w:spacing w:after="0" w:line="276" w:lineRule="auto"/>
      <w:ind w:left="720"/>
      <w:contextualSpacing/>
      <w:jc w:val="both"/>
    </w:pPr>
    <w:rPr>
      <w:rFonts w:ascii="Calibri" w:eastAsia="Calibri" w:hAnsi="Calibri"/>
      <w:color w:val="00000A"/>
    </w:rPr>
  </w:style>
  <w:style w:type="table" w:styleId="TableGrid">
    <w:name w:val="Table Grid"/>
    <w:basedOn w:val="TableNormal"/>
    <w:uiPriority w:val="39"/>
    <w:rsid w:val="00B53C6F"/>
    <w:pPr>
      <w:spacing w:after="0" w:line="240" w:lineRule="auto"/>
    </w:pPr>
    <w:rPr>
      <w:rFonts w:asciiTheme="minorHAnsi" w:hAnsiTheme="minorHAnsi"/>
      <w:sz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1473">
      <w:bodyDiv w:val="1"/>
      <w:marLeft w:val="0"/>
      <w:marRight w:val="0"/>
      <w:marTop w:val="0"/>
      <w:marBottom w:val="0"/>
      <w:divBdr>
        <w:top w:val="none" w:sz="0" w:space="0" w:color="auto"/>
        <w:left w:val="none" w:sz="0" w:space="0" w:color="auto"/>
        <w:bottom w:val="none" w:sz="0" w:space="0" w:color="auto"/>
        <w:right w:val="none" w:sz="0" w:space="0" w:color="auto"/>
      </w:divBdr>
    </w:div>
    <w:div w:id="585723234">
      <w:bodyDiv w:val="1"/>
      <w:marLeft w:val="0"/>
      <w:marRight w:val="0"/>
      <w:marTop w:val="0"/>
      <w:marBottom w:val="0"/>
      <w:divBdr>
        <w:top w:val="none" w:sz="0" w:space="0" w:color="auto"/>
        <w:left w:val="none" w:sz="0" w:space="0" w:color="auto"/>
        <w:bottom w:val="none" w:sz="0" w:space="0" w:color="auto"/>
        <w:right w:val="none" w:sz="0" w:space="0" w:color="auto"/>
      </w:divBdr>
    </w:div>
    <w:div w:id="6800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4069d3dd-aad9-4e38-b1c0-16c2c423882e">
      <Terms xmlns="http://schemas.microsoft.com/office/infopath/2007/PartnerControls"/>
    </lcf76f155ced4ddcb4097134ff3c332f>
    <Funding xmlns="4069d3dd-aad9-4e38-b1c0-16c2c423882e" xsi:nil="true"/>
    <Tobecompletedby xmlns="4069d3dd-aad9-4e38-b1c0-16c2c423882e"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Description xmlns="4069d3dd-aad9-4e38-b1c0-16c2c423882e" xsi:nil="true"/>
    <_dlc_DocId xmlns="36ebd4db-6f78-4d9b-a8bd-dda683c55855">SSVJ533UJCM2-2088875932-152275</_dlc_DocId>
    <_dlc_DocIdUrl xmlns="36ebd4db-6f78-4d9b-a8bd-dda683c55855">
      <Url>https://ukri.sharepoint.com/sites/og_SP-Grants/_layouts/15/DocIdRedir.aspx?ID=SSVJ533UJCM2-2088875932-152275</Url>
      <Description>SSVJ533UJCM2-2088875932-152275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C8C13A-DFD7-425F-B78D-308F0DF083FB}">
  <ds:schemaRefs>
    <ds:schemaRef ds:uri="http://schemas.microsoft.com/office/2006/metadata/properties"/>
    <ds:schemaRef ds:uri="http://schemas.microsoft.com/office/infopath/2007/PartnerControls"/>
    <ds:schemaRef ds:uri="ecba57f7-52b8-4e53-85e5-8c6bd5f202aa"/>
    <ds:schemaRef ds:uri="b59b5efd-b0c3-47fc-acf9-5c9c90aad56d"/>
  </ds:schemaRefs>
</ds:datastoreItem>
</file>

<file path=customXml/itemProps2.xml><?xml version="1.0" encoding="utf-8"?>
<ds:datastoreItem xmlns:ds="http://schemas.openxmlformats.org/officeDocument/2006/customXml" ds:itemID="{8A899F44-A599-440A-A1E6-58F701D331F4}"/>
</file>

<file path=customXml/itemProps3.xml><?xml version="1.0" encoding="utf-8"?>
<ds:datastoreItem xmlns:ds="http://schemas.openxmlformats.org/officeDocument/2006/customXml" ds:itemID="{58AF67D5-0CE3-4FED-BEE2-E5D5588F6405}">
  <ds:schemaRefs>
    <ds:schemaRef ds:uri="http://schemas.microsoft.com/sharepoint/v3/contenttype/forms"/>
  </ds:schemaRefs>
</ds:datastoreItem>
</file>

<file path=customXml/itemProps4.xml><?xml version="1.0" encoding="utf-8"?>
<ds:datastoreItem xmlns:ds="http://schemas.openxmlformats.org/officeDocument/2006/customXml" ds:itemID="{983B1F02-39B6-4FA8-A61A-A7BD57F50EAE}"/>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requests</dc:title>
  <dc:subject/>
  <dc:creator>Jennifer Wilkinson - UKRI</dc:creator>
  <cp:keywords/>
  <dc:description/>
  <cp:lastModifiedBy>Garlick, Sarah (STFC,SO,IUFPPNP)</cp:lastModifiedBy>
  <cp:revision>14</cp:revision>
  <dcterms:created xsi:type="dcterms:W3CDTF">2026-06-04T14:45:00Z</dcterms:created>
  <dcterms:modified xsi:type="dcterms:W3CDTF">2026-06-05T10:51:00Z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3d5488a8-9408-4651-85c5-59238874078a</vt:lpwstr>
  </property>
</Properties>
</file>